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2"/>
        <w:spacing w:before="0" w:beforeAutospacing="0" w:after="0" w:afterAutospacing="0" w:line="490" w:lineRule="exact"/>
        <w:ind w:left="0"/>
        <w:jc w:val="center"/>
        <w:rPr>
          <w:rFonts w:ascii="方正小标宋简体" w:eastAsia="方正小标宋简体"/>
          <w:b w:val="0"/>
          <w:sz w:val="44"/>
          <w:szCs w:val="44"/>
        </w:rPr>
      </w:pPr>
    </w:p>
    <w:p>
      <w:pPr>
        <w:pStyle w:val="2"/>
        <w:spacing w:before="0" w:beforeAutospacing="0" w:after="0" w:afterAutospacing="0" w:line="490" w:lineRule="exact"/>
        <w:ind w:left="0"/>
        <w:jc w:val="center"/>
        <w:rPr>
          <w:rFonts w:ascii="方正小标宋简体" w:eastAsia="方正小标宋简体"/>
          <w:b w:val="0"/>
          <w:sz w:val="44"/>
          <w:szCs w:val="44"/>
        </w:rPr>
      </w:pPr>
    </w:p>
    <w:p>
      <w:pPr>
        <w:pStyle w:val="2"/>
        <w:spacing w:before="0" w:beforeAutospacing="0" w:after="0" w:afterAutospacing="0" w:line="490" w:lineRule="exact"/>
        <w:ind w:left="0"/>
        <w:jc w:val="center"/>
        <w:rPr>
          <w:rFonts w:ascii="方正小标宋简体" w:eastAsia="方正小标宋简体"/>
          <w:b w:val="0"/>
          <w:sz w:val="44"/>
          <w:szCs w:val="44"/>
        </w:rPr>
      </w:pPr>
    </w:p>
    <w:p>
      <w:pPr>
        <w:pStyle w:val="2"/>
        <w:spacing w:before="0" w:beforeAutospacing="0" w:after="0" w:afterAutospacing="0" w:line="490" w:lineRule="exact"/>
        <w:ind w:left="0"/>
        <w:jc w:val="center"/>
        <w:rPr>
          <w:rFonts w:ascii="方正小标宋简体" w:eastAsia="方正小标宋简体"/>
          <w:b w:val="0"/>
          <w:sz w:val="44"/>
          <w:szCs w:val="44"/>
        </w:rPr>
      </w:pPr>
    </w:p>
    <w:p>
      <w:pPr>
        <w:pStyle w:val="2"/>
        <w:spacing w:before="0" w:beforeAutospacing="0" w:after="0" w:afterAutospacing="0" w:line="490" w:lineRule="exact"/>
        <w:ind w:left="0"/>
        <w:jc w:val="center"/>
        <w:rPr>
          <w:rFonts w:ascii="方正小标宋简体" w:eastAsia="方正小标宋简体"/>
          <w:b w:val="0"/>
          <w:sz w:val="44"/>
          <w:szCs w:val="44"/>
        </w:rPr>
      </w:pPr>
    </w:p>
    <w:p>
      <w:pPr>
        <w:pStyle w:val="2"/>
        <w:spacing w:before="0" w:beforeAutospacing="0" w:after="0" w:afterAutospacing="0" w:line="490" w:lineRule="exact"/>
        <w:ind w:left="0"/>
        <w:jc w:val="center"/>
        <w:rPr>
          <w:rFonts w:ascii="方正小标宋简体" w:eastAsia="方正小标宋简体"/>
          <w:b w:val="0"/>
          <w:sz w:val="44"/>
          <w:szCs w:val="44"/>
        </w:rPr>
      </w:pPr>
    </w:p>
    <w:p>
      <w:pPr>
        <w:pStyle w:val="2"/>
        <w:spacing w:before="0" w:beforeAutospacing="0" w:after="0" w:afterAutospacing="0" w:line="490" w:lineRule="exact"/>
        <w:ind w:left="0"/>
        <w:jc w:val="center"/>
        <w:rPr>
          <w:rFonts w:ascii="方正小标宋简体" w:eastAsia="方正小标宋简体"/>
          <w:b w:val="0"/>
          <w:sz w:val="44"/>
          <w:szCs w:val="44"/>
        </w:rPr>
      </w:pPr>
    </w:p>
    <w:p>
      <w:pPr>
        <w:pStyle w:val="2"/>
        <w:spacing w:before="0" w:beforeAutospacing="0" w:after="0" w:afterAutospacing="0" w:line="490" w:lineRule="exact"/>
        <w:ind w:left="0"/>
        <w:jc w:val="center"/>
        <w:rPr>
          <w:rFonts w:ascii="方正小标宋简体" w:eastAsia="方正小标宋简体"/>
          <w:b w:val="0"/>
          <w:sz w:val="44"/>
          <w:szCs w:val="44"/>
        </w:rPr>
      </w:pPr>
    </w:p>
    <w:p>
      <w:pPr>
        <w:pStyle w:val="2"/>
        <w:spacing w:before="0" w:beforeAutospacing="0" w:after="0" w:afterAutospacing="0" w:line="490" w:lineRule="exact"/>
        <w:ind w:left="0"/>
        <w:jc w:val="center"/>
        <w:rPr>
          <w:rFonts w:ascii="方正小标宋简体" w:eastAsia="方正小标宋简体"/>
          <w:b w:val="0"/>
          <w:sz w:val="44"/>
          <w:szCs w:val="44"/>
        </w:rPr>
      </w:pPr>
    </w:p>
    <w:p>
      <w:pPr>
        <w:pStyle w:val="2"/>
        <w:spacing w:before="0" w:beforeAutospacing="0" w:after="0" w:afterAutospacing="0" w:line="490" w:lineRule="exact"/>
        <w:ind w:left="0"/>
        <w:jc w:val="center"/>
        <w:rPr>
          <w:rFonts w:ascii="方正小标宋简体" w:eastAsia="方正小标宋简体"/>
          <w:b w:val="0"/>
          <w:sz w:val="44"/>
          <w:szCs w:val="44"/>
        </w:rPr>
      </w:pPr>
    </w:p>
    <w:p>
      <w:pPr>
        <w:pStyle w:val="2"/>
        <w:spacing w:before="0" w:beforeAutospacing="0" w:after="0" w:afterAutospacing="0" w:line="490" w:lineRule="exact"/>
        <w:ind w:left="0"/>
        <w:jc w:val="center"/>
        <w:rPr>
          <w:rFonts w:ascii="方正小标宋简体" w:eastAsia="方正小标宋简体"/>
          <w:b w:val="0"/>
          <w:sz w:val="44"/>
          <w:szCs w:val="44"/>
        </w:rPr>
      </w:pPr>
    </w:p>
    <w:p>
      <w:pPr>
        <w:pStyle w:val="2"/>
        <w:spacing w:before="0" w:beforeAutospacing="0" w:after="0" w:afterAutospacing="0" w:line="490" w:lineRule="exact"/>
        <w:ind w:left="0"/>
        <w:jc w:val="center"/>
        <w:rPr>
          <w:rFonts w:ascii="仿宋_GB2312" w:eastAsia="仿宋_GB2312" w:cs="宋体"/>
          <w:b w:val="0"/>
          <w:kern w:val="0"/>
          <w:sz w:val="32"/>
          <w:szCs w:val="32"/>
        </w:rPr>
      </w:pPr>
      <w:r>
        <w:rPr>
          <w:rFonts w:ascii="仿宋_GB2312" w:eastAsia="仿宋_GB2312" w:cs="宋体" w:hint="eastAsia"/>
          <w:b w:val="0"/>
          <w:kern w:val="0"/>
          <w:sz w:val="32"/>
          <w:szCs w:val="32"/>
        </w:rPr>
        <w:t>桂卫</w:t>
      </w:r>
      <w:r>
        <w:rPr>
          <w:rFonts w:ascii="仿宋_GB2312" w:eastAsia="仿宋_GB2312" w:cs="宋体"/>
          <w:b w:val="0"/>
          <w:kern w:val="0"/>
          <w:sz w:val="32"/>
          <w:szCs w:val="32"/>
        </w:rPr>
        <w:t>规</w:t>
      </w:r>
      <w:r>
        <w:rPr>
          <w:rFonts w:ascii="仿宋_GB2312" w:eastAsia="仿宋_GB2312" w:cs="宋体" w:hint="eastAsia"/>
          <w:b w:val="0"/>
          <w:kern w:val="0"/>
          <w:sz w:val="32"/>
          <w:szCs w:val="32"/>
        </w:rPr>
        <w:t>〔</w:t>
      </w:r>
      <w:r>
        <w:rPr>
          <w:rFonts w:ascii="仿宋_GB2312" w:eastAsia="仿宋_GB2312" w:cs="宋体"/>
          <w:b w:val="0"/>
          <w:kern w:val="0"/>
          <w:sz w:val="32"/>
          <w:szCs w:val="32"/>
        </w:rPr>
        <w:t>2020</w:t>
      </w:r>
      <w:r>
        <w:rPr>
          <w:rFonts w:ascii="仿宋_GB2312" w:eastAsia="仿宋_GB2312" w:cs="宋体" w:hint="eastAsia"/>
          <w:b w:val="0"/>
          <w:kern w:val="0"/>
          <w:sz w:val="32"/>
          <w:szCs w:val="32"/>
        </w:rPr>
        <w:t>〕</w:t>
      </w:r>
      <w:r>
        <w:rPr>
          <w:rFonts w:ascii="仿宋_GB2312" w:eastAsia="仿宋_GB2312" w:cs="宋体"/>
          <w:b w:val="0"/>
          <w:kern w:val="0"/>
          <w:sz w:val="32"/>
          <w:szCs w:val="32"/>
        </w:rPr>
        <w:t>1</w:t>
      </w:r>
      <w:r>
        <w:rPr>
          <w:rFonts w:ascii="仿宋_GB2312" w:eastAsia="仿宋_GB2312" w:cs="宋体" w:hint="eastAsia"/>
          <w:b w:val="0"/>
          <w:kern w:val="0"/>
          <w:sz w:val="32"/>
          <w:szCs w:val="32"/>
        </w:rPr>
        <w:t>号</w:t>
      </w:r>
    </w:p>
    <w:p>
      <w:pPr>
        <w:pStyle w:val="2"/>
        <w:spacing w:before="0" w:beforeAutospacing="0" w:after="0" w:afterAutospacing="0" w:line="480" w:lineRule="exact"/>
        <w:ind w:left="0"/>
        <w:jc w:val="center"/>
        <w:rPr>
          <w:rFonts w:ascii="仿宋_GB2312" w:eastAsia="仿宋_GB2312" w:cs="宋体"/>
          <w:kern w:val="0"/>
          <w:sz w:val="32"/>
          <w:szCs w:val="32"/>
        </w:rPr>
      </w:pPr>
    </w:p>
    <w:p>
      <w:pPr>
        <w:pStyle w:val="2"/>
        <w:spacing w:before="0" w:beforeAutospacing="0" w:after="0" w:afterAutospacing="0" w:line="480" w:lineRule="exact"/>
        <w:ind w:left="0"/>
        <w:jc w:val="center"/>
        <w:rPr>
          <w:rFonts w:ascii="方正小标宋简体" w:eastAsia="方正小标宋简体"/>
          <w:b w:val="0"/>
          <w:sz w:val="44"/>
          <w:szCs w:val="44"/>
        </w:rPr>
      </w:pPr>
    </w:p>
    <w:p>
      <w:pPr>
        <w:keepNext w:val="0"/>
        <w:keepLines w:val="0"/>
        <w:pageBreakBefore w:val="0"/>
        <w:widowControl w:val="0"/>
        <w:kinsoku/>
        <w:wordWrap/>
        <w:overflowPunct/>
        <w:topLinePunct w:val="0"/>
        <w:autoSpaceDE/>
        <w:autoSpaceDN/>
        <w:adjustRightInd w:val="0"/>
        <w:snapToGrid w:val="0"/>
        <w:spacing w:line="600" w:lineRule="exact"/>
        <w:jc w:val="center"/>
        <w:rPr>
          <w:rFonts w:ascii="方正小标宋简体" w:eastAsia="方正小标宋简体" w:hint="eastAsia"/>
          <w:color w:val="000000"/>
          <w:sz w:val="44"/>
          <w:szCs w:val="44"/>
          <w14:textFill>
            <w14:solidFill>
              <w14:srgbClr w14:val="000000"/>
            </w14:solidFill>
          </w14:textFill>
        </w:rPr>
      </w:pPr>
      <w:r>
        <w:rPr>
          <w:rFonts w:ascii="方正小标宋简体" w:eastAsia="方正小标宋简体" w:hint="eastAsia"/>
          <w:color w:val="000000"/>
          <w:sz w:val="44"/>
          <w:szCs w:val="44"/>
          <w14:textFill>
            <w14:solidFill>
              <w14:srgbClr w14:val="000000"/>
            </w14:solidFill>
          </w14:textFill>
        </w:rPr>
        <w:t>自治区卫生健康委关于印发《广西壮族自治区医疗技术临床应用管理实施</w:t>
      </w:r>
      <w:r>
        <w:rPr>
          <w:rFonts w:ascii="方正小标宋简体" w:eastAsia="方正小标宋简体" w:hint="eastAsia"/>
          <w:color w:val="000000"/>
          <w:sz w:val="44"/>
          <w:szCs w:val="44"/>
          <w14:textFill>
            <w14:solidFill>
              <w14:srgbClr w14:val="000000"/>
            </w14:solidFill>
          </w14:textFill>
          <w:lang w:eastAsia="zh-CN"/>
        </w:rPr>
        <w:t>办法</w:t>
      </w:r>
      <w:r>
        <w:rPr>
          <w:rFonts w:ascii="方正小标宋简体" w:eastAsia="方正小标宋简体" w:hint="eastAsia"/>
          <w:color w:val="000000"/>
          <w:sz w:val="44"/>
          <w:szCs w:val="44"/>
          <w14:textFill>
            <w14:solidFill>
              <w14:srgbClr w14:val="000000"/>
            </w14:solidFill>
          </w14:textFill>
        </w:rPr>
        <w:t>》的通知</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ascii="仿宋_GB2312" w:eastAsia="仿宋_GB2312" w:cs="仿宋_GB2312" w:hint="eastAsia"/>
          <w:color w:val="000000"/>
          <w:sz w:val="32"/>
          <w:szCs w:val="32"/>
          <w14:textFill>
            <w14:solidFill>
              <w14:srgbClr w14:val="000000"/>
            </w14:solidFill>
          </w14:textFill>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cs="仿宋_GB2312" w:hint="eastAsia"/>
          <w:sz w:val="32"/>
          <w:szCs w:val="32"/>
        </w:rPr>
      </w:pPr>
      <w:r>
        <w:rPr>
          <w:rFonts w:ascii="仿宋_GB2312" w:eastAsia="仿宋_GB2312" w:cs="仿宋_GB2312" w:hint="eastAsia"/>
          <w:sz w:val="32"/>
          <w:szCs w:val="32"/>
        </w:rPr>
        <w:t>各市卫生</w:t>
      </w:r>
      <w:r>
        <w:rPr>
          <w:rFonts w:ascii="仿宋_GB2312" w:eastAsia="仿宋_GB2312" w:cs="仿宋_GB2312" w:hint="eastAsia"/>
          <w:sz w:val="32"/>
          <w:szCs w:val="32"/>
          <w:lang w:eastAsia="zh-CN"/>
        </w:rPr>
        <w:t>健康</w:t>
      </w:r>
      <w:r>
        <w:rPr>
          <w:rFonts w:ascii="仿宋_GB2312" w:eastAsia="仿宋_GB2312" w:cs="仿宋_GB2312" w:hint="eastAsia"/>
          <w:sz w:val="32"/>
          <w:szCs w:val="32"/>
        </w:rPr>
        <w:t>委，区直各医疗</w:t>
      </w:r>
      <w:r>
        <w:rPr>
          <w:rFonts w:ascii="仿宋_GB2312" w:eastAsia="仿宋_GB2312" w:cs="仿宋_GB2312" w:hint="eastAsia"/>
          <w:sz w:val="32"/>
          <w:szCs w:val="32"/>
          <w:lang w:eastAsia="zh-CN"/>
        </w:rPr>
        <w:t>单位</w:t>
      </w:r>
      <w:r>
        <w:rPr>
          <w:rFonts w:ascii="仿宋_GB2312" w:eastAsia="仿宋_GB2312" w:cs="仿宋_GB2312" w:hint="eastAsia"/>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为贯彻落实</w:t>
      </w:r>
      <w:r>
        <w:rPr>
          <w:rFonts w:ascii="仿宋_GB2312" w:eastAsia="仿宋_GB2312" w:cs="仿宋_GB2312" w:hint="eastAsia"/>
          <w:sz w:val="32"/>
          <w:szCs w:val="32"/>
          <w:lang w:eastAsia="zh-CN"/>
        </w:rPr>
        <w:t>《医疗技术临床应用管理办法》《</w:t>
      </w:r>
      <w:r>
        <w:rPr>
          <w:rFonts w:ascii="仿宋_GB2312" w:eastAsia="仿宋_GB2312" w:cs="仿宋_GB2312" w:hint="eastAsia"/>
          <w:sz w:val="32"/>
          <w:szCs w:val="32"/>
        </w:rPr>
        <w:t>国家卫生健康委员会办公厅关于做好医疗技术临床应用事中事后监管有关工作的通知</w:t>
      </w:r>
      <w:r>
        <w:rPr>
          <w:rFonts w:ascii="仿宋_GB2312" w:eastAsia="仿宋_GB2312" w:cs="仿宋_GB2312" w:hint="eastAsia"/>
          <w:sz w:val="32"/>
          <w:szCs w:val="32"/>
          <w:lang w:eastAsia="zh-CN"/>
        </w:rPr>
        <w:t>》（</w:t>
      </w:r>
      <w:r>
        <w:rPr>
          <w:rFonts w:ascii="仿宋_GB2312" w:eastAsia="仿宋_GB2312" w:cs="仿宋_GB2312" w:hint="eastAsia"/>
          <w:sz w:val="32"/>
          <w:szCs w:val="32"/>
        </w:rPr>
        <w:t>国卫办医函〔2018〕933号</w:t>
      </w:r>
      <w:r>
        <w:rPr>
          <w:rFonts w:ascii="仿宋_GB2312" w:eastAsia="仿宋_GB2312" w:cs="仿宋_GB2312" w:hint="eastAsia"/>
          <w:sz w:val="32"/>
          <w:szCs w:val="32"/>
          <w:lang w:eastAsia="zh-CN"/>
        </w:rPr>
        <w:t>）等</w:t>
      </w:r>
      <w:r>
        <w:rPr>
          <w:rFonts w:ascii="仿宋_GB2312" w:eastAsia="仿宋_GB2312" w:cs="仿宋_GB2312" w:hint="eastAsia"/>
          <w:sz w:val="32"/>
          <w:szCs w:val="32"/>
        </w:rPr>
        <w:t>文件</w:t>
      </w:r>
      <w:r>
        <w:rPr>
          <w:rFonts w:ascii="仿宋_GB2312" w:eastAsia="仿宋_GB2312" w:cs="仿宋_GB2312" w:hint="eastAsia"/>
          <w:sz w:val="32"/>
          <w:szCs w:val="32"/>
          <w:lang w:eastAsia="zh-CN"/>
        </w:rPr>
        <w:t>要求</w:t>
      </w:r>
      <w:r>
        <w:rPr>
          <w:rFonts w:ascii="仿宋_GB2312" w:eastAsia="仿宋_GB2312" w:cs="仿宋_GB2312" w:hint="eastAsia"/>
          <w:sz w:val="32"/>
          <w:szCs w:val="32"/>
        </w:rPr>
        <w:t>，做好医疗技术临床应用管理工作，进一步加强限制类医疗技术临床应用事中事后监管，规范医疗行为，保障医疗质量和医疗安全，</w:t>
      </w:r>
      <w:r>
        <w:rPr>
          <w:rFonts w:ascii="仿宋_GB2312" w:eastAsia="仿宋_GB2312" w:cs="仿宋_GB2312" w:hint="eastAsia"/>
          <w:sz w:val="32"/>
          <w:szCs w:val="32"/>
          <w:lang w:eastAsia="zh-CN"/>
        </w:rPr>
        <w:t>我委</w:t>
      </w:r>
      <w:r>
        <w:rPr>
          <w:rFonts w:ascii="仿宋_GB2312" w:eastAsia="仿宋_GB2312" w:cs="仿宋_GB2312" w:hint="eastAsia"/>
          <w:sz w:val="32"/>
          <w:szCs w:val="32"/>
        </w:rPr>
        <w:t>制定了《广西壮族自治区医疗技术临床应用管理实施</w:t>
      </w:r>
      <w:r>
        <w:rPr>
          <w:rFonts w:ascii="仿宋_GB2312" w:eastAsia="仿宋_GB2312" w:cs="仿宋_GB2312" w:hint="eastAsia"/>
          <w:sz w:val="32"/>
          <w:szCs w:val="32"/>
          <w:lang w:eastAsia="zh-CN"/>
        </w:rPr>
        <w:t>办法</w:t>
      </w:r>
      <w:r>
        <w:rPr>
          <w:rFonts w:ascii="仿宋_GB2312" w:eastAsia="仿宋_GB2312" w:cs="仿宋_GB2312" w:hint="eastAsia"/>
          <w:sz w:val="32"/>
          <w:szCs w:val="32"/>
        </w:rPr>
        <w:t>》</w:t>
      </w:r>
      <w:r>
        <w:rPr>
          <w:rFonts w:ascii="仿宋_GB2312" w:eastAsia="仿宋_GB2312" w:cs="仿宋_GB2312" w:hint="eastAsia"/>
          <w:sz w:val="32"/>
          <w:szCs w:val="32"/>
          <w:lang w:eastAsia="zh-CN"/>
        </w:rPr>
        <w:t>，经自治区卫生健康委</w:t>
      </w:r>
      <w:r>
        <w:rPr>
          <w:rFonts w:ascii="仿宋_GB2312" w:eastAsia="仿宋_GB2312" w:cs="仿宋_GB2312" w:hint="eastAsia"/>
          <w:sz w:val="32"/>
          <w:szCs w:val="32"/>
          <w:lang w:val="en-US" w:eastAsia="zh-CN"/>
        </w:rPr>
        <w:t>2019年</w:t>
      </w:r>
      <w:r>
        <w:rPr>
          <w:rFonts w:ascii="仿宋_GB2312" w:eastAsia="仿宋_GB2312" w:cs="仿宋_GB2312" w:hint="eastAsia"/>
          <w:sz w:val="32"/>
          <w:szCs w:val="32"/>
          <w:lang w:eastAsia="zh-CN"/>
        </w:rPr>
        <w:t>第</w:t>
      </w:r>
      <w:r>
        <w:rPr>
          <w:rFonts w:ascii="仿宋_GB2312" w:eastAsia="仿宋_GB2312" w:cs="仿宋_GB2312" w:hint="eastAsia"/>
          <w:sz w:val="32"/>
          <w:szCs w:val="32"/>
          <w:lang w:val="en-US" w:eastAsia="zh-CN"/>
        </w:rPr>
        <w:t>14次主任会议审议通过，</w:t>
      </w:r>
      <w:r>
        <w:rPr>
          <w:rFonts w:ascii="仿宋_GB2312" w:eastAsia="仿宋_GB2312" w:cs="仿宋_GB2312" w:hint="eastAsia"/>
          <w:sz w:val="32"/>
          <w:szCs w:val="32"/>
        </w:rPr>
        <w:t>现予印发，请</w:t>
      </w:r>
      <w:r>
        <w:rPr>
          <w:rFonts w:ascii="仿宋_GB2312" w:eastAsia="仿宋_GB2312" w:cs="仿宋_GB2312" w:hint="eastAsia"/>
          <w:sz w:val="32"/>
          <w:szCs w:val="32"/>
          <w:lang w:eastAsia="zh-CN"/>
        </w:rPr>
        <w:t>认真贯彻落实，在实施过程中如遇有问题，请及时向自治区卫生健康委报告</w:t>
      </w:r>
      <w:r>
        <w:rPr>
          <w:rFonts w:ascii="仿宋_GB2312" w:eastAsia="仿宋_GB2312" w:cs="仿宋_GB2312" w:hint="eastAsia"/>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34"/>
        <w:textAlignment w:val="auto"/>
        <w:rPr>
          <w:rFonts w:ascii="仿宋_GB2312" w:eastAsia="仿宋_GB2312" w:cs="仿宋_GB2312" w:hint="eastAsia"/>
          <w:w w:val="99"/>
          <w:sz w:val="32"/>
          <w:szCs w:val="32"/>
          <w:lang w:val="en-US" w:eastAsia="zh-CN"/>
        </w:rPr>
      </w:pPr>
      <w:r>
        <w:rPr>
          <w:rFonts w:ascii="仿宋_GB2312" w:eastAsia="仿宋_GB2312" w:cs="仿宋_GB2312" w:hint="eastAsia"/>
          <w:w w:val="99"/>
          <w:sz w:val="32"/>
          <w:szCs w:val="32"/>
          <w:lang w:val="en-US" w:eastAsia="zh-CN"/>
        </w:rPr>
        <w:t>联系人：钟  力</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34"/>
        <w:textAlignment w:val="auto"/>
        <w:rPr>
          <w:rFonts w:ascii="仿宋_GB2312" w:eastAsia="仿宋_GB2312" w:cs="仿宋_GB2312" w:hint="eastAsia"/>
          <w:w w:val="99"/>
          <w:sz w:val="32"/>
          <w:szCs w:val="32"/>
          <w:lang w:val="en-US" w:eastAsia="zh-CN"/>
        </w:rPr>
      </w:pPr>
      <w:r>
        <w:rPr>
          <w:rFonts w:ascii="仿宋_GB2312" w:eastAsia="仿宋_GB2312" w:cs="仿宋_GB2312" w:hint="eastAsia"/>
          <w:w w:val="99"/>
          <w:sz w:val="32"/>
          <w:szCs w:val="32"/>
          <w:lang w:val="en-US" w:eastAsia="zh-CN"/>
        </w:rPr>
        <w:t>联系电话：0771-2856012</w:t>
      </w: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仿宋_GB2312" w:eastAsia="仿宋_GB2312" w:cs="仿宋_GB2312" w:hint="eastAsia"/>
          <w:color w:val="000000"/>
          <w:sz w:val="32"/>
          <w:szCs w:val="32"/>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仿宋_GB2312" w:eastAsia="仿宋_GB2312" w:cs="仿宋_GB2312"/>
          <w:color w:val="000000"/>
          <w:sz w:val="32"/>
          <w:szCs w:val="32"/>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黑体" w:eastAsia="黑体" w:cs="黑体" w:hint="eastAsia"/>
          <w:color w:val="000000"/>
          <w:sz w:val="32"/>
          <w:szCs w:val="32"/>
          <w14:textFill>
            <w14:solidFill>
              <w14:srgbClr w14:val="000000"/>
            </w14:solidFill>
          </w14:textFill>
          <w:lang w:eastAsia="zh-CN"/>
        </w:rPr>
      </w:pPr>
    </w:p>
    <w:p>
      <w:pPr>
        <w:keepNext w:val="0"/>
        <w:keepLines w:val="0"/>
        <w:pageBreakBefore w:val="0"/>
        <w:widowControl w:val="0"/>
        <w:tabs>
          <w:tab w:val="left" w:pos="8190"/>
        </w:tabs>
        <w:kinsoku/>
        <w:wordWrap/>
        <w:overflowPunct/>
        <w:topLinePunct w:val="0"/>
        <w:autoSpaceDE/>
        <w:autoSpaceDN/>
        <w:bidi w:val="0"/>
        <w:adjustRightInd w:val="0"/>
        <w:snapToGrid w:val="0"/>
        <w:spacing w:line="560" w:lineRule="exact"/>
        <w:ind w:left="0" w:firstLineChars="1150" w:firstLine="3680"/>
        <w:textAlignment w:val="auto"/>
        <w:rPr>
          <w:rFonts w:ascii="仿宋_GB2312" w:eastAsia="仿宋_GB2312" w:cs="仿宋_GB2312" w:hint="eastAsia"/>
          <w:color w:val="000000"/>
          <w:sz w:val="32"/>
          <w:szCs w:val="32"/>
          <w14:textFill>
            <w14:solidFill>
              <w14:srgbClr w14:val="000000"/>
            </w14:solidFill>
          </w14:textFill>
          <w:lang w:val="en-US" w:eastAsia="zh-CN"/>
        </w:rPr>
      </w:pPr>
      <w:r>
        <w:rPr>
          <w:rFonts w:ascii="仿宋_GB2312" w:eastAsia="仿宋_GB2312" w:cs="仿宋_GB2312" w:hint="eastAsia"/>
          <w:color w:val="000000"/>
          <w:sz w:val="32"/>
          <w:szCs w:val="32"/>
          <w14:textFill>
            <w14:solidFill>
              <w14:srgbClr w14:val="000000"/>
            </w14:solidFill>
          </w14:textFill>
          <w:lang w:eastAsia="zh-CN"/>
        </w:rPr>
        <w:t>广西壮族自治区</w:t>
      </w:r>
      <w:r>
        <w:rPr>
          <w:rFonts w:ascii="仿宋_GB2312" w:eastAsia="仿宋_GB2312" w:cs="仿宋_GB2312" w:hint="eastAsia"/>
          <w:color w:val="000000"/>
          <w:sz w:val="32"/>
          <w:szCs w:val="32"/>
          <w14:textFill>
            <w14:solidFill>
              <w14:srgbClr w14:val="000000"/>
            </w14:solidFill>
          </w14:textFill>
          <w:lang w:val="en-US" w:eastAsia="zh-CN"/>
        </w:rPr>
        <w:t xml:space="preserve">卫生健康委员会                </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cs="仿宋_GB2312" w:hint="eastAsia"/>
          <w:color w:val="000000"/>
          <w:sz w:val="32"/>
          <w:szCs w:val="32"/>
          <w14:textFill>
            <w14:solidFill>
              <w14:srgbClr w14:val="000000"/>
            </w14:solidFill>
          </w14:textFill>
          <w:lang w:val="en-US" w:eastAsia="zh-CN"/>
        </w:rPr>
      </w:pPr>
      <w:r>
        <w:rPr>
          <w:rFonts w:ascii="仿宋_GB2312" w:eastAsia="仿宋_GB2312" w:cs="仿宋_GB2312" w:hint="eastAsia"/>
          <w:color w:val="000000"/>
          <w:sz w:val="32"/>
          <w:szCs w:val="32"/>
          <w14:textFill>
            <w14:solidFill>
              <w14:srgbClr w14:val="000000"/>
            </w14:solidFill>
          </w14:textFill>
          <w:lang w:val="en-US" w:eastAsia="zh-CN"/>
        </w:rPr>
        <w:t xml:space="preserve">                                2019年1月3日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s="方正小标宋简体"/>
          <w:color w:val="000000"/>
          <w:sz w:val="44"/>
          <w:szCs w:val="44"/>
          <w14:textFill>
            <w14:solidFill>
              <w14:srgbClr w14:val="000000"/>
            </w14:solidFill>
          </w14:textFill>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s="方正小标宋简体"/>
          <w:color w:val="000000"/>
          <w:sz w:val="44"/>
          <w:szCs w:val="44"/>
          <w14:textFill>
            <w14:solidFill>
              <w14:srgbClr w14:val="000000"/>
            </w14:solidFill>
          </w14:textFill>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s="方正小标宋简体"/>
          <w:color w:val="000000"/>
          <w:sz w:val="44"/>
          <w:szCs w:val="44"/>
          <w14:textFill>
            <w14:solidFill>
              <w14:srgbClr w14:val="000000"/>
            </w14:solidFill>
          </w14:textFill>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s="方正小标宋简体"/>
          <w:color w:val="000000"/>
          <w:sz w:val="44"/>
          <w:szCs w:val="44"/>
          <w14:textFill>
            <w14:solidFill>
              <w14:srgbClr w14:val="000000"/>
            </w14:solidFill>
          </w14:textFill>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s="方正小标宋简体"/>
          <w:color w:val="000000"/>
          <w:sz w:val="44"/>
          <w:szCs w:val="44"/>
          <w14:textFill>
            <w14:solidFill>
              <w14:srgbClr w14:val="000000"/>
            </w14:solidFill>
          </w14:textFill>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s="方正小标宋简体"/>
          <w:color w:val="000000"/>
          <w:sz w:val="44"/>
          <w:szCs w:val="44"/>
          <w14:textFill>
            <w14:solidFill>
              <w14:srgbClr w14:val="000000"/>
            </w14:solidFill>
          </w14:textFill>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s="方正小标宋简体"/>
          <w:color w:val="000000"/>
          <w:sz w:val="44"/>
          <w:szCs w:val="44"/>
          <w14:textFill>
            <w14:solidFill>
              <w14:srgbClr w14:val="000000"/>
            </w14:solidFill>
          </w14:textFill>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s="方正小标宋简体"/>
          <w:color w:val="000000"/>
          <w:sz w:val="44"/>
          <w:szCs w:val="44"/>
          <w14:textFill>
            <w14:solidFill>
              <w14:srgbClr w14:val="000000"/>
            </w14:solidFill>
          </w14:textFill>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s="方正小标宋简体"/>
          <w:color w:val="000000"/>
          <w:sz w:val="44"/>
          <w:szCs w:val="44"/>
          <w14:textFill>
            <w14:solidFill>
              <w14:srgbClr w14:val="000000"/>
            </w14:solidFill>
          </w14:textFill>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s="方正小标宋简体"/>
          <w:color w:val="000000"/>
          <w:sz w:val="44"/>
          <w:szCs w:val="44"/>
          <w14:textFill>
            <w14:solidFill>
              <w14:srgbClr w14:val="000000"/>
            </w14:solidFill>
          </w14:textFill>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s="方正小标宋简体"/>
          <w:color w:val="000000"/>
          <w:sz w:val="44"/>
          <w:szCs w:val="44"/>
          <w14:textFill>
            <w14:solidFill>
              <w14:srgbClr w14:val="000000"/>
            </w14:solidFill>
          </w14:textFill>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s="方正小标宋简体"/>
          <w:color w:val="000000"/>
          <w:sz w:val="44"/>
          <w:szCs w:val="44"/>
          <w14:textFill>
            <w14:solidFill>
              <w14:srgbClr w14:val="000000"/>
            </w14:solidFill>
          </w14:textFill>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s="方正小标宋简体"/>
          <w:color w:val="000000"/>
          <w:sz w:val="44"/>
          <w:szCs w:val="44"/>
          <w14:textFill>
            <w14:solidFill>
              <w14:srgbClr w14:val="000000"/>
            </w14:solidFill>
          </w14:textFill>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s="方正小标宋简体"/>
          <w:color w:val="000000"/>
          <w:sz w:val="44"/>
          <w:szCs w:val="44"/>
          <w14:textFill>
            <w14:solidFill>
              <w14:srgbClr w14:val="000000"/>
            </w14:solidFill>
          </w14:textFill>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s="方正小标宋简体" w:hint="eastAsia"/>
          <w:color w:val="000000"/>
          <w:sz w:val="44"/>
          <w:szCs w:val="44"/>
          <w14:textFill>
            <w14:solidFill>
              <w14:srgbClr w14:val="000000"/>
            </w14:solidFill>
          </w14:textFill>
          <w:lang w:eastAsia="zh-CN"/>
        </w:rPr>
      </w:pPr>
      <w:r>
        <w:rPr>
          <w:rFonts w:ascii="方正小标宋简体" w:eastAsia="方正小标宋简体" w:cs="方正小标宋简体" w:hint="eastAsia"/>
          <w:color w:val="000000"/>
          <w:sz w:val="44"/>
          <w:szCs w:val="44"/>
          <w14:textFill>
            <w14:solidFill>
              <w14:srgbClr w14:val="000000"/>
            </w14:solidFill>
          </w14:textFill>
          <w:lang w:eastAsia="zh-CN"/>
        </w:rPr>
        <w:t>广西壮族自治区医疗技术临床应用管理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eastAsia="黑体" w:cs="黑体" w:hint="eastAsia"/>
          <w:color w:val="000000"/>
          <w:sz w:val="32"/>
          <w:szCs w:val="32"/>
          <w14:textFill>
            <w14:solidFill>
              <w14:srgbClr w14:val="000000"/>
            </w14:solidFill>
          </w14:textFill>
          <w:lang w:val="en-US" w:eastAsia="zh-CN"/>
        </w:rPr>
      </w:pPr>
      <w:r>
        <w:rPr>
          <w:rFonts w:ascii="方正小标宋简体" w:eastAsia="方正小标宋简体" w:cs="方正小标宋简体" w:hint="eastAsia"/>
          <w:color w:val="000000"/>
          <w:sz w:val="44"/>
          <w:szCs w:val="44"/>
          <w14:textFill>
            <w14:solidFill>
              <w14:srgbClr w14:val="000000"/>
            </w14:solidFill>
          </w14:textFill>
          <w:lang w:eastAsia="zh-CN"/>
        </w:rPr>
        <w:t>实施办法</w:t>
      </w:r>
    </w:p>
    <w:p>
      <w:pPr>
        <w:keepNext w:val="0"/>
        <w:keepLines w:val="0"/>
        <w:pageBreakBefore w:val="0"/>
        <w:widowControl w:val="0"/>
        <w:kinsoku/>
        <w:wordWrap/>
        <w:overflowPunct/>
        <w:topLinePunct w:val="0"/>
        <w:autoSpaceDE/>
        <w:autoSpaceDN/>
        <w:bidi w:val="0"/>
        <w:adjustRightInd/>
        <w:snapToGrid/>
        <w:spacing w:line="560" w:lineRule="exact"/>
        <w:ind w:left="640"/>
        <w:jc w:val="center"/>
        <w:textAlignment w:val="auto"/>
        <w:rPr>
          <w:rFonts w:ascii="黑体" w:eastAsia="黑体" w:cs="黑体" w:hint="eastAsia"/>
          <w:color w:val="000000"/>
          <w:sz w:val="32"/>
          <w:szCs w:val="32"/>
          <w14:textFill>
            <w14:solidFill>
              <w14:srgbClr w14:val="000000"/>
            </w14:solidFill>
          </w14:textFill>
          <w:lang w:val="en-US" w:eastAsia="zh-CN"/>
        </w:rPr>
      </w:pPr>
    </w:p>
    <w:p>
      <w:pPr>
        <w:keepNext w:val="0"/>
        <w:keepLines w:val="0"/>
        <w:pageBreakBefore w:val="0"/>
        <w:widowControl/>
        <w:tabs>
          <w:tab w:val="left" w:pos="540"/>
          <w:tab w:val="left" w:pos="7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Chars="200" w:firstLine="640"/>
        <w:jc w:val="center"/>
        <w:textAlignment w:val="auto"/>
        <w:rPr>
          <w:rFonts w:ascii="黑体" w:eastAsia="黑体" w:cs="宋体" w:hint="eastAsia"/>
          <w:bCs/>
          <w:color w:val="000000"/>
          <w:kern w:val="0"/>
          <w:sz w:val="32"/>
          <w:szCs w:val="32"/>
          <w14:textFill>
            <w14:solidFill>
              <w14:srgbClr w14:val="000000"/>
            </w14:solidFill>
          </w14:textFill>
        </w:rPr>
      </w:pPr>
      <w:r>
        <w:rPr>
          <w:rFonts w:ascii="黑体" w:eastAsia="黑体" w:cs="宋体" w:hint="eastAsia"/>
          <w:bCs/>
          <w:color w:val="000000"/>
          <w:kern w:val="0"/>
          <w:sz w:val="32"/>
          <w:szCs w:val="32"/>
          <w14:textFill>
            <w14:solidFill>
              <w14:srgbClr w14:val="000000"/>
            </w14:solidFill>
          </w14:textFill>
        </w:rPr>
        <w:t>第一章  总</w:t>
      </w:r>
      <w:r>
        <w:rPr>
          <w:rFonts w:ascii="黑体" w:eastAsia="黑体" w:cs="宋体"/>
          <w:bCs/>
          <w:color w:val="000000"/>
          <w:kern w:val="0"/>
          <w:sz w:val="32"/>
          <w:szCs w:val="32"/>
          <w14:textFill>
            <w14:solidFill>
              <w14:srgbClr w14:val="000000"/>
            </w14:solidFill>
          </w14:textFill>
        </w:rPr>
        <w:t xml:space="preserve"> </w:t>
      </w:r>
      <w:r>
        <w:rPr>
          <w:rFonts w:ascii="黑体" w:eastAsia="黑体" w:cs="宋体" w:hint="eastAsia"/>
          <w:bCs/>
          <w:color w:val="000000"/>
          <w:kern w:val="0"/>
          <w:sz w:val="32"/>
          <w:szCs w:val="32"/>
          <w14:textFill>
            <w14:solidFill>
              <w14:srgbClr w14:val="000000"/>
            </w14:solidFill>
          </w14:textFill>
        </w:rPr>
        <w:t xml:space="preserve"> 则</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color w:val="000000"/>
          <w:sz w:val="32"/>
          <w:szCs w:val="32"/>
          <w14:textFill>
            <w14:solidFill>
              <w14:srgbClr w14:val="000000"/>
            </w14:solidFill>
          </w14:textFill>
          <w:lang w:eastAsia="zh-CN"/>
        </w:rPr>
      </w:pPr>
      <w:r>
        <w:rPr>
          <w:rFonts w:ascii="黑体" w:eastAsia="黑体" w:cs="宋体" w:hint="eastAsia"/>
          <w:color w:val="000000"/>
          <w:kern w:val="0"/>
          <w:sz w:val="32"/>
          <w:szCs w:val="32"/>
          <w14:textFill>
            <w14:solidFill>
              <w14:srgbClr w14:val="000000"/>
            </w14:solidFill>
          </w14:textFill>
        </w:rPr>
        <w:t>第一条</w:t>
      </w:r>
      <w:r>
        <w:rPr>
          <w:rFonts w:ascii="黑体" w:eastAsia="黑体" w:cs="宋体" w:hint="eastAsia"/>
          <w:color w:val="000000"/>
          <w:kern w:val="0"/>
          <w:sz w:val="32"/>
          <w:szCs w:val="32"/>
          <w14:textFill>
            <w14:solidFill>
              <w14:srgbClr w14:val="000000"/>
            </w14:solidFill>
          </w14:textFill>
          <w:lang w:val="en-US" w:eastAsia="zh-CN"/>
        </w:rPr>
        <w:t xml:space="preserve">  </w:t>
      </w:r>
      <w:r>
        <w:rPr>
          <w:rFonts w:ascii="仿宋_GB2312" w:eastAsia="仿宋_GB2312" w:cs="仿宋_GB2312" w:hint="eastAsia"/>
          <w:color w:val="000000"/>
          <w:sz w:val="32"/>
          <w:szCs w:val="32"/>
          <w14:textFill>
            <w14:solidFill>
              <w14:srgbClr w14:val="000000"/>
            </w14:solidFill>
          </w14:textFill>
          <w:lang w:eastAsia="zh-CN"/>
        </w:rPr>
        <w:t>根据《医疗技术临床应用管理办法》（以下简称“《办法》”）《</w:t>
      </w:r>
      <w:r>
        <w:rPr>
          <w:rFonts w:ascii="仿宋_GB2312" w:eastAsia="仿宋_GB2312" w:cs="仿宋_GB2312" w:hint="eastAsia"/>
          <w:color w:val="000000"/>
          <w:sz w:val="32"/>
          <w:szCs w:val="32"/>
          <w14:textFill>
            <w14:solidFill>
              <w14:srgbClr w14:val="000000"/>
            </w14:solidFill>
          </w14:textFill>
        </w:rPr>
        <w:t>国家卫生健康委员会办公厅关于做好医疗技术临床应用事中事后监管有关工作的通知</w:t>
      </w:r>
      <w:r>
        <w:rPr>
          <w:rFonts w:ascii="仿宋_GB2312" w:eastAsia="仿宋_GB2312" w:cs="仿宋_GB2312" w:hint="eastAsia"/>
          <w:color w:val="000000"/>
          <w:sz w:val="32"/>
          <w:szCs w:val="32"/>
          <w14:textFill>
            <w14:solidFill>
              <w14:srgbClr w14:val="000000"/>
            </w14:solidFill>
          </w14:textFill>
          <w:lang w:eastAsia="zh-CN"/>
        </w:rPr>
        <w:t>》要求，为做好医疗技术临床应用管理工作，进一步加强限制类医疗技术临床应用事中事后监管，规范医疗行为，保障医疗质量和医疗安全，制定本办法。</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宋体" w:hint="eastAsia"/>
          <w:color w:val="000000"/>
          <w:kern w:val="0"/>
          <w:sz w:val="32"/>
          <w:szCs w:val="32"/>
          <w14:textFill>
            <w14:solidFill>
              <w14:srgbClr w14:val="000000"/>
            </w14:solidFill>
          </w14:textFill>
          <w:lang w:val="en-US" w:eastAsia="zh-CN"/>
        </w:rPr>
      </w:pPr>
      <w:r>
        <w:rPr>
          <w:rFonts w:ascii="黑体" w:eastAsia="黑体" w:cs="宋体" w:hint="eastAsia"/>
          <w:color w:val="000000"/>
          <w:kern w:val="0"/>
          <w:sz w:val="32"/>
          <w:szCs w:val="32"/>
          <w14:textFill>
            <w14:solidFill>
              <w14:srgbClr w14:val="000000"/>
            </w14:solidFill>
          </w14:textFill>
        </w:rPr>
        <w:t>第二条</w:t>
      </w:r>
      <w:r>
        <w:rPr>
          <w:rFonts w:ascii="黑体" w:eastAsia="黑体" w:cs="宋体" w:hint="eastAsia"/>
          <w:color w:val="000000"/>
          <w:kern w:val="0"/>
          <w:sz w:val="32"/>
          <w:szCs w:val="32"/>
          <w14:textFill>
            <w14:solidFill>
              <w14:srgbClr w14:val="000000"/>
            </w14:solidFill>
          </w14:textFill>
          <w:lang w:val="en-US" w:eastAsia="zh-CN"/>
        </w:rPr>
        <w:t xml:space="preserve">  </w:t>
      </w:r>
      <w:r>
        <w:rPr>
          <w:rFonts w:ascii="仿宋_GB2312" w:eastAsia="仿宋_GB2312" w:cs="宋体" w:hint="eastAsia"/>
          <w:color w:val="000000"/>
          <w:kern w:val="0"/>
          <w:sz w:val="32"/>
          <w:szCs w:val="32"/>
          <w14:textFill>
            <w14:solidFill>
              <w14:srgbClr w14:val="000000"/>
            </w14:solidFill>
          </w14:textFill>
        </w:rPr>
        <w:t>本</w:t>
      </w:r>
      <w:r>
        <w:rPr>
          <w:rFonts w:ascii="仿宋_GB2312" w:eastAsia="仿宋_GB2312" w:cs="宋体" w:hint="eastAsia"/>
          <w:color w:val="000000"/>
          <w:kern w:val="0"/>
          <w:sz w:val="32"/>
          <w:szCs w:val="32"/>
          <w14:textFill>
            <w14:solidFill>
              <w14:srgbClr w14:val="000000"/>
            </w14:solidFill>
          </w14:textFill>
          <w:lang w:eastAsia="zh-CN"/>
        </w:rPr>
        <w:t>办法</w:t>
      </w:r>
      <w:r>
        <w:rPr>
          <w:rFonts w:ascii="仿宋_GB2312" w:eastAsia="仿宋_GB2312" w:cs="宋体" w:hint="eastAsia"/>
          <w:color w:val="000000"/>
          <w:kern w:val="0"/>
          <w:sz w:val="32"/>
          <w:szCs w:val="32"/>
          <w14:textFill>
            <w14:solidFill>
              <w14:srgbClr w14:val="000000"/>
            </w14:solidFill>
          </w14:textFill>
        </w:rPr>
        <w:t>适用于</w:t>
      </w:r>
      <w:r>
        <w:rPr>
          <w:rFonts w:ascii="仿宋_GB2312" w:eastAsia="仿宋_GB2312" w:cs="宋体" w:hint="eastAsia"/>
          <w:color w:val="000000"/>
          <w:kern w:val="0"/>
          <w:sz w:val="32"/>
          <w:szCs w:val="32"/>
          <w14:textFill>
            <w14:solidFill>
              <w14:srgbClr w14:val="000000"/>
            </w14:solidFill>
          </w14:textFill>
          <w:lang w:eastAsia="zh-CN"/>
        </w:rPr>
        <w:t>各级各类医疗机构，医疗机构和医务人员开展医疗技术临床应用应当遵守本办法。</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宋体" w:hint="eastAsia"/>
          <w:color w:val="000000"/>
          <w:kern w:val="0"/>
          <w:sz w:val="32"/>
          <w:szCs w:val="32"/>
          <w14:textFill>
            <w14:solidFill>
              <w14:srgbClr w14:val="000000"/>
            </w14:solidFill>
          </w14:textFill>
          <w:lang w:val="en-US" w:eastAsia="zh-CN"/>
        </w:rPr>
      </w:pPr>
      <w:r>
        <w:rPr>
          <w:rFonts w:ascii="黑体" w:eastAsia="黑体" w:cs="宋体" w:hint="eastAsia"/>
          <w:color w:val="000000"/>
          <w:kern w:val="0"/>
          <w:sz w:val="32"/>
          <w:szCs w:val="32"/>
          <w14:textFill>
            <w14:solidFill>
              <w14:srgbClr w14:val="000000"/>
            </w14:solidFill>
          </w14:textFill>
        </w:rPr>
        <w:t>第三条</w:t>
      </w:r>
      <w:r>
        <w:rPr>
          <w:rFonts w:ascii="黑体" w:eastAsia="黑体" w:cs="宋体" w:hint="eastAsia"/>
          <w:color w:val="000000"/>
          <w:kern w:val="0"/>
          <w:sz w:val="32"/>
          <w:szCs w:val="32"/>
          <w14:textFill>
            <w14:solidFill>
              <w14:srgbClr w14:val="000000"/>
            </w14:solidFill>
          </w14:textFill>
          <w:lang w:val="en-US" w:eastAsia="zh-CN"/>
        </w:rPr>
        <w:t xml:space="preserve">  </w:t>
      </w:r>
      <w:r>
        <w:rPr>
          <w:rFonts w:ascii="仿宋_GB2312" w:eastAsia="仿宋_GB2312" w:cs="宋体" w:hint="eastAsia"/>
          <w:color w:val="000000"/>
          <w:kern w:val="0"/>
          <w:sz w:val="32"/>
          <w:szCs w:val="32"/>
          <w14:textFill>
            <w14:solidFill>
              <w14:srgbClr w14:val="000000"/>
            </w14:solidFill>
          </w14:textFill>
          <w:lang w:val="en-US" w:eastAsia="zh-CN"/>
        </w:rPr>
        <w:t>自治区卫生健康委员会负责全区医疗技术临床应用监督管理工作。县级以上地方卫生健康行政部门负责本辖区内医疗技术临床应用监督管理工作。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hint="eastAsia"/>
          <w:color w:val="000000"/>
          <w:kern w:val="0"/>
          <w:sz w:val="32"/>
          <w:szCs w:val="32"/>
          <w14:textFill>
            <w14:solidFill>
              <w14:srgbClr w14:val="000000"/>
            </w14:solidFill>
          </w14:textFill>
          <w:lang w:val="en-US" w:eastAsia="zh-CN"/>
        </w:rPr>
      </w:pPr>
    </w:p>
    <w:p>
      <w:pPr>
        <w:keepNext w:val="0"/>
        <w:keepLines w:val="0"/>
        <w:pageBreakBefore w:val="0"/>
        <w:widowControl/>
        <w:numPr>
          <w:ilvl w:val="0"/>
          <w:numId w:val="1"/>
        </w:numPr>
        <w:tabs>
          <w:tab w:val="left" w:pos="540"/>
          <w:tab w:val="left" w:pos="7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left="0" w:firstLineChars="200" w:firstLine="640"/>
        <w:jc w:val="center"/>
        <w:textAlignment w:val="auto"/>
        <w:rPr>
          <w:rFonts w:ascii="黑体" w:eastAsia="黑体" w:cs="宋体" w:hint="eastAsia"/>
          <w:color w:val="000000"/>
          <w:kern w:val="0"/>
          <w:sz w:val="32"/>
          <w:szCs w:val="32"/>
          <w14:textFill>
            <w14:solidFill>
              <w14:srgbClr w14:val="000000"/>
            </w14:solidFill>
          </w14:textFill>
        </w:rPr>
      </w:pPr>
      <w:r>
        <w:rPr>
          <w:rFonts w:ascii="黑体" w:eastAsia="黑体" w:cs="宋体" w:hint="eastAsia"/>
          <w:color w:val="000000"/>
          <w:kern w:val="0"/>
          <w:sz w:val="32"/>
          <w:szCs w:val="32"/>
          <w14:textFill>
            <w14:solidFill>
              <w14:srgbClr w14:val="000000"/>
            </w14:solidFill>
          </w14:textFill>
          <w:lang w:eastAsia="zh-CN"/>
        </w:rPr>
        <w:t>管理</w:t>
      </w:r>
      <w:r>
        <w:rPr>
          <w:rFonts w:ascii="黑体" w:eastAsia="黑体" w:cs="宋体" w:hint="eastAsia"/>
          <w:color w:val="000000"/>
          <w:kern w:val="0"/>
          <w:sz w:val="32"/>
          <w:szCs w:val="32"/>
          <w14:textFill>
            <w14:solidFill>
              <w14:srgbClr w14:val="000000"/>
            </w14:solidFill>
          </w14:textFill>
        </w:rPr>
        <w:t>职责</w:t>
      </w:r>
    </w:p>
    <w:p>
      <w:pPr>
        <w:keepNext w:val="0"/>
        <w:keepLines w:val="0"/>
        <w:pageBreakBefore w:val="0"/>
        <w:widowControl/>
        <w:tabs>
          <w:tab w:val="left" w:pos="540"/>
          <w:tab w:val="left" w:pos="7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Chars="200" w:firstLine="640"/>
        <w:textAlignment w:val="auto"/>
        <w:rPr>
          <w:rFonts w:ascii="仿宋_GB2312" w:eastAsia="仿宋_GB2312" w:cs="仿宋_GB2312" w:hint="eastAsia"/>
          <w:color w:val="000000"/>
          <w:kern w:val="0"/>
          <w:sz w:val="32"/>
          <w:szCs w:val="32"/>
          <w14:textFill>
            <w14:solidFill>
              <w14:srgbClr w14:val="000000"/>
            </w14:solidFill>
          </w14:textFill>
          <w:lang w:val="en-US" w:eastAsia="zh-CN"/>
        </w:rPr>
      </w:pPr>
      <w:r>
        <w:rPr>
          <w:rFonts w:ascii="黑体" w:eastAsia="黑体" w:cs="宋体" w:hint="eastAsia"/>
          <w:color w:val="000000"/>
          <w:kern w:val="0"/>
          <w:sz w:val="32"/>
          <w:szCs w:val="32"/>
          <w14:textFill>
            <w14:solidFill>
              <w14:srgbClr w14:val="000000"/>
            </w14:solidFill>
          </w14:textFill>
        </w:rPr>
        <w:t>第四条</w:t>
      </w:r>
      <w:r>
        <w:rPr>
          <w:rFonts w:ascii="黑体" w:eastAsia="黑体" w:cs="宋体" w:hint="eastAsia"/>
          <w:color w:val="000000"/>
          <w:kern w:val="0"/>
          <w:sz w:val="32"/>
          <w:szCs w:val="32"/>
          <w14:textFill>
            <w14:solidFill>
              <w14:srgbClr w14:val="000000"/>
            </w14:solidFill>
          </w14:textFill>
          <w:lang w:val="en-US" w:eastAsia="zh-CN"/>
        </w:rPr>
        <w:t xml:space="preserve">  </w:t>
      </w:r>
      <w:r>
        <w:rPr>
          <w:rFonts w:ascii="仿宋_GB2312" w:eastAsia="仿宋_GB2312" w:cs="仿宋_GB2312" w:hint="eastAsia"/>
          <w:color w:val="000000"/>
          <w:kern w:val="0"/>
          <w:sz w:val="32"/>
          <w:szCs w:val="32"/>
          <w14:textFill>
            <w14:solidFill>
              <w14:srgbClr w14:val="000000"/>
            </w14:solidFill>
          </w14:textFill>
          <w:lang w:val="en-US" w:eastAsia="zh-CN"/>
        </w:rPr>
        <w:t>医疗机构对本机构医疗技术临床应用和管理承担主体责任。医疗机构开展医疗技术服务应当与其技术能力相适应。医疗机构主要负责人是本机构医疗技术临床应用管理的第一责任人。</w:t>
      </w:r>
    </w:p>
    <w:p>
      <w:pPr>
        <w:keepNext w:val="0"/>
        <w:keepLines w:val="0"/>
        <w:pageBreakBefore w:val="0"/>
        <w:widowControl/>
        <w:tabs>
          <w:tab w:val="left" w:pos="540"/>
          <w:tab w:val="left" w:pos="7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left="0" w:firstLineChars="200" w:firstLine="640"/>
        <w:textAlignment w:val="auto"/>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eastAsia="zh-CN"/>
        </w:rPr>
      </w:pPr>
      <w:r>
        <w:rPr>
          <w:rFonts w:ascii="黑体" w:eastAsia="黑体" w:cs="宋体" w:hint="eastAsia"/>
          <w:color w:val="000000"/>
          <w:kern w:val="0"/>
          <w:sz w:val="32"/>
          <w:szCs w:val="32"/>
          <w14:textFill>
            <w14:solidFill>
              <w14:srgbClr w14:val="000000"/>
            </w14:solidFill>
          </w14:textFill>
          <w:lang w:val="en-US" w:eastAsia="zh-CN"/>
        </w:rPr>
        <w:t xml:space="preserve">第五条  </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rPr>
        <w:t>各医疗机构应按照《办法》要求，强化主体意识，建立专门组织，完善管理制度，规范本机构医疗技术临床应用</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eastAsia="zh-CN"/>
        </w:rPr>
        <w:t>管理。</w:t>
      </w:r>
    </w:p>
    <w:p>
      <w:pPr>
        <w:keepNext w:val="0"/>
        <w:keepLines w:val="0"/>
        <w:pageBreakBefore w:val="0"/>
        <w:widowControl w:val="0"/>
        <w:tabs>
          <w:tab w:val="left" w:pos="630"/>
        </w:tabs>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i w:val="0"/>
          <w:caps w:val="0"/>
          <w:smallCaps w:val="0"/>
          <w:color w:val="000000"/>
          <w:spacing w:val="0"/>
          <w:sz w:val="32"/>
          <w:szCs w:val="32"/>
          <w:shd w:val="clear" w:color="auto" w:fill="FFFFFF"/>
          <w14:textFill>
            <w14:solidFill>
              <w14:srgbClr w14:val="000000"/>
            </w14:solidFill>
          </w14:textFill>
        </w:rPr>
      </w:pPr>
      <w:r>
        <w:rPr>
          <w:rFonts w:ascii="仿宋_GB2312" w:eastAsia="仿宋_GB2312" w:cs="仿宋_GB2312" w:hint="eastAsia"/>
          <w:color w:val="000000"/>
          <w:kern w:val="0"/>
          <w:sz w:val="32"/>
          <w:szCs w:val="32"/>
          <w14:textFill>
            <w14:solidFill>
              <w14:srgbClr w14:val="000000"/>
            </w14:solidFill>
          </w14:textFill>
          <w:lang w:val="en-US" w:eastAsia="zh-CN"/>
        </w:rPr>
        <w:t>（一）</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rPr>
        <w:t>建立医疗技术临床应用论证制度，对本机构首次应用的医疗技术，应由本机构医疗技术管理组织和伦理组织分别开展技术能力、安全保障能力论证和伦理论证，论证通过后方可开展。</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i w:val="0"/>
          <w:caps w:val="0"/>
          <w:smallCaps w:val="0"/>
          <w:color w:val="000000"/>
          <w:spacing w:val="0"/>
          <w:sz w:val="32"/>
          <w:szCs w:val="32"/>
          <w:shd w:val="clear" w:color="auto" w:fill="FFFFFF"/>
          <w14:textFill>
            <w14:solidFill>
              <w14:srgbClr w14:val="000000"/>
            </w14:solidFill>
          </w14:textFill>
        </w:rPr>
      </w:pP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eastAsia="zh-CN"/>
        </w:rPr>
        <w:t>（二）</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rPr>
        <w:t>制定本机构医疗技术目录</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eastAsia="zh-CN"/>
        </w:rPr>
        <w:t>并及时调整</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rPr>
        <w:t>，</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eastAsia="zh-CN"/>
        </w:rPr>
        <w:t>要将本机构开展的限制类技术目录、手术分级管理目录和限制类技术临床应用情况纳入院务公开范围，</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rPr>
        <w:t>采取适当的方式</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eastAsia="zh-CN"/>
        </w:rPr>
        <w:t>主动</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rPr>
        <w:t>向社会公开，接受社会监督。</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i w:val="0"/>
          <w:caps w:val="0"/>
          <w:smallCaps w:val="0"/>
          <w:color w:val="000000"/>
          <w:spacing w:val="0"/>
          <w:sz w:val="32"/>
          <w:szCs w:val="32"/>
          <w:shd w:val="clear" w:color="auto" w:fill="FFFFFF"/>
          <w14:textFill>
            <w14:solidFill>
              <w14:srgbClr w14:val="000000"/>
            </w14:solidFill>
          </w14:textFill>
          <w:lang w:val="en-US" w:eastAsia="zh-CN"/>
        </w:rPr>
      </w:pP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val="en-US" w:eastAsia="zh-CN"/>
        </w:rPr>
        <w:t>（三）</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rPr>
        <w:t>建立医疗技术临床应用评估制度，定期评估本机构医疗技术临床应用质量安全情况，重点评估限制类医疗技术和医疗机构新开展的医疗技术，形成医疗技术质量安全评估报告，及时在本机构内通报</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eastAsia="zh-CN"/>
        </w:rPr>
        <w:t>。并根据评估结果，及时调整本机构医师相关临床应用权限。</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val="en-US" w:eastAsia="zh-CN"/>
        </w:rPr>
        <w:t>对存在严重质量安全问题或者不再符合有关技术管理要求的，要立即停止该项技术的临床应用。</w:t>
      </w:r>
    </w:p>
    <w:p>
      <w:pPr>
        <w:keepNext w:val="0"/>
        <w:keepLines w:val="0"/>
        <w:pageBreakBefore w:val="0"/>
        <w:widowControl/>
        <w:tabs>
          <w:tab w:val="left" w:pos="540"/>
          <w:tab w:val="left" w:pos="7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left="0" w:firstLineChars="200" w:firstLine="640"/>
        <w:textAlignment w:val="auto"/>
        <w:rPr>
          <w:rFonts w:ascii="仿宋_GB2312" w:eastAsia="仿宋_GB2312" w:cs="仿宋_GB2312"/>
          <w:i w:val="0"/>
          <w:caps w:val="0"/>
          <w:smallCaps w:val="0"/>
          <w:color w:val="000000"/>
          <w:spacing w:val="0"/>
          <w:sz w:val="32"/>
          <w:szCs w:val="32"/>
          <w:shd w:val="clear" w:color="auto" w:fill="FFFFFF"/>
          <w14:textFill>
            <w14:solidFill>
              <w14:srgbClr w14:val="000000"/>
            </w14:solidFill>
          </w14:textFill>
        </w:rPr>
      </w:pP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eastAsia="zh-CN"/>
        </w:rPr>
        <w:t>（四）</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rPr>
        <w:t>建立手术分级管理制度，制定本机构手术分级管理目录，根据医师专业能力和培训情况，</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eastAsia="zh-CN"/>
        </w:rPr>
        <w:t>授予或者取消相应的手术级别和具体手术权限，</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rPr>
        <w:t>实行医师手术授权与动态管理。</w:t>
      </w:r>
    </w:p>
    <w:p>
      <w:pPr>
        <w:keepNext w:val="0"/>
        <w:keepLines w:val="0"/>
        <w:pageBreakBefore w:val="0"/>
        <w:widowControl/>
        <w:tabs>
          <w:tab w:val="left" w:pos="540"/>
          <w:tab w:val="left" w:pos="7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left="0" w:firstLineChars="200" w:firstLine="640"/>
        <w:textAlignment w:val="auto"/>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rPr>
      </w:pP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eastAsia="zh-CN"/>
        </w:rPr>
        <w:t>（五）</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rPr>
        <w:t>建立医务人员个人医疗技术档案管理制度，做到一人一档，医务人员个人医疗技术档案一般应包括医务人员在该医疗机构接受医疗技术培训、准入、考核、动态调整的全过程档案记录。</w:t>
      </w:r>
    </w:p>
    <w:p>
      <w:pPr>
        <w:keepNext w:val="0"/>
        <w:keepLines w:val="0"/>
        <w:pageBreakBefore w:val="0"/>
        <w:widowControl/>
        <w:tabs>
          <w:tab w:val="left" w:pos="540"/>
          <w:tab w:val="left" w:pos="7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left="0" w:firstLineChars="200" w:firstLine="640"/>
        <w:textAlignment w:val="auto"/>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rPr>
      </w:pPr>
      <w:r>
        <w:rPr>
          <w:rFonts w:ascii="黑体" w:eastAsia="黑体" w:cs="黑体" w:hint="eastAsia"/>
          <w:i w:val="0"/>
          <w:caps w:val="0"/>
          <w:smallCaps w:val="0"/>
          <w:color w:val="000000"/>
          <w:spacing w:val="0"/>
          <w:sz w:val="32"/>
          <w:szCs w:val="32"/>
          <w:shd w:val="clear" w:color="auto" w:fill="FFFFFF"/>
          <w14:textFill>
            <w14:solidFill>
              <w14:srgbClr w14:val="000000"/>
            </w14:solidFill>
          </w14:textFill>
          <w:lang w:eastAsia="zh-CN"/>
        </w:rPr>
        <w:t>第六条</w:t>
      </w:r>
      <w:r>
        <w:rPr>
          <w:rFonts w:ascii="黑体" w:eastAsia="黑体" w:cs="黑体" w:hint="eastAsia"/>
          <w:i w:val="0"/>
          <w:caps w:val="0"/>
          <w:smallCaps w:val="0"/>
          <w:color w:val="000000"/>
          <w:spacing w:val="0"/>
          <w:sz w:val="32"/>
          <w:szCs w:val="32"/>
          <w:shd w:val="clear" w:color="auto" w:fill="FFFFFF"/>
          <w14:textFill>
            <w14:solidFill>
              <w14:srgbClr w14:val="000000"/>
            </w14:solidFill>
          </w14:textFill>
          <w:lang w:val="en-US" w:eastAsia="zh-CN"/>
        </w:rPr>
        <w:t xml:space="preserve">  </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eastAsia="zh-CN"/>
        </w:rPr>
        <w:t>各级</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val="en-US" w:eastAsia="zh-CN"/>
        </w:rPr>
        <w:t>卫生健康行政部门要加强医疗技术临床应用管理，指导辖区内医疗机构严格按照《办法》要求开展医疗技术临床应用管理工作。</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eastAsia="zh-CN"/>
        </w:rPr>
        <w:t>根据辖区内限制类医疗技术开展情况，完善辖区内医疗质量控制中心设置。充分发挥各级、各专业</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rPr>
        <w:t>医疗质量控制</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eastAsia="zh-CN"/>
        </w:rPr>
        <w:t>组织的作用，对医疗机构开展医疗技术临床应用情况进行日常监测与定期评估，持续改进医疗技术临床应用质量</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rPr>
        <w:t>。</w:t>
      </w:r>
    </w:p>
    <w:p>
      <w:pPr>
        <w:keepNext w:val="0"/>
        <w:keepLines w:val="0"/>
        <w:pageBreakBefore w:val="0"/>
        <w:widowControl/>
        <w:tabs>
          <w:tab w:val="left" w:pos="540"/>
          <w:tab w:val="left" w:pos="7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Chars="200" w:firstLine="640"/>
        <w:textAlignment w:val="auto"/>
        <w:rPr>
          <w:rFonts w:ascii="仿宋_GB2312" w:eastAsia="仿宋_GB2312" w:cs="仿宋_GB2312"/>
          <w:i w:val="0"/>
          <w:caps w:val="0"/>
          <w:smallCaps w:val="0"/>
          <w:color w:val="000000"/>
          <w:spacing w:val="0"/>
          <w:sz w:val="32"/>
          <w:szCs w:val="32"/>
          <w:shd w:val="clear" w:color="auto" w:fill="FFFFFF"/>
          <w14:textFill>
            <w14:solidFill>
              <w14:srgbClr w14:val="000000"/>
            </w14:solidFill>
          </w14:textFill>
          <w:lang w:val="en-US" w:eastAsia="zh-CN"/>
        </w:rPr>
      </w:pPr>
    </w:p>
    <w:p>
      <w:pPr>
        <w:keepNext w:val="0"/>
        <w:keepLines w:val="0"/>
        <w:pageBreakBefore w:val="0"/>
        <w:widowControl/>
        <w:numPr>
          <w:ilvl w:val="0"/>
          <w:numId w:val="1"/>
        </w:numPr>
        <w:tabs>
          <w:tab w:val="left" w:pos="540"/>
          <w:tab w:val="left" w:pos="7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left="0" w:firstLineChars="200" w:firstLine="640"/>
        <w:jc w:val="center"/>
        <w:textAlignment w:val="auto"/>
        <w:rPr>
          <w:rFonts w:ascii="黑体" w:eastAsia="黑体" w:cs="宋体" w:hint="eastAsia"/>
          <w:color w:val="000000"/>
          <w:kern w:val="0"/>
          <w:sz w:val="32"/>
          <w:szCs w:val="32"/>
          <w14:textFill>
            <w14:solidFill>
              <w14:srgbClr w14:val="000000"/>
            </w14:solidFill>
          </w14:textFill>
        </w:rPr>
      </w:pPr>
      <w:r>
        <w:rPr>
          <w:rFonts w:ascii="黑体" w:eastAsia="黑体" w:cs="宋体" w:hint="eastAsia"/>
          <w:color w:val="000000"/>
          <w:kern w:val="0"/>
          <w:sz w:val="32"/>
          <w:szCs w:val="32"/>
          <w14:textFill>
            <w14:solidFill>
              <w14:srgbClr w14:val="000000"/>
            </w14:solidFill>
          </w14:textFill>
          <w:lang w:eastAsia="zh-CN"/>
        </w:rPr>
        <w:t>医疗技术负面清单管理</w:t>
      </w:r>
    </w:p>
    <w:p>
      <w:pPr>
        <w:keepNext w:val="0"/>
        <w:keepLines w:val="0"/>
        <w:pageBreakBefore w:val="0"/>
        <w:widowControl/>
        <w:tabs>
          <w:tab w:val="left" w:pos="540"/>
          <w:tab w:val="left" w:pos="7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left="0" w:firstLineChars="200" w:firstLine="640"/>
        <w:textAlignment w:val="auto"/>
        <w:rPr>
          <w:rFonts w:ascii="仿宋_GB2312" w:eastAsia="仿宋_GB2312" w:cs="仿宋_GB2312"/>
          <w:i w:val="0"/>
          <w:caps w:val="0"/>
          <w:smallCaps w:val="0"/>
          <w:color w:val="000000"/>
          <w:spacing w:val="0"/>
          <w:sz w:val="32"/>
          <w:szCs w:val="32"/>
          <w:shd w:val="clear" w:color="auto" w:fill="FFFFFF"/>
          <w14:textFill>
            <w14:solidFill>
              <w14:srgbClr w14:val="000000"/>
            </w14:solidFill>
          </w14:textFill>
          <w:lang w:val="en-US" w:eastAsia="zh-CN"/>
        </w:rPr>
      </w:pPr>
      <w:r>
        <w:rPr>
          <w:rFonts w:ascii="黑体" w:eastAsia="黑体" w:cs="黑体" w:hint="eastAsia"/>
          <w:i w:val="0"/>
          <w:caps w:val="0"/>
          <w:smallCaps w:val="0"/>
          <w:color w:val="000000"/>
          <w:spacing w:val="0"/>
          <w:sz w:val="32"/>
          <w:szCs w:val="32"/>
          <w:shd w:val="clear" w:color="auto" w:fill="FFFFFF"/>
          <w14:textFill>
            <w14:solidFill>
              <w14:srgbClr w14:val="000000"/>
            </w14:solidFill>
          </w14:textFill>
          <w:lang w:eastAsia="zh-CN"/>
        </w:rPr>
        <w:t>第七条</w:t>
      </w:r>
      <w:r>
        <w:rPr>
          <w:rFonts w:ascii="黑体" w:eastAsia="黑体" w:cs="黑体" w:hint="eastAsia"/>
          <w:i w:val="0"/>
          <w:caps w:val="0"/>
          <w:smallCaps w:val="0"/>
          <w:color w:val="000000"/>
          <w:spacing w:val="0"/>
          <w:sz w:val="32"/>
          <w:szCs w:val="32"/>
          <w:shd w:val="clear" w:color="auto" w:fill="FFFFFF"/>
          <w14:textFill>
            <w14:solidFill>
              <w14:srgbClr w14:val="000000"/>
            </w14:solidFill>
          </w14:textFill>
          <w:lang w:val="en-US" w:eastAsia="zh-CN"/>
        </w:rPr>
        <w:t xml:space="preserve">  </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val="en-US" w:eastAsia="zh-CN"/>
        </w:rPr>
        <w:t xml:space="preserve">落实医疗技术临床应用负面清单管理制度。  </w:t>
      </w:r>
      <w:r>
        <w:rPr>
          <w:rFonts w:ascii="黑体" w:eastAsia="黑体" w:cs="黑体" w:hint="eastAsia"/>
          <w:i w:val="0"/>
          <w:caps w:val="0"/>
          <w:smallCaps w:val="0"/>
          <w:color w:val="000000"/>
          <w:spacing w:val="0"/>
          <w:sz w:val="32"/>
          <w:szCs w:val="32"/>
          <w:shd w:val="clear" w:color="auto" w:fill="FFFFFF"/>
          <w14:textFill>
            <w14:solidFill>
              <w14:srgbClr w14:val="000000"/>
            </w14:solidFill>
          </w14:textFill>
          <w:lang w:val="en-US" w:eastAsia="zh-CN"/>
        </w:rPr>
        <w:t xml:space="preserve">   </w:t>
      </w:r>
    </w:p>
    <w:p>
      <w:pPr>
        <w:keepNext w:val="0"/>
        <w:keepLines w:val="0"/>
        <w:pageBreakBefore w:val="0"/>
        <w:widowControl/>
        <w:tabs>
          <w:tab w:val="left" w:pos="540"/>
          <w:tab w:val="left" w:pos="7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left="0" w:firstLineChars="200" w:firstLine="640"/>
        <w:textAlignment w:val="auto"/>
        <w:rPr>
          <w:rFonts w:ascii="仿宋_GB2312" w:eastAsia="仿宋_GB2312" w:cs="仿宋_GB2312"/>
          <w:i w:val="0"/>
          <w:caps w:val="0"/>
          <w:smallCaps w:val="0"/>
          <w:color w:val="000000"/>
          <w:spacing w:val="0"/>
          <w:sz w:val="32"/>
          <w:szCs w:val="32"/>
          <w:shd w:val="clear" w:color="auto" w:fill="FFFFFF"/>
          <w14:textFill>
            <w14:solidFill>
              <w14:srgbClr w14:val="000000"/>
            </w14:solidFill>
          </w14:textFill>
        </w:rPr>
      </w:pP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rPr>
        <w:t>根据《办法》第五条，列入医疗技术临床应用负面清单管理的医疗技术分为禁止类医疗技术和限制类医疗技术。</w:t>
      </w:r>
    </w:p>
    <w:p>
      <w:pPr>
        <w:keepNext w:val="0"/>
        <w:keepLines w:val="0"/>
        <w:pageBreakBefore w:val="0"/>
        <w:widowControl/>
        <w:tabs>
          <w:tab w:val="left" w:pos="540"/>
          <w:tab w:val="left" w:pos="7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left="0" w:firstLineChars="200" w:firstLine="640"/>
        <w:textAlignment w:val="auto"/>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val="en-US" w:eastAsia="zh-CN"/>
        </w:rPr>
      </w:pP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val="en-US" w:eastAsia="zh-CN"/>
        </w:rPr>
        <w:t>（一）禁止类医疗技术由国家卫生健康委制定发布或者委托专业组织制定发布，并根据情况适时调整。当前，应按照《国家卫生计生委关于取消第三类医疗技术临床应用准入审批有关工作的通知》（国卫医发〔2015〕71号），医疗机构禁止临床应用安全性、有效性存在重大问题的医疗技术（如脑下垂体酒精毁损术治疗顽固性疼痛）、存在重大伦理问题的医疗技术（如克隆治疗技术、代孕技术）、卫生健康行政部门明令禁止临床应用的医疗技术（如除医疗目的以外的肢体延长术）、临床淘汰的医疗技术（如角膜放射状切开术）。涉及使用药品、医疗器械或具有相似属性的相关产品、制剂等的医疗技术，在药品、医疗器械或具有相似属性的相关产品、制剂等未经药品监督管理部门批准上市前，医疗机构不得开展临床应用。</w:t>
      </w:r>
    </w:p>
    <w:p>
      <w:pPr>
        <w:keepNext w:val="0"/>
        <w:keepLines w:val="0"/>
        <w:pageBreakBefore w:val="0"/>
        <w:widowControl/>
        <w:numPr>
          <w:ilvl w:val="0"/>
          <w:numId w:val="2"/>
        </w:numPr>
        <w:tabs>
          <w:tab w:val="left" w:pos="540"/>
          <w:tab w:val="left" w:pos="7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left="0" w:firstLineChars="200" w:firstLine="640"/>
        <w:textAlignment w:val="auto"/>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val="en-US" w:eastAsia="zh-CN"/>
        </w:rPr>
      </w:pP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val="en-US" w:eastAsia="zh-CN"/>
        </w:rPr>
        <w:t>限制类医疗技术由国家卫生健康委和省级卫生健康行政部门制定发布目录并根据情况适时调整。国家卫生健康委在国卫医发〔2015〕71号文中发布了《限制临床应用医疗技术目录（2015版）》（附件1）并继续执行；自治区卫生健康委根据我区实际情况制定《广西壮族自治区限制类医疗技术目录（2019年版）》（附件2）。</w:t>
      </w:r>
    </w:p>
    <w:p>
      <w:pPr>
        <w:keepNext w:val="0"/>
        <w:keepLines w:val="0"/>
        <w:pageBreakBefore w:val="0"/>
        <w:widowControl/>
        <w:tabs>
          <w:tab w:val="left" w:pos="540"/>
          <w:tab w:val="left" w:pos="7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Chars="200" w:firstLine="640"/>
        <w:textAlignment w:val="auto"/>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val="en-US" w:eastAsia="zh-CN"/>
        </w:rPr>
      </w:pPr>
    </w:p>
    <w:p>
      <w:pPr>
        <w:keepNext w:val="0"/>
        <w:keepLines w:val="0"/>
        <w:pageBreakBefore w:val="0"/>
        <w:widowControl/>
        <w:numPr>
          <w:ilvl w:val="0"/>
          <w:numId w:val="1"/>
        </w:numPr>
        <w:tabs>
          <w:tab w:val="left" w:pos="540"/>
          <w:tab w:val="left" w:pos="7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left="0" w:firstLineChars="200" w:firstLine="640"/>
        <w:jc w:val="center"/>
        <w:textAlignment w:val="auto"/>
        <w:rPr>
          <w:rFonts w:ascii="黑体" w:eastAsia="黑体" w:cs="黑体" w:hint="eastAsia"/>
          <w:b w:val="0"/>
          <w:bCs w:val="0"/>
          <w:i w:val="0"/>
          <w:caps w:val="0"/>
          <w:smallCaps w:val="0"/>
          <w:color w:val="000000"/>
          <w:spacing w:val="0"/>
          <w:sz w:val="32"/>
          <w:szCs w:val="32"/>
          <w:shd w:val="clear" w:color="auto" w:fill="FFFFFF"/>
          <w14:textFill>
            <w14:solidFill>
              <w14:srgbClr w14:val="000000"/>
            </w14:solidFill>
          </w14:textFill>
          <w:lang w:val="en-US" w:eastAsia="zh-CN"/>
        </w:rPr>
      </w:pPr>
      <w:r>
        <w:rPr>
          <w:rFonts w:ascii="黑体" w:eastAsia="黑体" w:cs="黑体"/>
          <w:b w:val="0"/>
          <w:bCs w:val="0"/>
          <w:i w:val="0"/>
          <w:caps w:val="0"/>
          <w:smallCaps w:val="0"/>
          <w:color w:val="000000"/>
          <w:spacing w:val="0"/>
          <w:sz w:val="32"/>
          <w:szCs w:val="32"/>
          <w:shd w:val="clear" w:color="auto" w:fill="FFFFFF"/>
          <w14:textFill>
            <w14:solidFill>
              <w14:srgbClr w14:val="000000"/>
            </w14:solidFill>
          </w14:textFill>
          <w:lang w:val="en-US" w:eastAsia="zh-CN"/>
        </w:rPr>
        <w:t xml:space="preserve">  </w:t>
      </w:r>
      <w:r>
        <w:rPr>
          <w:rFonts w:ascii="黑体" w:eastAsia="黑体" w:cs="黑体" w:hint="eastAsia"/>
          <w:b w:val="0"/>
          <w:bCs w:val="0"/>
          <w:i w:val="0"/>
          <w:caps w:val="0"/>
          <w:smallCaps w:val="0"/>
          <w:color w:val="000000"/>
          <w:spacing w:val="0"/>
          <w:sz w:val="32"/>
          <w:szCs w:val="32"/>
          <w:shd w:val="clear" w:color="auto" w:fill="FFFFFF"/>
          <w14:textFill>
            <w14:solidFill>
              <w14:srgbClr w14:val="000000"/>
            </w14:solidFill>
          </w14:textFill>
          <w:lang w:val="en-US" w:eastAsia="zh-CN"/>
        </w:rPr>
        <w:t>限制类医疗技术备案流程</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val="en-US" w:eastAsia="zh-CN"/>
        </w:rPr>
      </w:pPr>
      <w:r>
        <w:rPr>
          <w:rFonts w:ascii="黑体" w:eastAsia="黑体" w:cs="宋体" w:hint="eastAsia"/>
          <w:color w:val="000000"/>
          <w:kern w:val="0"/>
          <w:sz w:val="32"/>
          <w:szCs w:val="32"/>
          <w14:textFill>
            <w14:solidFill>
              <w14:srgbClr w14:val="000000"/>
            </w14:solidFill>
          </w14:textFill>
          <w:lang w:val="en-US" w:eastAsia="zh-CN"/>
        </w:rPr>
        <w:t>第八条</w:t>
      </w:r>
      <w:r>
        <w:rPr>
          <w:rFonts w:ascii="仿宋_GB2312" w:eastAsia="仿宋_GB2312" w:cs="仿宋_GB2312" w:hint="eastAsia"/>
          <w:b/>
          <w:bCs/>
          <w:i w:val="0"/>
          <w:caps w:val="0"/>
          <w:smallCaps w:val="0"/>
          <w:color w:val="000000"/>
          <w:spacing w:val="0"/>
          <w:sz w:val="32"/>
          <w:szCs w:val="32"/>
          <w:shd w:val="clear" w:color="auto" w:fill="FFFFFF"/>
          <w14:textFill>
            <w14:solidFill>
              <w14:srgbClr w14:val="000000"/>
            </w14:solidFill>
          </w14:textFill>
          <w:lang w:val="en-US" w:eastAsia="zh-CN"/>
        </w:rPr>
        <w:t xml:space="preserve">  </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val="en-US" w:eastAsia="zh-CN"/>
        </w:rPr>
        <w:t xml:space="preserve">落实限制类医疗技术临床应用备案制度。 </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rPr>
      </w:pP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val="en-US" w:eastAsia="zh-CN"/>
        </w:rPr>
        <w:t>（一）医疗机构拟开展限制类医疗技术，应当按照相应医疗技术临床应用管理规范进行自我评估，</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rPr>
        <w:t>符合条件的可以开展临床应用，并</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eastAsia="zh-CN"/>
        </w:rPr>
        <w:t>于开展</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rPr>
        <w:t>首例临床应用之日起15个工作日内，填写《</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eastAsia="zh-CN"/>
        </w:rPr>
        <w:t>广西壮族自治区</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rPr>
        <w:t>医疗机构开展限制类医疗技术备案表》（附件</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val="en-US" w:eastAsia="zh-CN"/>
        </w:rPr>
        <w:t>3</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rPr>
        <w:t>），向核发其《医疗机构执业许可证》的</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eastAsia="zh-CN"/>
        </w:rPr>
        <w:t>卫生健康行政部门</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rPr>
        <w:t>备案。</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val="en-US" w:eastAsia="zh-CN"/>
        </w:rPr>
      </w:pP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val="en-US" w:eastAsia="zh-CN"/>
        </w:rPr>
        <w:t>1.拟开展国家《限制临床应用医疗技术目录（2015版）》（附件1）在列的医疗技术，应对照《国家卫生计生委办公厅关于印发造血干细胞移植技术管理规范（2017年版）等15个“限制临床应用”医疗技术管理规范和质量控制指标的通知》（国卫办医发〔2017〕7号）（以下简称“《通知》”）中有关技术管理规范进行自我评估。</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val="en-US" w:eastAsia="zh-CN"/>
        </w:rPr>
      </w:pP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val="en-US" w:eastAsia="zh-CN"/>
        </w:rPr>
        <w:t>2.</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rPr>
        <w:t>拟开展</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eastAsia="zh-CN"/>
        </w:rPr>
        <w:t>《广西壮族自治区限制类医疗技术目录（2019年版）》中的医疗</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rPr>
        <w:t>技术，应</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eastAsia="zh-CN"/>
        </w:rPr>
        <w:t>按照原国家卫生计生委、国家卫生健康委及自治区卫生健康委公布的</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val="en-US" w:eastAsia="zh-CN"/>
        </w:rPr>
        <w:t>有关技术管理规范进行自我评估。</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eastAsia="zh-CN"/>
        </w:rPr>
      </w:pP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val="en-US" w:eastAsia="zh-CN"/>
        </w:rPr>
        <w:t>（二）</w:t>
      </w: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eastAsia="zh-CN"/>
        </w:rPr>
        <w:t>医疗机构拟开展临床基因扩增检验技术（含基因测序和染色体芯片技术），应向广西临床检验中心提出申请，在该中心官网（网址：www.gxccl.com）的“下载”专区栏下载、填报《广西临床基因扩增检验技术和能力审核申请表》，该申请表需申请单位加盖公章后扫描并与支撑材料一起发送电子版至广西临床检验中心邮箱：gxccl@126.com。由广西临床检验中心组织专家，按照《医疗机构临床基因扩增检验工作导则》对医疗机构进行技术审核，审核合格后，医疗机构持《广西医疗机构临床基因扩增检验技术和能力审核合格证书》并填写《广西壮族自治区医疗机构开展限制类医疗技术备案表》，向核发其《医疗机构执业许可证》的卫生健康行政部门备案。</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val="en-US" w:eastAsia="zh-CN"/>
        </w:rPr>
      </w:pP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val="en-US" w:eastAsia="zh-CN"/>
        </w:rPr>
        <w:t>（三）医疗机构拟开展血液净化技术（含血液透析、血液透析滤过、血液灌流、血浆置换、腹膜透析等技术），血液净化医疗用房变更或血液透析机器数量比原有备案数量增加时，二级及以下级别医疗机构向设区市《医疗机构执业许可证》登记机关申请办理执业登记或变更执业登记手续。区直及三级医疗机构、独立血液透析中心等向自治区《医疗机构执业许可证》登记机关申请办理执业登记或变更执业登记手续。</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val="en-US" w:eastAsia="zh-CN"/>
        </w:rPr>
      </w:pP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val="en-US" w:eastAsia="zh-CN"/>
        </w:rPr>
        <w:t>（四）各级卫生健康行政部门应当自收到医疗机构完整备案材料之日起15个工作日完成备案工作，并在该医疗机构的《医疗机构执业许可证》副本备注栏予以注明。</w:t>
      </w: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仿宋_GB2312" w:eastAsia="仿宋_GB2312" w:hint="eastAsia"/>
          <w:color w:val="000000"/>
          <w:sz w:val="32"/>
          <w:szCs w:val="32"/>
          <w14:textFill>
            <w14:solidFill>
              <w14:srgbClr w14:val="000000"/>
            </w14:solidFill>
          </w14:textFill>
        </w:rPr>
      </w:pPr>
      <w:r>
        <w:rPr>
          <w:rFonts w:ascii="仿宋_GB2312" w:eastAsia="仿宋_GB2312" w:hint="eastAsia"/>
          <w:color w:val="000000"/>
          <w:sz w:val="32"/>
          <w:szCs w:val="32"/>
          <w14:textFill>
            <w14:solidFill>
              <w14:srgbClr w14:val="000000"/>
            </w14:solidFill>
          </w14:textFill>
        </w:rPr>
        <w:t>（</w:t>
      </w:r>
      <w:r>
        <w:rPr>
          <w:rFonts w:ascii="仿宋_GB2312" w:eastAsia="仿宋_GB2312" w:hint="eastAsia"/>
          <w:color w:val="000000"/>
          <w:sz w:val="32"/>
          <w:szCs w:val="32"/>
          <w14:textFill>
            <w14:solidFill>
              <w14:srgbClr w14:val="000000"/>
            </w14:solidFill>
          </w14:textFill>
          <w:lang w:eastAsia="zh-CN"/>
        </w:rPr>
        <w:t>五</w:t>
      </w:r>
      <w:r>
        <w:rPr>
          <w:rFonts w:ascii="仿宋_GB2312" w:eastAsia="仿宋_GB2312" w:hint="eastAsia"/>
          <w:color w:val="000000"/>
          <w:sz w:val="32"/>
          <w:szCs w:val="32"/>
          <w14:textFill>
            <w14:solidFill>
              <w14:srgbClr w14:val="000000"/>
            </w14:solidFill>
          </w14:textFill>
        </w:rPr>
        <w:t>）对已开展相对集中行政许可权改革的地区，所在地卫生健康行政部门要主动与同级行政审批局协调，做好</w:t>
      </w:r>
      <w:r>
        <w:rPr>
          <w:rFonts w:ascii="仿宋_GB2312" w:eastAsia="仿宋_GB2312" w:hint="eastAsia"/>
          <w:color w:val="000000"/>
          <w:sz w:val="32"/>
          <w:szCs w:val="32"/>
          <w14:textFill>
            <w14:solidFill>
              <w14:srgbClr w14:val="000000"/>
            </w14:solidFill>
          </w14:textFill>
          <w:lang w:eastAsia="zh-CN"/>
        </w:rPr>
        <w:t>限制类医疗技术备案管理工作</w:t>
      </w:r>
      <w:r>
        <w:rPr>
          <w:rFonts w:ascii="仿宋_GB2312" w:eastAsia="仿宋_GB2312" w:hint="eastAsia"/>
          <w:color w:val="000000"/>
          <w:sz w:val="32"/>
          <w:szCs w:val="32"/>
          <w14:textFill>
            <w14:solidFill>
              <w14:srgbClr w14:val="000000"/>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val="en-US" w:eastAsia="zh-CN"/>
        </w:rPr>
      </w:pPr>
      <w:r>
        <w:rPr>
          <w:rFonts w:ascii="仿宋_GB2312" w:eastAsia="仿宋_GB2312" w:cs="仿宋_GB2312" w:hint="eastAsia"/>
          <w:i w:val="0"/>
          <w:caps w:val="0"/>
          <w:smallCaps w:val="0"/>
          <w:color w:val="000000"/>
          <w:spacing w:val="0"/>
          <w:sz w:val="32"/>
          <w:szCs w:val="32"/>
          <w:shd w:val="clear" w:color="auto" w:fill="FFFFFF"/>
          <w14:textFill>
            <w14:solidFill>
              <w14:srgbClr w14:val="000000"/>
            </w14:solidFill>
          </w14:textFill>
          <w:lang w:val="en-US" w:eastAsia="zh-CN"/>
        </w:rPr>
        <w:t>（六）各设区市卫生健康行政部门汇总辖区内医疗机构限制类医疗技术备案情况，于每年1月15日和7月15日将本辖区内医疗机构《限制类医疗技术备案情况汇总表》（附件4），报送至我委医政医管处、自治区中医药局医政处。</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pPr>
      <w:r>
        <w:rPr>
          <w:rFonts w:ascii="黑体" w:eastAsia="黑体" w:cs="宋体" w:hint="eastAsia"/>
          <w:color w:val="000000"/>
          <w:kern w:val="0"/>
          <w:sz w:val="32"/>
          <w:szCs w:val="32"/>
          <w14:textFill>
            <w14:solidFill>
              <w14:srgbClr w14:val="000000"/>
            </w14:solidFill>
          </w14:textFill>
          <w:lang w:val="en-US" w:eastAsia="zh-CN"/>
        </w:rPr>
        <w:t xml:space="preserve">第九条 </w:t>
      </w:r>
      <w:r>
        <w:rPr>
          <w:rFonts w:ascii="仿宋_GB2312" w:eastAsia="仿宋_GB2312" w:cs="仿宋_GB2312" w:hint="eastAsia"/>
          <w:b/>
          <w:bCs/>
          <w:i w:val="0"/>
          <w:caps w:val="0"/>
          <w:smallCaps w:val="0"/>
          <w:color w:val="000000"/>
          <w:spacing w:val="0"/>
          <w:sz w:val="32"/>
          <w:szCs w:val="32"/>
          <w:shd w:val="clear" w:color="auto" w:fill="FFFFFF"/>
          <w14:textFill>
            <w14:solidFill>
              <w14:srgbClr w14:val="000000"/>
            </w14:solidFill>
          </w14:textFill>
          <w:lang w:val="en-US" w:eastAsia="zh-CN"/>
        </w:rPr>
        <w:t xml:space="preserve"> </w:t>
      </w:r>
      <w:r>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t>落实限制类医疗技术临床应用规范化培训基地备案管理制度。</w:t>
      </w:r>
    </w:p>
    <w:p>
      <w:pPr>
        <w:keepNext w:val="0"/>
        <w:keepLines w:val="0"/>
        <w:pageBreakBefore w:val="0"/>
        <w:widowControl w:val="0"/>
        <w:tabs>
          <w:tab w:val="left" w:pos="630"/>
        </w:tabs>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pPr>
      <w:r>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t>实施限制类医疗技术规范化培训基地备案管理，医疗机构拟承担限制类医疗技术规范化培训工作的，应当对照相应技术（临床应用）管理规范中的“培训基地要求”进行自我评估，符合条件的可开展规范化培训工作，制定培训方案并向社会公布。并于首次发布招生公告之日起的3个工作日内，按照《办法》要求，向自治区卫生健康委提交备案材料。自治区卫生健康委将每半年在</w:t>
      </w:r>
      <w:r>
        <w:rPr>
          <w:rFonts w:ascii="仿宋_GB2312" w:eastAsia="仿宋_GB2312" w:cs="仿宋_GB2312"/>
          <w:b w:val="0"/>
          <w:bCs w:val="0"/>
          <w:i w:val="0"/>
          <w:caps w:val="0"/>
          <w:smallCaps w:val="0"/>
          <w:color w:val="000000"/>
          <w:spacing w:val="0"/>
          <w:sz w:val="32"/>
          <w:szCs w:val="32"/>
          <w:shd w:val="clear" w:color="auto" w:fill="FFFFFF"/>
          <w14:textFill>
            <w14:solidFill>
              <w14:srgbClr w14:val="000000"/>
            </w14:solidFill>
          </w14:textFill>
          <w:lang w:val="en-US" w:eastAsia="zh-CN"/>
        </w:rPr>
        <w:t>委门户</w:t>
      </w:r>
      <w:bookmarkStart w:id="0" w:name="_GoBack"/>
      <w:bookmarkEnd w:id="0"/>
      <w:r>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t>网站上公布限制类医疗技术规范化培训基地备案医疗机构名单。</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pPr>
    </w:p>
    <w:p>
      <w:pPr>
        <w:keepNext w:val="0"/>
        <w:keepLines w:val="0"/>
        <w:pageBreakBefore w:val="0"/>
        <w:widowControl/>
        <w:numPr>
          <w:ilvl w:val="0"/>
          <w:numId w:val="1"/>
        </w:numPr>
        <w:tabs>
          <w:tab w:val="left" w:pos="540"/>
          <w:tab w:val="left" w:pos="7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left="0" w:firstLineChars="200" w:firstLine="640"/>
        <w:jc w:val="center"/>
        <w:textAlignment w:val="auto"/>
        <w:rPr>
          <w:rFonts w:ascii="黑体" w:eastAsia="黑体" w:cs="宋体" w:hint="eastAsia"/>
          <w:color w:val="000000"/>
          <w:kern w:val="0"/>
          <w:sz w:val="32"/>
          <w:szCs w:val="32"/>
          <w14:textFill>
            <w14:solidFill>
              <w14:srgbClr w14:val="000000"/>
            </w14:solidFill>
          </w14:textFill>
        </w:rPr>
      </w:pPr>
      <w:r>
        <w:rPr>
          <w:rFonts w:ascii="黑体" w:eastAsia="黑体" w:cs="宋体" w:hint="eastAsia"/>
          <w:color w:val="000000"/>
          <w:kern w:val="0"/>
          <w:sz w:val="32"/>
          <w:szCs w:val="32"/>
          <w14:textFill>
            <w14:solidFill>
              <w14:srgbClr w14:val="000000"/>
            </w14:solidFill>
          </w14:textFill>
          <w:lang w:val="en-US" w:eastAsia="zh-CN"/>
        </w:rPr>
        <w:t>监督管理</w:t>
      </w:r>
    </w:p>
    <w:p>
      <w:pPr>
        <w:keepNext w:val="0"/>
        <w:keepLines w:val="0"/>
        <w:pageBreakBefore w:val="0"/>
        <w:widowControl/>
        <w:tabs>
          <w:tab w:val="left" w:pos="540"/>
          <w:tab w:val="left" w:pos="7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left="0" w:firstLineChars="200" w:firstLine="640"/>
        <w:textAlignment w:val="auto"/>
        <w:rPr>
          <w:rFonts w:ascii="仿宋_GB2312" w:eastAsia="仿宋_GB2312" w:cs="仿宋_GB2312" w:hint="eastAsia"/>
          <w:color w:val="000000"/>
          <w:kern w:val="0"/>
          <w:sz w:val="32"/>
          <w:szCs w:val="32"/>
          <w14:textFill>
            <w14:solidFill>
              <w14:srgbClr w14:val="000000"/>
            </w14:solidFill>
          </w14:textFill>
          <w:lang w:val="en-US" w:eastAsia="zh-CN"/>
        </w:rPr>
      </w:pPr>
      <w:r>
        <w:rPr>
          <w:rFonts w:ascii="黑体" w:eastAsia="黑体" w:cs="宋体" w:hint="eastAsia"/>
          <w:color w:val="000000"/>
          <w:kern w:val="0"/>
          <w:sz w:val="32"/>
          <w:szCs w:val="32"/>
          <w14:textFill>
            <w14:solidFill>
              <w14:srgbClr w14:val="000000"/>
            </w14:solidFill>
          </w14:textFill>
          <w:lang w:val="en-US" w:eastAsia="zh-CN"/>
        </w:rPr>
        <w:t xml:space="preserve">第十条 </w:t>
      </w:r>
      <w:r>
        <w:rPr>
          <w:rFonts w:ascii="仿宋_GB2312" w:eastAsia="仿宋_GB2312" w:cs="仿宋_GB2312" w:hint="eastAsia"/>
          <w:b/>
          <w:bCs/>
          <w:color w:val="000000"/>
          <w:kern w:val="0"/>
          <w:sz w:val="32"/>
          <w:szCs w:val="32"/>
          <w14:textFill>
            <w14:solidFill>
              <w14:srgbClr w14:val="000000"/>
            </w14:solidFill>
          </w14:textFill>
          <w:lang w:val="en-US" w:eastAsia="zh-CN"/>
        </w:rPr>
        <w:t xml:space="preserve"> </w:t>
      </w:r>
      <w:r>
        <w:rPr>
          <w:rFonts w:ascii="仿宋_GB2312" w:eastAsia="仿宋_GB2312" w:cs="仿宋_GB2312" w:hint="eastAsia"/>
          <w:color w:val="000000"/>
          <w:kern w:val="0"/>
          <w:sz w:val="32"/>
          <w:szCs w:val="32"/>
          <w14:textFill>
            <w14:solidFill>
              <w14:srgbClr w14:val="000000"/>
            </w14:solidFill>
          </w14:textFill>
          <w:lang w:val="en-US" w:eastAsia="zh-CN"/>
        </w:rPr>
        <w:t>自治区卫生健康委逐步建立完善自治区级医疗技术临床应用信息化管理平台，并与国家级平台实现互联互通，信息共享。定期发布相关技术质量报告，将医疗技术临床应用管理情况作为医院评审评价、公立医院绩效考核、临床重点专科评审等重要指标。</w:t>
      </w:r>
    </w:p>
    <w:p>
      <w:pPr>
        <w:keepNext w:val="0"/>
        <w:keepLines w:val="0"/>
        <w:pageBreakBefore w:val="0"/>
        <w:widowControl/>
        <w:tabs>
          <w:tab w:val="left" w:pos="540"/>
          <w:tab w:val="left" w:pos="7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left="0" w:firstLineChars="200" w:firstLine="640"/>
        <w:textAlignment w:val="auto"/>
        <w:rPr>
          <w:rFonts w:ascii="仿宋_GB2312" w:eastAsia="仿宋_GB2312" w:cs="仿宋_GB2312" w:hint="eastAsia"/>
          <w:b w:val="0"/>
          <w:bCs w:val="0"/>
          <w:color w:val="000000"/>
          <w:kern w:val="0"/>
          <w:sz w:val="32"/>
          <w:szCs w:val="32"/>
          <w14:textFill>
            <w14:solidFill>
              <w14:srgbClr w14:val="000000"/>
            </w14:solidFill>
          </w14:textFill>
          <w:lang w:val="en-US" w:eastAsia="zh-CN"/>
        </w:rPr>
      </w:pPr>
      <w:r>
        <w:rPr>
          <w:rFonts w:ascii="黑体" w:eastAsia="黑体" w:cs="宋体" w:hint="eastAsia"/>
          <w:color w:val="000000"/>
          <w:kern w:val="0"/>
          <w:sz w:val="32"/>
          <w:szCs w:val="32"/>
          <w14:textFill>
            <w14:solidFill>
              <w14:srgbClr w14:val="000000"/>
            </w14:solidFill>
          </w14:textFill>
          <w:lang w:val="en-US" w:eastAsia="zh-CN"/>
        </w:rPr>
        <w:t>第十一条</w:t>
      </w:r>
      <w:r>
        <w:rPr>
          <w:rFonts w:ascii="仿宋_GB2312" w:eastAsia="仿宋_GB2312" w:cs="仿宋_GB2312" w:hint="eastAsia"/>
          <w:b/>
          <w:bCs/>
          <w:color w:val="000000"/>
          <w:kern w:val="0"/>
          <w:sz w:val="32"/>
          <w:szCs w:val="32"/>
          <w14:textFill>
            <w14:solidFill>
              <w14:srgbClr w14:val="000000"/>
            </w14:solidFill>
          </w14:textFill>
          <w:lang w:val="en-US" w:eastAsia="zh-CN"/>
        </w:rPr>
        <w:t xml:space="preserve">  </w:t>
      </w:r>
      <w:r>
        <w:rPr>
          <w:rFonts w:ascii="仿宋_GB2312" w:eastAsia="仿宋_GB2312" w:cs="仿宋_GB2312" w:hint="eastAsia"/>
          <w:b w:val="0"/>
          <w:bCs w:val="0"/>
          <w:color w:val="000000"/>
          <w:kern w:val="0"/>
          <w:sz w:val="32"/>
          <w:szCs w:val="32"/>
          <w14:textFill>
            <w14:solidFill>
              <w14:srgbClr w14:val="000000"/>
            </w14:solidFill>
          </w14:textFill>
          <w:lang w:val="en-US" w:eastAsia="zh-CN"/>
        </w:rPr>
        <w:t>医疗机构应当按照要求，及时、准确、完整地向自治区级医疗技术临床应用信息化管理平台逐例报送限制类技术开展情况数据信息。</w:t>
      </w:r>
    </w:p>
    <w:p>
      <w:pPr>
        <w:keepNext w:val="0"/>
        <w:keepLines w:val="0"/>
        <w:pageBreakBefore w:val="0"/>
        <w:widowControl/>
        <w:tabs>
          <w:tab w:val="left" w:pos="540"/>
          <w:tab w:val="left" w:pos="7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left="0" w:firstLineChars="200" w:firstLine="640"/>
        <w:textAlignment w:val="auto"/>
        <w:rPr>
          <w:rFonts w:ascii="仿宋_GB2312" w:eastAsia="仿宋_GB2312" w:cs="仿宋_GB2312"/>
          <w:b w:val="0"/>
          <w:bCs w:val="0"/>
          <w:color w:val="000000"/>
          <w:kern w:val="0"/>
          <w:sz w:val="32"/>
          <w:szCs w:val="32"/>
          <w14:textFill>
            <w14:solidFill>
              <w14:srgbClr w14:val="000000"/>
            </w14:solidFill>
          </w14:textFill>
          <w:lang w:val="en-US" w:eastAsia="zh-CN"/>
        </w:rPr>
      </w:pPr>
      <w:r>
        <w:rPr>
          <w:rFonts w:ascii="黑体" w:eastAsia="黑体" w:cs="宋体" w:hint="eastAsia"/>
          <w:color w:val="000000"/>
          <w:kern w:val="0"/>
          <w:sz w:val="32"/>
          <w:szCs w:val="32"/>
          <w14:textFill>
            <w14:solidFill>
              <w14:srgbClr w14:val="000000"/>
            </w14:solidFill>
          </w14:textFill>
          <w:lang w:val="en-US" w:eastAsia="zh-CN"/>
        </w:rPr>
        <w:t xml:space="preserve">第十二条 </w:t>
      </w:r>
      <w:r>
        <w:rPr>
          <w:rFonts w:ascii="仿宋_GB2312" w:eastAsia="仿宋_GB2312" w:cs="仿宋_GB2312" w:hint="eastAsia"/>
          <w:b/>
          <w:bCs/>
          <w:color w:val="000000"/>
          <w:kern w:val="0"/>
          <w:sz w:val="32"/>
          <w:szCs w:val="32"/>
          <w14:textFill>
            <w14:solidFill>
              <w14:srgbClr w14:val="000000"/>
            </w14:solidFill>
          </w14:textFill>
          <w:lang w:val="en-US" w:eastAsia="zh-CN"/>
        </w:rPr>
        <w:t xml:space="preserve"> </w:t>
      </w:r>
      <w:r>
        <w:rPr>
          <w:rFonts w:ascii="仿宋_GB2312" w:eastAsia="仿宋_GB2312" w:cs="仿宋_GB2312" w:hint="eastAsia"/>
          <w:b w:val="0"/>
          <w:bCs w:val="0"/>
          <w:color w:val="000000"/>
          <w:kern w:val="0"/>
          <w:sz w:val="32"/>
          <w:szCs w:val="32"/>
          <w14:textFill>
            <w14:solidFill>
              <w14:srgbClr w14:val="000000"/>
            </w14:solidFill>
          </w14:textFill>
          <w:lang w:val="en-US" w:eastAsia="zh-CN"/>
        </w:rPr>
        <w:t>各级、各专业医疗质量控制中心要切实发挥专业优势，强化专业质控，重点要对照《通知》中提出的各项医疗技术相关质控指标，开展质量控制管理，每年形成相关技术质量报告，提升本专业同质化水平。</w:t>
      </w:r>
    </w:p>
    <w:p>
      <w:pPr>
        <w:keepNext w:val="0"/>
        <w:keepLines w:val="0"/>
        <w:pageBreakBefore w:val="0"/>
        <w:widowControl/>
        <w:tabs>
          <w:tab w:val="left" w:pos="540"/>
          <w:tab w:val="left" w:pos="7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left="0" w:firstLineChars="200" w:firstLine="640"/>
        <w:textAlignment w:val="auto"/>
        <w:rPr>
          <w:rFonts w:ascii="仿宋_GB2312" w:eastAsia="仿宋_GB2312" w:cs="仿宋_GB2312" w:hint="eastAsia"/>
          <w:b w:val="0"/>
          <w:bCs w:val="0"/>
          <w:color w:val="000000"/>
          <w:kern w:val="0"/>
          <w:sz w:val="32"/>
          <w:szCs w:val="32"/>
          <w14:textFill>
            <w14:solidFill>
              <w14:srgbClr w14:val="000000"/>
            </w14:solidFill>
          </w14:textFill>
          <w:lang w:val="en-US" w:eastAsia="zh-CN"/>
        </w:rPr>
      </w:pPr>
      <w:r>
        <w:rPr>
          <w:rFonts w:ascii="黑体" w:eastAsia="黑体" w:cs="宋体" w:hint="eastAsia"/>
          <w:color w:val="000000"/>
          <w:kern w:val="0"/>
          <w:sz w:val="32"/>
          <w:szCs w:val="32"/>
          <w14:textFill>
            <w14:solidFill>
              <w14:srgbClr w14:val="000000"/>
            </w14:solidFill>
          </w14:textFill>
          <w:lang w:val="en-US" w:eastAsia="zh-CN"/>
        </w:rPr>
        <w:t xml:space="preserve">第十三条  </w:t>
      </w:r>
      <w:r>
        <w:rPr>
          <w:rFonts w:ascii="仿宋_GB2312" w:eastAsia="仿宋_GB2312" w:cs="仿宋_GB2312" w:hint="eastAsia"/>
          <w:b w:val="0"/>
          <w:bCs w:val="0"/>
          <w:color w:val="000000"/>
          <w:kern w:val="0"/>
          <w:sz w:val="32"/>
          <w:szCs w:val="32"/>
          <w14:textFill>
            <w14:solidFill>
              <w14:srgbClr w14:val="000000"/>
            </w14:solidFill>
          </w14:textFill>
          <w:lang w:val="en-US" w:eastAsia="zh-CN"/>
        </w:rPr>
        <w:t>各级卫生健康行政部门要切实履行监管职责，加大对辖区内医疗机构医疗技术临床应用的监督检查力度，对存在的问题要及时指出，对违反《办法》的要及时查处，确保医疗技术临床应用管理工作落到实处。</w:t>
      </w:r>
    </w:p>
    <w:p>
      <w:pPr>
        <w:keepNext w:val="0"/>
        <w:keepLines w:val="0"/>
        <w:pageBreakBefore w:val="0"/>
        <w:widowControl/>
        <w:tabs>
          <w:tab w:val="left" w:pos="540"/>
          <w:tab w:val="left" w:pos="7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left="0" w:firstLineChars="200" w:firstLine="640"/>
        <w:textAlignment w:val="auto"/>
        <w:rPr>
          <w:rFonts w:ascii="仿宋_GB2312" w:eastAsia="仿宋_GB2312" w:cs="仿宋_GB2312" w:hint="eastAsia"/>
          <w:b w:val="0"/>
          <w:bCs w:val="0"/>
          <w:color w:val="000000"/>
          <w:kern w:val="0"/>
          <w:sz w:val="32"/>
          <w:szCs w:val="32"/>
          <w14:textFill>
            <w14:solidFill>
              <w14:srgbClr w14:val="000000"/>
            </w14:solidFill>
          </w14:textFill>
          <w:lang w:val="en-US" w:eastAsia="zh-CN"/>
        </w:rPr>
      </w:pPr>
      <w:r>
        <w:rPr>
          <w:rFonts w:ascii="黑体" w:eastAsia="黑体" w:cs="宋体" w:hint="eastAsia"/>
          <w:color w:val="000000"/>
          <w:kern w:val="0"/>
          <w:sz w:val="32"/>
          <w:szCs w:val="32"/>
          <w14:textFill>
            <w14:solidFill>
              <w14:srgbClr w14:val="000000"/>
            </w14:solidFill>
          </w14:textFill>
          <w:lang w:val="en-US" w:eastAsia="zh-CN"/>
        </w:rPr>
        <w:t xml:space="preserve">第十四条 </w:t>
      </w:r>
      <w:r>
        <w:rPr>
          <w:rFonts w:ascii="仿宋_GB2312" w:eastAsia="仿宋_GB2312" w:cs="仿宋_GB2312" w:hint="eastAsia"/>
          <w:b/>
          <w:bCs/>
          <w:color w:val="000000"/>
          <w:kern w:val="0"/>
          <w:sz w:val="32"/>
          <w:szCs w:val="32"/>
          <w14:textFill>
            <w14:solidFill>
              <w14:srgbClr w14:val="000000"/>
            </w14:solidFill>
          </w14:textFill>
          <w:lang w:val="en-US" w:eastAsia="zh-CN"/>
        </w:rPr>
        <w:t xml:space="preserve"> </w:t>
      </w:r>
      <w:r>
        <w:rPr>
          <w:rFonts w:ascii="仿宋_GB2312" w:eastAsia="仿宋_GB2312" w:cs="仿宋_GB2312" w:hint="eastAsia"/>
          <w:b w:val="0"/>
          <w:bCs w:val="0"/>
          <w:color w:val="000000"/>
          <w:kern w:val="0"/>
          <w:sz w:val="32"/>
          <w:szCs w:val="32"/>
          <w14:textFill>
            <w14:solidFill>
              <w14:srgbClr w14:val="000000"/>
            </w14:solidFill>
          </w14:textFill>
          <w:lang w:val="en-US" w:eastAsia="zh-CN"/>
        </w:rPr>
        <w:t>县级以上地方卫生健康行政部门应当将辖区内经备案开展限制类技术临床应用的医疗机构名单及相关信息（如医疗机构的所有制性质、类别、等级、技术名称等），每季度向社会公布，接受社会监督。</w:t>
      </w:r>
    </w:p>
    <w:p>
      <w:pPr>
        <w:keepNext w:val="0"/>
        <w:keepLines w:val="0"/>
        <w:pageBreakBefore w:val="0"/>
        <w:widowControl/>
        <w:tabs>
          <w:tab w:val="left" w:pos="540"/>
          <w:tab w:val="left" w:pos="7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Chars="200" w:firstLine="640"/>
        <w:textAlignment w:val="auto"/>
        <w:rPr>
          <w:rFonts w:ascii="仿宋_GB2312" w:eastAsia="仿宋_GB2312" w:cs="仿宋_GB2312" w:hint="eastAsia"/>
          <w:b w:val="0"/>
          <w:bCs w:val="0"/>
          <w:color w:val="000000"/>
          <w:kern w:val="0"/>
          <w:sz w:val="32"/>
          <w:szCs w:val="32"/>
          <w14:textFill>
            <w14:solidFill>
              <w14:srgbClr w14:val="000000"/>
            </w14:solidFill>
          </w14:textFill>
          <w:lang w:val="en-US" w:eastAsia="zh-CN"/>
        </w:rPr>
      </w:pPr>
      <w:r>
        <w:rPr>
          <w:rFonts w:ascii="黑体" w:eastAsia="黑体" w:cs="黑体" w:hint="eastAsia"/>
          <w:b w:val="0"/>
          <w:bCs w:val="0"/>
          <w:color w:val="000000"/>
          <w:kern w:val="0"/>
          <w:sz w:val="32"/>
          <w:szCs w:val="32"/>
          <w14:textFill>
            <w14:solidFill>
              <w14:srgbClr w14:val="000000"/>
            </w14:solidFill>
          </w14:textFill>
          <w:lang w:val="en-US" w:eastAsia="zh-CN"/>
        </w:rPr>
        <w:t xml:space="preserve">第十五条  </w:t>
      </w:r>
      <w:r>
        <w:rPr>
          <w:rFonts w:ascii="仿宋_GB2312" w:eastAsia="仿宋_GB2312" w:cs="仿宋_GB2312" w:hint="eastAsia"/>
          <w:b w:val="0"/>
          <w:bCs w:val="0"/>
          <w:color w:val="000000"/>
          <w:kern w:val="0"/>
          <w:sz w:val="32"/>
          <w:szCs w:val="32"/>
          <w14:textFill>
            <w14:solidFill>
              <w14:srgbClr w14:val="000000"/>
            </w14:solidFill>
          </w14:textFill>
          <w:lang w:val="en-US" w:eastAsia="zh-CN"/>
        </w:rPr>
        <w:t>医疗机构、医务人员及县级以上卫生健康行政部门违反《办法》中相关规定的，按照《办法》中“法律责任”予以处罚。</w:t>
      </w:r>
    </w:p>
    <w:p>
      <w:pPr>
        <w:keepNext w:val="0"/>
        <w:keepLines w:val="0"/>
        <w:pageBreakBefore w:val="0"/>
        <w:widowControl/>
        <w:tabs>
          <w:tab w:val="left" w:pos="540"/>
          <w:tab w:val="left" w:pos="7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Chars="200" w:firstLine="640"/>
        <w:textAlignment w:val="auto"/>
        <w:rPr>
          <w:rFonts w:ascii="仿宋_GB2312" w:eastAsia="仿宋_GB2312" w:cs="仿宋_GB2312" w:hint="eastAsia"/>
          <w:b w:val="0"/>
          <w:bCs w:val="0"/>
          <w:color w:val="000000"/>
          <w:kern w:val="0"/>
          <w:sz w:val="32"/>
          <w:szCs w:val="32"/>
          <w14:textFill>
            <w14:solidFill>
              <w14:srgbClr w14:val="000000"/>
            </w14:solidFill>
          </w14:textFill>
          <w:lang w:val="en-US" w:eastAsia="zh-CN"/>
        </w:rPr>
      </w:pPr>
    </w:p>
    <w:p>
      <w:pPr>
        <w:keepNext w:val="0"/>
        <w:keepLines w:val="0"/>
        <w:pageBreakBefore w:val="0"/>
        <w:widowControl/>
        <w:tabs>
          <w:tab w:val="left" w:pos="540"/>
          <w:tab w:val="left" w:pos="7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Chars="200" w:firstLine="640"/>
        <w:jc w:val="center"/>
        <w:textAlignment w:val="auto"/>
        <w:rPr>
          <w:rFonts w:ascii="仿宋_GB2312" w:eastAsia="仿宋_GB2312" w:cs="仿宋_GB2312"/>
          <w:b w:val="0"/>
          <w:bCs w:val="0"/>
          <w:i w:val="0"/>
          <w:caps w:val="0"/>
          <w:smallCaps w:val="0"/>
          <w:color w:val="000000"/>
          <w:spacing w:val="0"/>
          <w:sz w:val="32"/>
          <w:szCs w:val="32"/>
          <w:shd w:val="clear" w:color="auto" w:fill="FFFFFF"/>
          <w14:textFill>
            <w14:solidFill>
              <w14:srgbClr w14:val="000000"/>
            </w14:solidFill>
          </w14:textFill>
          <w:lang w:val="en-US" w:eastAsia="zh-CN"/>
        </w:rPr>
      </w:pPr>
      <w:r>
        <w:rPr>
          <w:rFonts w:ascii="黑体" w:eastAsia="黑体" w:cs="宋体" w:hint="eastAsia"/>
          <w:color w:val="000000"/>
          <w:kern w:val="0"/>
          <w:sz w:val="32"/>
          <w:szCs w:val="32"/>
          <w14:textFill>
            <w14:solidFill>
              <w14:srgbClr w14:val="000000"/>
            </w14:solidFill>
          </w14:textFill>
          <w:lang w:eastAsia="zh-CN"/>
        </w:rPr>
        <w:t>第六章</w:t>
      </w:r>
      <w:r>
        <w:rPr>
          <w:rFonts w:ascii="黑体" w:eastAsia="黑体" w:cs="宋体" w:hint="eastAsia"/>
          <w:color w:val="000000"/>
          <w:kern w:val="0"/>
          <w:sz w:val="32"/>
          <w:szCs w:val="32"/>
          <w14:textFill>
            <w14:solidFill>
              <w14:srgbClr w14:val="000000"/>
            </w14:solidFill>
          </w14:textFill>
          <w:lang w:val="en-US" w:eastAsia="zh-CN"/>
        </w:rPr>
        <w:t xml:space="preserve">  </w:t>
      </w:r>
      <w:r>
        <w:rPr>
          <w:rFonts w:ascii="黑体" w:eastAsia="黑体" w:cs="宋体" w:hint="eastAsia"/>
          <w:color w:val="000000"/>
          <w:kern w:val="0"/>
          <w:sz w:val="32"/>
          <w:szCs w:val="32"/>
          <w14:textFill>
            <w14:solidFill>
              <w14:srgbClr w14:val="000000"/>
            </w14:solidFill>
          </w14:textFill>
        </w:rPr>
        <w:t>附</w:t>
      </w:r>
      <w:r>
        <w:rPr>
          <w:rFonts w:ascii="黑体" w:eastAsia="黑体" w:cs="宋体"/>
          <w:color w:val="000000"/>
          <w:kern w:val="0"/>
          <w:sz w:val="32"/>
          <w:szCs w:val="32"/>
          <w14:textFill>
            <w14:solidFill>
              <w14:srgbClr w14:val="000000"/>
            </w14:solidFill>
          </w14:textFill>
        </w:rPr>
        <w:t xml:space="preserve"> </w:t>
      </w:r>
      <w:r>
        <w:rPr>
          <w:rFonts w:ascii="黑体" w:eastAsia="黑体" w:cs="宋体" w:hint="eastAsia"/>
          <w:color w:val="000000"/>
          <w:kern w:val="0"/>
          <w:sz w:val="32"/>
          <w:szCs w:val="32"/>
          <w14:textFill>
            <w14:solidFill>
              <w14:srgbClr w14:val="000000"/>
            </w14:solidFill>
          </w14:textFill>
        </w:rPr>
        <w:t xml:space="preserve"> 则</w:t>
      </w:r>
    </w:p>
    <w:p>
      <w:pPr>
        <w:keepNext w:val="0"/>
        <w:keepLines w:val="0"/>
        <w:pageBreakBefore w:val="0"/>
        <w:widowControl/>
        <w:tabs>
          <w:tab w:val="left" w:pos="540"/>
          <w:tab w:val="left" w:pos="7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Chars="200" w:firstLine="640"/>
        <w:textAlignment w:val="auto"/>
        <w:rPr>
          <w:rFonts w:ascii="仿宋_GB2312" w:eastAsia="仿宋_GB2312" w:cs="仿宋_GB2312" w:hint="eastAsia"/>
          <w:color w:val="000000"/>
          <w:kern w:val="0"/>
          <w:sz w:val="32"/>
          <w:szCs w:val="32"/>
          <w14:textFill>
            <w14:solidFill>
              <w14:srgbClr w14:val="000000"/>
            </w14:solidFill>
          </w14:textFill>
          <w:lang w:val="en-US" w:eastAsia="zh-CN"/>
        </w:rPr>
      </w:pPr>
      <w:r>
        <w:rPr>
          <w:rFonts w:ascii="黑体" w:eastAsia="黑体" w:cs="宋体" w:hint="eastAsia"/>
          <w:color w:val="000000"/>
          <w:kern w:val="0"/>
          <w:sz w:val="32"/>
          <w:szCs w:val="32"/>
          <w14:textFill>
            <w14:solidFill>
              <w14:srgbClr w14:val="000000"/>
            </w14:solidFill>
          </w14:textFill>
        </w:rPr>
        <w:t>第十</w:t>
      </w:r>
      <w:r>
        <w:rPr>
          <w:rFonts w:ascii="黑体" w:eastAsia="黑体" w:cs="宋体" w:hint="eastAsia"/>
          <w:color w:val="000000"/>
          <w:kern w:val="0"/>
          <w:sz w:val="32"/>
          <w:szCs w:val="32"/>
          <w14:textFill>
            <w14:solidFill>
              <w14:srgbClr w14:val="000000"/>
            </w14:solidFill>
          </w14:textFill>
          <w:lang w:eastAsia="zh-CN"/>
        </w:rPr>
        <w:t>六</w:t>
      </w:r>
      <w:r>
        <w:rPr>
          <w:rFonts w:ascii="黑体" w:eastAsia="黑体" w:cs="宋体" w:hint="eastAsia"/>
          <w:color w:val="000000"/>
          <w:kern w:val="0"/>
          <w:sz w:val="32"/>
          <w:szCs w:val="32"/>
          <w14:textFill>
            <w14:solidFill>
              <w14:srgbClr w14:val="000000"/>
            </w14:solidFill>
          </w14:textFill>
        </w:rPr>
        <w:t>条</w:t>
      </w:r>
      <w:r>
        <w:rPr>
          <w:rFonts w:ascii="黑体" w:eastAsia="黑体" w:cs="宋体" w:hint="eastAsia"/>
          <w:color w:val="000000"/>
          <w:kern w:val="0"/>
          <w:sz w:val="32"/>
          <w:szCs w:val="32"/>
          <w14:textFill>
            <w14:solidFill>
              <w14:srgbClr w14:val="000000"/>
            </w14:solidFill>
          </w14:textFill>
          <w:lang w:val="en-US" w:eastAsia="zh-CN"/>
        </w:rPr>
        <w:t xml:space="preserve">  </w:t>
      </w:r>
      <w:r>
        <w:rPr>
          <w:rFonts w:ascii="仿宋_GB2312" w:eastAsia="仿宋_GB2312" w:cs="仿宋_GB2312" w:hint="eastAsia"/>
          <w:color w:val="000000"/>
          <w:kern w:val="0"/>
          <w:sz w:val="32"/>
          <w:szCs w:val="32"/>
          <w14:textFill>
            <w14:solidFill>
              <w14:srgbClr w14:val="000000"/>
            </w14:solidFill>
          </w14:textFill>
          <w:lang w:val="en-US" w:eastAsia="zh-CN"/>
        </w:rPr>
        <w:t>本办法所指的医疗技术不包括人体器官移植技术、人类辅助生殖技术、细胞治疗技术。</w:t>
      </w:r>
    </w:p>
    <w:p>
      <w:pPr>
        <w:keepNext w:val="0"/>
        <w:keepLines w:val="0"/>
        <w:pageBreakBefore w:val="0"/>
        <w:widowControl/>
        <w:tabs>
          <w:tab w:val="left" w:pos="540"/>
          <w:tab w:val="left" w:pos="7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Chars="200" w:firstLine="640"/>
        <w:textAlignment w:val="auto"/>
        <w:rPr>
          <w:rFonts w:ascii="仿宋_GB2312" w:eastAsia="仿宋_GB2312" w:cs="仿宋_GB2312" w:hint="eastAsia"/>
          <w:b w:val="0"/>
          <w:bCs w:val="0"/>
          <w:color w:val="000000"/>
          <w:kern w:val="0"/>
          <w:sz w:val="32"/>
          <w:szCs w:val="32"/>
          <w14:textFill>
            <w14:solidFill>
              <w14:srgbClr w14:val="000000"/>
            </w14:solidFill>
          </w14:textFill>
          <w:lang w:val="en-US" w:eastAsia="zh-CN"/>
        </w:rPr>
      </w:pPr>
      <w:r>
        <w:rPr>
          <w:rFonts w:ascii="黑体" w:eastAsia="黑体" w:cs="宋体" w:hint="eastAsia"/>
          <w:color w:val="000000"/>
          <w:kern w:val="0"/>
          <w:sz w:val="32"/>
          <w:szCs w:val="32"/>
          <w14:textFill>
            <w14:solidFill>
              <w14:srgbClr w14:val="000000"/>
            </w14:solidFill>
          </w14:textFill>
          <w:lang w:val="en-US" w:eastAsia="zh-CN"/>
        </w:rPr>
        <w:t xml:space="preserve">第十七条  </w:t>
      </w:r>
      <w:r>
        <w:rPr>
          <w:rFonts w:ascii="仿宋_GB2312" w:eastAsia="仿宋_GB2312" w:cs="仿宋_GB2312" w:hint="eastAsia"/>
          <w:b w:val="0"/>
          <w:bCs w:val="0"/>
          <w:color w:val="000000"/>
          <w:kern w:val="0"/>
          <w:sz w:val="32"/>
          <w:szCs w:val="32"/>
          <w14:textFill>
            <w14:solidFill>
              <w14:srgbClr w14:val="000000"/>
            </w14:solidFill>
          </w14:textFill>
          <w:lang w:val="en-US" w:eastAsia="zh-CN"/>
        </w:rPr>
        <w:t>已经开展相关限制类医疗技术临床应用的医疗机构，应当在本办法公布之日起按照要求及相关医疗技术临床应用管理规范进行自我评估。符合临床应用条件的，在3个月内按照第八条的备案要求向核发其《医疗机构执业许可证》的卫生健康行政部门备案。不符合要求或者不按照规定备案的，不得再开展该项医疗技术临床应用。</w:t>
      </w:r>
    </w:p>
    <w:p>
      <w:pPr>
        <w:keepNext w:val="0"/>
        <w:keepLines w:val="0"/>
        <w:pageBreakBefore w:val="0"/>
        <w:widowControl/>
        <w:tabs>
          <w:tab w:val="left" w:pos="540"/>
          <w:tab w:val="left" w:pos="7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Chars="200" w:firstLine="640"/>
        <w:textAlignment w:val="auto"/>
        <w:rPr>
          <w:rFonts w:ascii="仿宋_GB2312" w:eastAsia="仿宋_GB2312" w:cs="仿宋_GB2312" w:hint="eastAsia"/>
          <w:b w:val="0"/>
          <w:bCs w:val="0"/>
          <w:color w:val="000000"/>
          <w:kern w:val="0"/>
          <w:sz w:val="32"/>
          <w:szCs w:val="32"/>
          <w14:textFill>
            <w14:solidFill>
              <w14:srgbClr w14:val="000000"/>
            </w14:solidFill>
          </w14:textFill>
          <w:lang w:val="en-US" w:eastAsia="zh-CN"/>
        </w:rPr>
      </w:pPr>
      <w:r>
        <w:rPr>
          <w:rFonts w:ascii="黑体" w:eastAsia="黑体" w:cs="宋体" w:hint="eastAsia"/>
          <w:color w:val="000000"/>
          <w:kern w:val="0"/>
          <w:sz w:val="32"/>
          <w:szCs w:val="32"/>
          <w14:textFill>
            <w14:solidFill>
              <w14:srgbClr w14:val="000000"/>
            </w14:solidFill>
          </w14:textFill>
          <w:lang w:val="en-US" w:eastAsia="zh-CN"/>
        </w:rPr>
        <w:t xml:space="preserve">第十八条  </w:t>
      </w:r>
      <w:r>
        <w:rPr>
          <w:rFonts w:ascii="仿宋_GB2312" w:eastAsia="仿宋_GB2312" w:cs="仿宋_GB2312" w:hint="eastAsia"/>
          <w:color w:val="000000"/>
          <w:kern w:val="0"/>
          <w:sz w:val="32"/>
          <w:szCs w:val="32"/>
          <w14:textFill>
            <w14:solidFill>
              <w14:srgbClr w14:val="000000"/>
            </w14:solidFill>
          </w14:textFill>
          <w:lang w:val="en-US" w:eastAsia="zh-CN"/>
        </w:rPr>
        <w:t>中医医疗机构的医疗技术临床应用管理由中医药主管部门负责。</w:t>
      </w:r>
    </w:p>
    <w:p>
      <w:pPr>
        <w:keepNext w:val="0"/>
        <w:keepLines w:val="0"/>
        <w:pageBreakBefore w:val="0"/>
        <w:widowControl/>
        <w:tabs>
          <w:tab w:val="left" w:pos="540"/>
          <w:tab w:val="left" w:pos="7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Chars="200" w:firstLine="640"/>
        <w:textAlignment w:val="auto"/>
        <w:rPr>
          <w:rFonts w:ascii="黑体" w:eastAsia="黑体" w:cs="黑体" w:hint="eastAsia"/>
          <w:color w:val="000000"/>
          <w:sz w:val="32"/>
          <w:szCs w:val="32"/>
          <w14:textFill>
            <w14:solidFill>
              <w14:srgbClr w14:val="000000"/>
            </w14:solidFill>
          </w14:textFill>
          <w:lang w:val="en-US" w:eastAsia="zh-CN"/>
        </w:rPr>
      </w:pPr>
      <w:r>
        <w:rPr>
          <w:rFonts w:ascii="黑体" w:eastAsia="黑体" w:cs="宋体" w:hint="eastAsia"/>
          <w:color w:val="000000"/>
          <w:kern w:val="0"/>
          <w:sz w:val="32"/>
          <w:szCs w:val="32"/>
          <w14:textFill>
            <w14:solidFill>
              <w14:srgbClr w14:val="000000"/>
            </w14:solidFill>
          </w14:textFill>
          <w:lang w:val="en-US" w:eastAsia="zh-CN"/>
        </w:rPr>
        <w:t xml:space="preserve">第十九条 </w:t>
      </w:r>
      <w:r>
        <w:rPr>
          <w:rFonts w:ascii="仿宋_GB2312" w:eastAsia="仿宋_GB2312" w:cs="仿宋_GB2312" w:hint="eastAsia"/>
          <w:color w:val="000000"/>
          <w:kern w:val="0"/>
          <w:sz w:val="32"/>
          <w:szCs w:val="32"/>
          <w14:textFill>
            <w14:solidFill>
              <w14:srgbClr w14:val="000000"/>
            </w14:solidFill>
          </w14:textFill>
          <w:lang w:val="en-US" w:eastAsia="zh-CN"/>
        </w:rPr>
        <w:t xml:space="preserve"> 本办法自公布之日起施行。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eastAsia="黑体" w:cs="黑体" w:hint="eastAsia"/>
          <w:color w:val="000000"/>
          <w:sz w:val="32"/>
          <w:szCs w:val="32"/>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eastAsia="黑体" w:cs="黑体" w:hint="eastAsia"/>
          <w:color w:val="000000"/>
          <w:sz w:val="32"/>
          <w:szCs w:val="32"/>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eastAsia="黑体" w:cs="黑体" w:hint="eastAsia"/>
          <w:color w:val="000000"/>
          <w:sz w:val="32"/>
          <w:szCs w:val="32"/>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eastAsia="黑体" w:cs="黑体" w:hint="eastAsia"/>
          <w:color w:val="000000"/>
          <w:sz w:val="32"/>
          <w:szCs w:val="32"/>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eastAsia="黑体" w:cs="黑体" w:hint="eastAsia"/>
          <w:color w:val="000000"/>
          <w:sz w:val="32"/>
          <w:szCs w:val="32"/>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eastAsia="黑体" w:cs="黑体" w:hint="eastAsia"/>
          <w:color w:val="000000"/>
          <w:sz w:val="32"/>
          <w:szCs w:val="32"/>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eastAsia="黑体" w:cs="黑体" w:hint="eastAsia"/>
          <w:color w:val="000000"/>
          <w:sz w:val="32"/>
          <w:szCs w:val="32"/>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eastAsia="黑体" w:cs="黑体" w:hint="eastAsia"/>
          <w:color w:val="000000"/>
          <w:sz w:val="32"/>
          <w:szCs w:val="32"/>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eastAsia="黑体" w:cs="黑体" w:hint="eastAsia"/>
          <w:color w:val="000000"/>
          <w:sz w:val="32"/>
          <w:szCs w:val="32"/>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eastAsia="黑体" w:cs="黑体" w:hint="eastAsia"/>
          <w:color w:val="000000"/>
          <w:sz w:val="32"/>
          <w:szCs w:val="32"/>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eastAsia="黑体" w:cs="黑体" w:hint="eastAsia"/>
          <w:color w:val="000000"/>
          <w:sz w:val="32"/>
          <w:szCs w:val="32"/>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eastAsia="黑体" w:cs="黑体" w:hint="eastAsia"/>
          <w:color w:val="000000"/>
          <w:sz w:val="32"/>
          <w:szCs w:val="32"/>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eastAsia="黑体" w:cs="黑体" w:hint="eastAsia"/>
          <w:color w:val="000000"/>
          <w:sz w:val="32"/>
          <w:szCs w:val="32"/>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eastAsia="黑体" w:cs="黑体" w:hint="eastAsia"/>
          <w:color w:val="000000"/>
          <w:sz w:val="32"/>
          <w:szCs w:val="32"/>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eastAsia="黑体" w:cs="黑体" w:hint="eastAsia"/>
          <w:color w:val="000000"/>
          <w:sz w:val="32"/>
          <w:szCs w:val="32"/>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eastAsia="黑体" w:cs="黑体" w:hint="eastAsia"/>
          <w:color w:val="000000"/>
          <w:sz w:val="32"/>
          <w:szCs w:val="32"/>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eastAsia="黑体" w:cs="黑体" w:hint="eastAsia"/>
          <w:color w:val="000000"/>
          <w:sz w:val="32"/>
          <w:szCs w:val="32"/>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eastAsia="黑体" w:cs="黑体" w:hint="eastAsia"/>
          <w:color w:val="000000"/>
          <w:sz w:val="32"/>
          <w:szCs w:val="32"/>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eastAsia="黑体" w:cs="黑体" w:hint="eastAsia"/>
          <w:color w:val="000000"/>
          <w:sz w:val="32"/>
          <w:szCs w:val="32"/>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eastAsia="黑体" w:cs="黑体" w:hint="eastAsia"/>
          <w:color w:val="000000"/>
          <w:sz w:val="32"/>
          <w:szCs w:val="32"/>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eastAsia="黑体" w:cs="黑体" w:hint="eastAsia"/>
          <w:color w:val="000000"/>
          <w:sz w:val="32"/>
          <w:szCs w:val="32"/>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方正小标宋简体" w:eastAsia="方正小标宋简体" w:cs="方正小标宋简体"/>
          <w:b w:val="0"/>
          <w:bCs w:val="0"/>
          <w:i w:val="0"/>
          <w:caps w:val="0"/>
          <w:smallCaps w:val="0"/>
          <w:color w:val="000000"/>
          <w:spacing w:val="0"/>
          <w:sz w:val="44"/>
          <w:szCs w:val="44"/>
          <w:shd w:val="clear" w:color="auto" w:fill="FFFFFF"/>
          <w14:textFill>
            <w14:solidFill>
              <w14:srgbClr w14:val="000000"/>
            </w14:solidFill>
          </w14:textFill>
          <w:lang w:val="en-US" w:eastAsia="zh-CN"/>
        </w:rPr>
      </w:pPr>
      <w:r>
        <w:rPr>
          <w:rFonts w:ascii="黑体" w:eastAsia="黑体" w:cs="黑体" w:hint="eastAsia"/>
          <w:color w:val="000000"/>
          <w:sz w:val="32"/>
          <w:szCs w:val="32"/>
          <w14:textFill>
            <w14:solidFill>
              <w14:srgbClr w14:val="000000"/>
            </w14:solidFill>
          </w14:textFill>
          <w:lang w:val="en-US" w:eastAsia="zh-CN"/>
        </w:rPr>
        <w:t>附件1</w:t>
      </w:r>
    </w:p>
    <w:p>
      <w:pPr>
        <w:keepNext w:val="0"/>
        <w:keepLines w:val="0"/>
        <w:pageBreakBefore w:val="0"/>
        <w:widowControl w:val="0"/>
        <w:kinsoku/>
        <w:wordWrap/>
        <w:overflowPunct/>
        <w:topLinePunct w:val="0"/>
        <w:autoSpaceDE/>
        <w:autoSpaceDN/>
        <w:bidi w:val="0"/>
        <w:spacing w:line="600" w:lineRule="exact"/>
        <w:jc w:val="center"/>
        <w:textAlignment w:val="auto"/>
        <w:rPr>
          <w:rFonts w:ascii="方正小标宋简体" w:eastAsia="方正小标宋简体" w:cs="方正小标宋简体" w:hint="eastAsia"/>
          <w:color w:val="000000"/>
          <w:sz w:val="44"/>
          <w:szCs w:val="44"/>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spacing w:line="600" w:lineRule="exact"/>
        <w:jc w:val="center"/>
        <w:textAlignment w:val="auto"/>
        <w:rPr>
          <w:rFonts w:ascii="方正小标宋简体" w:eastAsia="方正小标宋简体" w:cs="方正小标宋简体" w:hint="eastAsia"/>
          <w:color w:val="000000"/>
          <w:sz w:val="44"/>
          <w:szCs w:val="44"/>
          <w14:textFill>
            <w14:solidFill>
              <w14:srgbClr w14:val="000000"/>
            </w14:solidFill>
          </w14:textFill>
          <w:lang w:val="en-US" w:eastAsia="zh-CN"/>
        </w:rPr>
      </w:pPr>
      <w:r>
        <w:rPr>
          <w:rFonts w:ascii="方正小标宋简体" w:eastAsia="方正小标宋简体" w:cs="方正小标宋简体" w:hint="eastAsia"/>
          <w:color w:val="000000"/>
          <w:sz w:val="44"/>
          <w:szCs w:val="44"/>
          <w14:textFill>
            <w14:solidFill>
              <w14:srgbClr w14:val="000000"/>
            </w14:solidFill>
          </w14:textFill>
          <w:lang w:val="en-US" w:eastAsia="zh-CN"/>
        </w:rPr>
        <w:t>限制临床应用医疗技术目录（2015版）</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color w:val="000000"/>
          <w:sz w:val="32"/>
          <w:szCs w:val="32"/>
          <w14:textFill>
            <w14:solidFill>
              <w14:srgbClr w14:val="000000"/>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pPr>
      <w:r>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t>造血干细胞移植技术</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pPr>
      <w:r>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t>质子和重离子加速器放射治疗技术</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pPr>
      <w:r>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t>放射性粒子植入治疗技术</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pPr>
      <w:r>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t>肿瘤深部热疗和全身热疗技术</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pPr>
      <w:r>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t>肿瘤消融治疗技术</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pPr>
      <w:r>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t>心室辅助技术</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pPr>
      <w:r>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t>颅颌面畸形颅面外科矫治技术</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pPr>
      <w:r>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t>口腔颌面部肿瘤颅颌联合根治技术</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pPr>
      <w:r>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t>人工智能辅助诊断技术</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pPr>
      <w:r>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t>人工智能辅助治疗技术</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pPr>
      <w:r>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t>同种胰岛移植技术</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pPr>
      <w:r>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t>同种异体角膜移植技术</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pPr>
      <w:r>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t>同种异体皮肤移植技术</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pPr>
      <w:r>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t>同种异体运动系统结构性组织移植技术</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pPr>
      <w:r>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t>性别重置技术</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仿宋_GB2312" w:hint="eastAsia"/>
          <w:b w:val="0"/>
          <w:bCs w:val="0"/>
          <w:i w:val="0"/>
          <w:caps w:val="0"/>
          <w:smallCaps w:val="0"/>
          <w:color w:val="000000"/>
          <w:spacing w:val="0"/>
          <w:sz w:val="32"/>
          <w:szCs w:val="32"/>
          <w:shd w:val="clear" w:color="auto" w:fill="FFFFFF"/>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ascii="黑体" w:eastAsia="黑体" w:cs="黑体" w:hint="eastAsia"/>
          <w:b w:val="0"/>
          <w:bCs w:val="0"/>
          <w:i w:val="0"/>
          <w:caps w:val="0"/>
          <w:smallCaps w:val="0"/>
          <w:color w:val="000000"/>
          <w:spacing w:val="0"/>
          <w:sz w:val="32"/>
          <w:szCs w:val="32"/>
          <w:shd w:val="clear" w:color="auto" w:fill="FFFFFF"/>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ascii="黑体" w:eastAsia="黑体" w:cs="黑体" w:hint="eastAsia"/>
          <w:b w:val="0"/>
          <w:bCs w:val="0"/>
          <w:i w:val="0"/>
          <w:caps w:val="0"/>
          <w:smallCaps w:val="0"/>
          <w:color w:val="000000"/>
          <w:spacing w:val="0"/>
          <w:sz w:val="32"/>
          <w:szCs w:val="32"/>
          <w:shd w:val="clear" w:color="auto" w:fill="FFFFFF"/>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ascii="黑体" w:eastAsia="黑体" w:cs="黑体" w:hint="eastAsia"/>
          <w:b w:val="0"/>
          <w:bCs w:val="0"/>
          <w:i w:val="0"/>
          <w:caps w:val="0"/>
          <w:smallCaps w:val="0"/>
          <w:color w:val="000000"/>
          <w:spacing w:val="0"/>
          <w:sz w:val="32"/>
          <w:szCs w:val="32"/>
          <w:shd w:val="clear" w:color="auto" w:fill="FFFFFF"/>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ascii="黑体" w:eastAsia="黑体" w:cs="黑体" w:hint="eastAsia"/>
          <w:b w:val="0"/>
          <w:bCs w:val="0"/>
          <w:i w:val="0"/>
          <w:caps w:val="0"/>
          <w:smallCaps w:val="0"/>
          <w:color w:val="000000"/>
          <w:spacing w:val="0"/>
          <w:sz w:val="32"/>
          <w:szCs w:val="32"/>
          <w:shd w:val="clear" w:color="auto" w:fill="FFFFFF"/>
          <w14:textFill>
            <w14:solidFill>
              <w14:srgbClr w14:val="000000"/>
            </w14:solidFill>
          </w14:textFill>
          <w:lang w:val="en-US" w:eastAsia="zh-CN"/>
        </w:rPr>
      </w:pPr>
      <w:r>
        <w:rPr>
          <w:rFonts w:ascii="黑体" w:eastAsia="黑体" w:cs="黑体" w:hint="eastAsia"/>
          <w:b w:val="0"/>
          <w:bCs w:val="0"/>
          <w:i w:val="0"/>
          <w:caps w:val="0"/>
          <w:smallCaps w:val="0"/>
          <w:color w:val="000000"/>
          <w:spacing w:val="0"/>
          <w:sz w:val="32"/>
          <w:szCs w:val="32"/>
          <w:shd w:val="clear" w:color="auto" w:fill="FFFFFF"/>
          <w14:textFill>
            <w14:solidFill>
              <w14:srgbClr w14:val="000000"/>
            </w14:solidFill>
          </w14:textFill>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s="方正小标宋简体" w:hint="eastAsia"/>
          <w:b w:val="0"/>
          <w:bCs w:val="0"/>
          <w:i w:val="0"/>
          <w:caps w:val="0"/>
          <w:smallCaps w:val="0"/>
          <w:color w:val="000000"/>
          <w:spacing w:val="0"/>
          <w:sz w:val="44"/>
          <w:szCs w:val="44"/>
          <w:shd w:val="clear" w:color="auto" w:fill="FFFFFF"/>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s="方正小标宋简体" w:hint="eastAsia"/>
          <w:b w:val="0"/>
          <w:bCs w:val="0"/>
          <w:i w:val="0"/>
          <w:caps w:val="0"/>
          <w:smallCaps w:val="0"/>
          <w:color w:val="000000"/>
          <w:spacing w:val="0"/>
          <w:sz w:val="44"/>
          <w:szCs w:val="44"/>
          <w:shd w:val="clear" w:color="auto" w:fill="FFFFFF"/>
          <w14:textFill>
            <w14:solidFill>
              <w14:srgbClr w14:val="000000"/>
            </w14:solidFill>
          </w14:textFill>
          <w:lang w:val="en-US" w:eastAsia="zh-CN"/>
        </w:rPr>
      </w:pPr>
      <w:r>
        <w:rPr>
          <w:rFonts w:ascii="方正小标宋简体" w:eastAsia="方正小标宋简体" w:cs="方正小标宋简体" w:hint="eastAsia"/>
          <w:b w:val="0"/>
          <w:bCs w:val="0"/>
          <w:i w:val="0"/>
          <w:caps w:val="0"/>
          <w:smallCaps w:val="0"/>
          <w:color w:val="000000"/>
          <w:spacing w:val="0"/>
          <w:sz w:val="44"/>
          <w:szCs w:val="44"/>
          <w:shd w:val="clear" w:color="auto" w:fill="FFFFFF"/>
          <w14:textFill>
            <w14:solidFill>
              <w14:srgbClr w14:val="000000"/>
            </w14:solidFill>
          </w14:textFill>
          <w:lang w:val="en-US" w:eastAsia="zh-CN"/>
        </w:rPr>
        <w:t>广西壮族自治区限制类医疗技术目录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s="方正小标宋简体" w:hint="eastAsia"/>
          <w:b w:val="0"/>
          <w:bCs w:val="0"/>
          <w:i w:val="0"/>
          <w:caps w:val="0"/>
          <w:smallCaps w:val="0"/>
          <w:color w:val="000000"/>
          <w:spacing w:val="0"/>
          <w:sz w:val="44"/>
          <w:szCs w:val="44"/>
          <w:shd w:val="clear" w:color="auto" w:fill="FFFFFF"/>
          <w14:textFill>
            <w14:solidFill>
              <w14:srgbClr w14:val="000000"/>
            </w14:solidFill>
          </w14:textFill>
          <w:lang w:val="en-US" w:eastAsia="zh-CN"/>
        </w:rPr>
      </w:pPr>
      <w:r>
        <w:rPr>
          <w:rFonts w:ascii="方正小标宋简体" w:eastAsia="方正小标宋简体" w:cs="方正小标宋简体" w:hint="eastAsia"/>
          <w:b w:val="0"/>
          <w:bCs w:val="0"/>
          <w:i w:val="0"/>
          <w:caps w:val="0"/>
          <w:smallCaps w:val="0"/>
          <w:color w:val="000000"/>
          <w:spacing w:val="0"/>
          <w:sz w:val="44"/>
          <w:szCs w:val="44"/>
          <w:shd w:val="clear" w:color="auto" w:fill="FFFFFF"/>
          <w14:textFill>
            <w14:solidFill>
              <w14:srgbClr w14:val="000000"/>
            </w14:solidFill>
          </w14:textFill>
          <w:lang w:val="en-US" w:eastAsia="zh-CN"/>
        </w:rPr>
        <w:t>（2019年版）</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eastAsia="方正小标宋简体" w:cs="方正小标宋简体" w:hint="eastAsia"/>
          <w:b w:val="0"/>
          <w:bCs w:val="0"/>
          <w:i w:val="0"/>
          <w:caps w:val="0"/>
          <w:smallCaps w:val="0"/>
          <w:color w:val="000000"/>
          <w:spacing w:val="0"/>
          <w:sz w:val="44"/>
          <w:szCs w:val="44"/>
          <w:shd w:val="clear" w:color="auto" w:fill="FFFFFF"/>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left="0" w:firstLineChars="200" w:firstLine="640"/>
        <w:textAlignment w:val="auto"/>
        <w:rPr>
          <w:rFonts w:ascii="仿宋_GB2312" w:eastAsia="仿宋_GB2312" w:cs="仿宋_GB2312" w:hint="eastAsia"/>
          <w:color w:val="000000"/>
          <w:sz w:val="32"/>
          <w:szCs w:val="32"/>
          <w14:textFill>
            <w14:solidFill>
              <w14:srgbClr w14:val="000000"/>
            </w14:solidFill>
          </w14:textFill>
        </w:rPr>
      </w:pPr>
      <w:r>
        <w:rPr>
          <w:rFonts w:ascii="仿宋_GB2312" w:eastAsia="仿宋_GB2312" w:cs="仿宋_GB2312" w:hint="eastAsia"/>
          <w:color w:val="000000"/>
          <w:sz w:val="32"/>
          <w:szCs w:val="32"/>
          <w14:textFill>
            <w14:solidFill>
              <w14:srgbClr w14:val="000000"/>
            </w14:solidFill>
          </w14:textFill>
          <w:lang w:val="en-US" w:eastAsia="zh-CN"/>
        </w:rPr>
        <w:t>1.</w:t>
      </w:r>
      <w:r>
        <w:rPr>
          <w:rFonts w:ascii="仿宋_GB2312" w:eastAsia="仿宋_GB2312" w:cs="仿宋_GB2312" w:hint="eastAsia"/>
          <w:color w:val="000000"/>
          <w:sz w:val="32"/>
          <w:szCs w:val="32"/>
          <w14:textFill>
            <w14:solidFill>
              <w14:srgbClr w14:val="000000"/>
            </w14:solidFill>
          </w14:textFill>
        </w:rPr>
        <w:t>心血管疾病介入诊疗技术（含先天性心脏病介入治疗技术、心脏导管消融技术、起搏器植入技术、冠心病介入诊疗技术）</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Chars="200" w:firstLine="640"/>
        <w:textAlignment w:val="auto"/>
        <w:rPr>
          <w:rFonts w:ascii="仿宋_GB2312" w:eastAsia="仿宋_GB2312" w:cs="仿宋_GB2312" w:hint="eastAsia"/>
          <w:color w:val="000000"/>
          <w:sz w:val="32"/>
          <w:szCs w:val="32"/>
          <w14:textFill>
            <w14:solidFill>
              <w14:srgbClr w14:val="000000"/>
            </w14:solidFill>
          </w14:textFill>
        </w:rPr>
      </w:pPr>
      <w:r>
        <w:rPr>
          <w:rFonts w:ascii="仿宋_GB2312" w:eastAsia="仿宋_GB2312" w:cs="仿宋_GB2312" w:hint="eastAsia"/>
          <w:color w:val="000000"/>
          <w:sz w:val="32"/>
          <w:szCs w:val="32"/>
          <w14:textFill>
            <w14:solidFill>
              <w14:srgbClr w14:val="000000"/>
            </w14:solidFill>
          </w14:textFill>
          <w:lang w:val="en-US" w:eastAsia="zh-CN"/>
        </w:rPr>
        <w:t>2.</w:t>
      </w:r>
      <w:r>
        <w:rPr>
          <w:rFonts w:ascii="仿宋_GB2312" w:eastAsia="仿宋_GB2312" w:cs="仿宋_GB2312" w:hint="eastAsia"/>
          <w:color w:val="000000"/>
          <w:sz w:val="32"/>
          <w:szCs w:val="32"/>
          <w14:textFill>
            <w14:solidFill>
              <w14:srgbClr w14:val="000000"/>
            </w14:solidFill>
          </w14:textFill>
        </w:rPr>
        <w:t>神经血管介入诊疗技术</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Chars="200" w:firstLine="640"/>
        <w:textAlignment w:val="auto"/>
        <w:rPr>
          <w:rFonts w:ascii="仿宋_GB2312" w:eastAsia="仿宋_GB2312" w:cs="仿宋_GB2312" w:hint="eastAsia"/>
          <w:color w:val="000000"/>
          <w:sz w:val="32"/>
          <w:szCs w:val="32"/>
          <w14:textFill>
            <w14:solidFill>
              <w14:srgbClr w14:val="000000"/>
            </w14:solidFill>
          </w14:textFill>
        </w:rPr>
      </w:pPr>
      <w:r>
        <w:rPr>
          <w:rFonts w:ascii="仿宋_GB2312" w:eastAsia="仿宋_GB2312" w:cs="仿宋_GB2312" w:hint="eastAsia"/>
          <w:color w:val="000000"/>
          <w:sz w:val="32"/>
          <w:szCs w:val="32"/>
          <w14:textFill>
            <w14:solidFill>
              <w14:srgbClr w14:val="000000"/>
            </w14:solidFill>
          </w14:textFill>
        </w:rPr>
        <w:t>3</w:t>
        <w:tab/>
      </w:r>
      <w:r>
        <w:rPr>
          <w:rFonts w:ascii="仿宋_GB2312" w:eastAsia="仿宋_GB2312" w:cs="仿宋_GB2312" w:hint="eastAsia"/>
          <w:color w:val="000000"/>
          <w:sz w:val="32"/>
          <w:szCs w:val="32"/>
          <w14:textFill>
            <w14:solidFill>
              <w14:srgbClr w14:val="000000"/>
            </w14:solidFill>
          </w14:textFill>
          <w:lang w:val="en-US" w:eastAsia="zh-CN"/>
        </w:rPr>
        <w:t>.</w:t>
      </w:r>
      <w:r>
        <w:rPr>
          <w:rFonts w:ascii="仿宋_GB2312" w:eastAsia="仿宋_GB2312" w:cs="仿宋_GB2312" w:hint="eastAsia"/>
          <w:color w:val="000000"/>
          <w:sz w:val="32"/>
          <w:szCs w:val="32"/>
          <w14:textFill>
            <w14:solidFill>
              <w14:srgbClr w14:val="000000"/>
            </w14:solidFill>
          </w14:textFill>
        </w:rPr>
        <w:t>人工膝关节置换技术</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Chars="200" w:firstLine="640"/>
        <w:textAlignment w:val="auto"/>
        <w:rPr>
          <w:rFonts w:ascii="仿宋_GB2312" w:eastAsia="仿宋_GB2312" w:cs="仿宋_GB2312" w:hint="eastAsia"/>
          <w:color w:val="000000"/>
          <w:sz w:val="32"/>
          <w:szCs w:val="32"/>
          <w14:textFill>
            <w14:solidFill>
              <w14:srgbClr w14:val="000000"/>
            </w14:solidFill>
          </w14:textFill>
        </w:rPr>
      </w:pPr>
      <w:r>
        <w:rPr>
          <w:rFonts w:ascii="仿宋_GB2312" w:eastAsia="仿宋_GB2312" w:cs="仿宋_GB2312" w:hint="eastAsia"/>
          <w:color w:val="000000"/>
          <w:sz w:val="32"/>
          <w:szCs w:val="32"/>
          <w14:textFill>
            <w14:solidFill>
              <w14:srgbClr w14:val="000000"/>
            </w14:solidFill>
          </w14:textFill>
          <w:lang w:val="en-US" w:eastAsia="zh-CN"/>
        </w:rPr>
        <w:t>4.</w:t>
      </w:r>
      <w:r>
        <w:rPr>
          <w:rFonts w:ascii="仿宋_GB2312" w:eastAsia="仿宋_GB2312" w:cs="仿宋_GB2312" w:hint="eastAsia"/>
          <w:color w:val="000000"/>
          <w:sz w:val="32"/>
          <w:szCs w:val="32"/>
          <w14:textFill>
            <w14:solidFill>
              <w14:srgbClr w14:val="000000"/>
            </w14:solidFill>
          </w14:textFill>
        </w:rPr>
        <w:t>人工耳蜗植入技术</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Chars="200" w:firstLine="640"/>
        <w:textAlignment w:val="auto"/>
        <w:rPr>
          <w:rFonts w:ascii="仿宋_GB2312" w:eastAsia="仿宋_GB2312" w:cs="仿宋_GB2312" w:hint="eastAsia"/>
          <w:color w:val="000000"/>
          <w:sz w:val="32"/>
          <w:szCs w:val="32"/>
          <w14:textFill>
            <w14:solidFill>
              <w14:srgbClr w14:val="000000"/>
            </w14:solidFill>
          </w14:textFill>
        </w:rPr>
      </w:pPr>
      <w:r>
        <w:rPr>
          <w:rFonts w:ascii="仿宋_GB2312" w:eastAsia="仿宋_GB2312" w:cs="仿宋_GB2312" w:hint="eastAsia"/>
          <w:color w:val="000000"/>
          <w:sz w:val="32"/>
          <w:szCs w:val="32"/>
          <w14:textFill>
            <w14:solidFill>
              <w14:srgbClr w14:val="000000"/>
            </w14:solidFill>
          </w14:textFill>
          <w:lang w:val="en-US" w:eastAsia="zh-CN"/>
        </w:rPr>
        <w:t>5.</w:t>
      </w:r>
      <w:r>
        <w:rPr>
          <w:rFonts w:ascii="仿宋_GB2312" w:eastAsia="仿宋_GB2312" w:cs="仿宋_GB2312" w:hint="eastAsia"/>
          <w:color w:val="000000"/>
          <w:sz w:val="32"/>
          <w:szCs w:val="32"/>
          <w14:textFill>
            <w14:solidFill>
              <w14:srgbClr w14:val="000000"/>
            </w14:solidFill>
          </w14:textFill>
        </w:rPr>
        <w:t>角膜移植手术</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Chars="200" w:firstLine="640"/>
        <w:textAlignment w:val="auto"/>
        <w:rPr>
          <w:rFonts w:ascii="仿宋_GB2312" w:eastAsia="仿宋_GB2312" w:cs="仿宋_GB2312" w:hint="eastAsia"/>
          <w:color w:val="000000"/>
          <w:sz w:val="32"/>
          <w:szCs w:val="32"/>
          <w14:textFill>
            <w14:solidFill>
              <w14:srgbClr w14:val="000000"/>
            </w14:solidFill>
          </w14:textFill>
        </w:rPr>
      </w:pPr>
      <w:r>
        <w:rPr>
          <w:rFonts w:ascii="仿宋_GB2312" w:eastAsia="仿宋_GB2312" w:cs="仿宋_GB2312" w:hint="eastAsia"/>
          <w:color w:val="000000"/>
          <w:sz w:val="32"/>
          <w:szCs w:val="32"/>
          <w14:textFill>
            <w14:solidFill>
              <w14:srgbClr w14:val="000000"/>
            </w14:solidFill>
          </w14:textFill>
          <w:lang w:val="en-US" w:eastAsia="zh-CN"/>
        </w:rPr>
        <w:t>6.</w:t>
      </w:r>
      <w:r>
        <w:rPr>
          <w:rFonts w:ascii="仿宋_GB2312" w:eastAsia="仿宋_GB2312" w:cs="仿宋_GB2312" w:hint="eastAsia"/>
          <w:color w:val="000000"/>
          <w:sz w:val="32"/>
          <w:szCs w:val="32"/>
          <w14:textFill>
            <w14:solidFill>
              <w14:srgbClr w14:val="000000"/>
            </w14:solidFill>
          </w14:textFill>
        </w:rPr>
        <w:t>血液净化技术（含血液透析、血液透析滤过、血液灌流、血浆置换、腹膜透析等技术）</w:t>
      </w:r>
    </w:p>
    <w:p>
      <w:pPr>
        <w:keepNext w:val="0"/>
        <w:keepLines w:val="0"/>
        <w:pageBreakBefore w:val="0"/>
        <w:widowControl w:val="0"/>
        <w:kinsoku/>
        <w:wordWrap/>
        <w:overflowPunct/>
        <w:topLinePunct w:val="0"/>
        <w:autoSpaceDE/>
        <w:autoSpaceDN/>
        <w:bidi w:val="0"/>
        <w:adjustRightInd w:val="0"/>
        <w:snapToGrid w:val="0"/>
        <w:spacing w:line="520" w:lineRule="exact"/>
        <w:ind w:firstLineChars="200" w:firstLine="640"/>
        <w:textAlignment w:val="auto"/>
        <w:rPr>
          <w:rFonts w:ascii="仿宋_GB2312" w:eastAsia="仿宋_GB2312" w:cs="仿宋_GB2312"/>
          <w:color w:val="000000"/>
          <w:sz w:val="32"/>
          <w:szCs w:val="32"/>
          <w14:textFill>
            <w14:solidFill>
              <w14:srgbClr w14:val="000000"/>
            </w14:solidFill>
          </w14:textFill>
        </w:rPr>
      </w:pPr>
      <w:r>
        <w:rPr>
          <w:rFonts w:ascii="仿宋_GB2312" w:eastAsia="仿宋_GB2312" w:cs="仿宋_GB2312" w:hint="eastAsia"/>
          <w:color w:val="000000"/>
          <w:sz w:val="32"/>
          <w:szCs w:val="32"/>
          <w14:textFill>
            <w14:solidFill>
              <w14:srgbClr w14:val="000000"/>
            </w14:solidFill>
          </w14:textFill>
          <w:lang w:val="en-US" w:eastAsia="zh-CN"/>
        </w:rPr>
        <w:t>7.</w:t>
      </w:r>
      <w:r>
        <w:rPr>
          <w:rFonts w:ascii="仿宋_GB2312" w:eastAsia="仿宋_GB2312" w:cs="仿宋_GB2312" w:hint="eastAsia"/>
          <w:color w:val="000000"/>
          <w:sz w:val="32"/>
          <w:szCs w:val="32"/>
          <w14:textFill>
            <w14:solidFill>
              <w14:srgbClr w14:val="000000"/>
            </w14:solidFill>
          </w14:textFill>
        </w:rPr>
        <w:t>临床基因扩增检验技术（含基因测序和染色体芯片技术）</w:t>
      </w:r>
    </w:p>
    <w:p>
      <w:pPr>
        <w:keepNext w:val="0"/>
        <w:keepLines w:val="0"/>
        <w:pageBreakBefore w:val="0"/>
        <w:widowControl w:val="0"/>
        <w:kinsoku/>
        <w:wordWrap/>
        <w:overflowPunct/>
        <w:topLinePunct w:val="0"/>
        <w:autoSpaceDE/>
        <w:autoSpaceDN/>
        <w:bidi w:val="0"/>
        <w:adjustRightInd w:val="0"/>
        <w:snapToGrid w:val="0"/>
        <w:spacing w:line="520" w:lineRule="exact"/>
        <w:ind w:firstLineChars="200" w:firstLine="640"/>
        <w:textAlignment w:val="auto"/>
        <w:rPr>
          <w:rFonts w:ascii="仿宋_GB2312" w:eastAsia="仿宋_GB2312" w:cs="仿宋_GB2312" w:hint="eastAsia"/>
          <w:color w:val="000000"/>
          <w:sz w:val="32"/>
          <w:szCs w:val="32"/>
          <w14:textFill>
            <w14:solidFill>
              <w14:srgbClr w14:val="000000"/>
            </w14:solidFill>
          </w14:textFill>
        </w:rPr>
      </w:pPr>
      <w:r>
        <w:rPr>
          <w:rFonts w:ascii="仿宋_GB2312" w:eastAsia="仿宋_GB2312" w:cs="仿宋_GB2312" w:hint="eastAsia"/>
          <w:color w:val="000000"/>
          <w:sz w:val="32"/>
          <w:szCs w:val="32"/>
          <w14:textFill>
            <w14:solidFill>
              <w14:srgbClr w14:val="000000"/>
            </w14:solidFill>
          </w14:textFill>
          <w:lang w:val="en-US" w:eastAsia="zh-CN"/>
        </w:rPr>
        <w:t>8.</w:t>
      </w:r>
      <w:r>
        <w:rPr>
          <w:rFonts w:ascii="仿宋_GB2312" w:eastAsia="仿宋_GB2312" w:cs="仿宋_GB2312" w:hint="eastAsia"/>
          <w:color w:val="000000"/>
          <w:sz w:val="32"/>
          <w:szCs w:val="32"/>
          <w14:textFill>
            <w14:solidFill>
              <w14:srgbClr w14:val="000000"/>
            </w14:solidFill>
          </w14:textFill>
        </w:rPr>
        <w:t>颌面部轮廓整形技术</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Chars="200" w:firstLine="640"/>
        <w:textAlignment w:val="auto"/>
        <w:rPr>
          <w:rFonts w:ascii="仿宋_GB2312" w:eastAsia="仿宋_GB2312" w:cs="仿宋_GB2312" w:hint="eastAsia"/>
          <w:color w:val="000000"/>
          <w:sz w:val="32"/>
          <w:szCs w:val="32"/>
          <w14:textFill>
            <w14:solidFill>
              <w14:srgbClr w14:val="000000"/>
            </w14:solidFill>
          </w14:textFill>
        </w:rPr>
      </w:pPr>
      <w:r>
        <w:rPr>
          <w:rFonts w:ascii="仿宋_GB2312" w:eastAsia="仿宋_GB2312" w:cs="仿宋_GB2312" w:hint="eastAsia"/>
          <w:color w:val="000000"/>
          <w:sz w:val="32"/>
          <w:szCs w:val="32"/>
          <w14:textFill>
            <w14:solidFill>
              <w14:srgbClr w14:val="000000"/>
            </w14:solidFill>
          </w14:textFill>
          <w:lang w:val="en-US" w:eastAsia="zh-CN"/>
        </w:rPr>
        <w:t>9.</w:t>
      </w:r>
      <w:r>
        <w:rPr>
          <w:rFonts w:ascii="仿宋_GB2312" w:eastAsia="仿宋_GB2312" w:cs="仿宋_GB2312" w:hint="eastAsia"/>
          <w:color w:val="000000"/>
          <w:sz w:val="32"/>
          <w:szCs w:val="32"/>
          <w14:textFill>
            <w14:solidFill>
              <w14:srgbClr w14:val="000000"/>
            </w14:solidFill>
          </w14:textFill>
        </w:rPr>
        <w:t>脊柱内镜诊疗技术（三、四级）</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Chars="200" w:firstLine="640"/>
        <w:textAlignment w:val="auto"/>
        <w:rPr>
          <w:rFonts w:ascii="仿宋_GB2312" w:eastAsia="仿宋_GB2312" w:cs="仿宋_GB2312" w:hint="eastAsia"/>
          <w:color w:val="000000"/>
          <w:sz w:val="32"/>
          <w:szCs w:val="32"/>
          <w14:textFill>
            <w14:solidFill>
              <w14:srgbClr w14:val="000000"/>
            </w14:solidFill>
          </w14:textFill>
        </w:rPr>
      </w:pPr>
      <w:r>
        <w:rPr>
          <w:rFonts w:ascii="仿宋_GB2312" w:eastAsia="仿宋_GB2312" w:cs="仿宋_GB2312" w:hint="eastAsia"/>
          <w:color w:val="000000"/>
          <w:sz w:val="32"/>
          <w:szCs w:val="32"/>
          <w14:textFill>
            <w14:solidFill>
              <w14:srgbClr w14:val="000000"/>
            </w14:solidFill>
          </w14:textFill>
          <w:lang w:val="en-US" w:eastAsia="zh-CN"/>
        </w:rPr>
        <w:t>10.</w:t>
      </w:r>
      <w:r>
        <w:rPr>
          <w:rFonts w:ascii="仿宋_GB2312" w:eastAsia="仿宋_GB2312" w:cs="仿宋_GB2312" w:hint="eastAsia"/>
          <w:color w:val="000000"/>
          <w:sz w:val="32"/>
          <w:szCs w:val="32"/>
          <w14:textFill>
            <w14:solidFill>
              <w14:srgbClr w14:val="000000"/>
            </w14:solidFill>
          </w14:textFill>
        </w:rPr>
        <w:t>调强放疗技术（含χ刀、γ刀、Cyberknife、TOMO等治疗技术）</w:t>
      </w:r>
    </w:p>
    <w:p>
      <w:pPr>
        <w:keepNext w:val="0"/>
        <w:keepLines w:val="0"/>
        <w:pageBreakBefore w:val="0"/>
        <w:widowControl w:val="0"/>
        <w:kinsoku/>
        <w:wordWrap/>
        <w:overflowPunct/>
        <w:topLinePunct w:val="0"/>
        <w:autoSpaceDE/>
        <w:autoSpaceDN/>
        <w:bidi w:val="0"/>
        <w:adjustRightInd w:val="0"/>
        <w:snapToGrid w:val="0"/>
        <w:spacing w:line="520" w:lineRule="exact"/>
        <w:ind w:firstLineChars="200" w:firstLine="640"/>
        <w:textAlignment w:val="auto"/>
        <w:rPr>
          <w:rFonts w:ascii="仿宋_GB2312" w:eastAsia="仿宋_GB2312" w:cs="仿宋_GB2312" w:hint="eastAsia"/>
          <w:color w:val="000000"/>
          <w:sz w:val="32"/>
          <w:szCs w:val="32"/>
          <w14:textFill>
            <w14:solidFill>
              <w14:srgbClr w14:val="000000"/>
            </w14:solidFill>
          </w14:textFill>
        </w:rPr>
      </w:pPr>
      <w:r>
        <w:rPr>
          <w:rFonts w:ascii="仿宋_GB2312" w:eastAsia="仿宋_GB2312" w:cs="仿宋_GB2312" w:hint="eastAsia"/>
          <w:color w:val="000000"/>
          <w:sz w:val="32"/>
          <w:szCs w:val="32"/>
          <w14:textFill>
            <w14:solidFill>
              <w14:srgbClr w14:val="000000"/>
            </w14:solidFill>
          </w14:textFill>
          <w:lang w:val="en-US" w:eastAsia="zh-CN"/>
        </w:rPr>
        <w:t>11.</w:t>
      </w:r>
      <w:r>
        <w:rPr>
          <w:rFonts w:ascii="仿宋_GB2312" w:eastAsia="仿宋_GB2312" w:cs="仿宋_GB2312" w:hint="eastAsia"/>
          <w:color w:val="000000"/>
          <w:sz w:val="32"/>
          <w:szCs w:val="32"/>
          <w14:textFill>
            <w14:solidFill>
              <w14:srgbClr w14:val="000000"/>
            </w14:solidFill>
          </w14:textFill>
        </w:rPr>
        <w:t xml:space="preserve">普通外科内镜诊疗技术（四级）         </w:t>
      </w:r>
    </w:p>
    <w:p>
      <w:pPr>
        <w:keepNext w:val="0"/>
        <w:keepLines w:val="0"/>
        <w:pageBreakBefore w:val="0"/>
        <w:widowControl w:val="0"/>
        <w:kinsoku/>
        <w:wordWrap/>
        <w:overflowPunct/>
        <w:topLinePunct w:val="0"/>
        <w:autoSpaceDE/>
        <w:autoSpaceDN/>
        <w:bidi w:val="0"/>
        <w:adjustRightInd w:val="0"/>
        <w:snapToGrid w:val="0"/>
        <w:spacing w:line="520" w:lineRule="exact"/>
        <w:ind w:firstLineChars="200" w:firstLine="640"/>
        <w:textAlignment w:val="auto"/>
        <w:rPr>
          <w:rFonts w:ascii="仿宋_GB2312" w:eastAsia="仿宋_GB2312" w:cs="仿宋_GB2312" w:hint="eastAsia"/>
          <w:color w:val="000000"/>
          <w:sz w:val="32"/>
          <w:szCs w:val="32"/>
          <w14:textFill>
            <w14:solidFill>
              <w14:srgbClr w14:val="000000"/>
            </w14:solidFill>
          </w14:textFill>
        </w:rPr>
      </w:pPr>
      <w:r>
        <w:rPr>
          <w:rFonts w:ascii="仿宋_GB2312" w:eastAsia="仿宋_GB2312" w:cs="仿宋_GB2312" w:hint="eastAsia"/>
          <w:color w:val="000000"/>
          <w:sz w:val="32"/>
          <w:szCs w:val="32"/>
          <w14:textFill>
            <w14:solidFill>
              <w14:srgbClr w14:val="000000"/>
            </w14:solidFill>
          </w14:textFill>
          <w:lang w:val="en-US" w:eastAsia="zh-CN"/>
        </w:rPr>
        <w:t>12.</w:t>
      </w:r>
      <w:r>
        <w:rPr>
          <w:rFonts w:ascii="仿宋_GB2312" w:eastAsia="仿宋_GB2312" w:cs="仿宋_GB2312" w:hint="eastAsia"/>
          <w:color w:val="000000"/>
          <w:sz w:val="32"/>
          <w:szCs w:val="32"/>
          <w14:textFill>
            <w14:solidFill>
              <w14:srgbClr w14:val="000000"/>
            </w14:solidFill>
          </w14:textFill>
        </w:rPr>
        <w:t xml:space="preserve">泌尿外科内镜诊疗技术（四级）       </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Chars="200" w:firstLine="640"/>
        <w:textAlignment w:val="auto"/>
        <w:rPr>
          <w:rFonts w:ascii="仿宋_GB2312" w:eastAsia="仿宋_GB2312" w:cs="仿宋_GB2312" w:hint="eastAsia"/>
          <w:color w:val="000000"/>
          <w:sz w:val="32"/>
          <w:szCs w:val="32"/>
          <w14:textFill>
            <w14:solidFill>
              <w14:srgbClr w14:val="000000"/>
            </w14:solidFill>
          </w14:textFill>
        </w:rPr>
      </w:pPr>
      <w:r>
        <w:rPr>
          <w:rFonts w:ascii="仿宋_GB2312" w:eastAsia="仿宋_GB2312" w:cs="仿宋_GB2312" w:hint="eastAsia"/>
          <w:color w:val="000000"/>
          <w:sz w:val="32"/>
          <w:szCs w:val="32"/>
          <w14:textFill>
            <w14:solidFill>
              <w14:srgbClr w14:val="000000"/>
            </w14:solidFill>
          </w14:textFill>
          <w:lang w:val="en-US" w:eastAsia="zh-CN"/>
        </w:rPr>
        <w:t>13.</w:t>
      </w:r>
      <w:r>
        <w:rPr>
          <w:rFonts w:ascii="仿宋_GB2312" w:eastAsia="仿宋_GB2312" w:cs="仿宋_GB2312" w:hint="eastAsia"/>
          <w:color w:val="000000"/>
          <w:sz w:val="32"/>
          <w:szCs w:val="32"/>
          <w14:textFill>
            <w14:solidFill>
              <w14:srgbClr w14:val="000000"/>
            </w14:solidFill>
          </w14:textFill>
        </w:rPr>
        <w:t>妇科内镜诊疗技术（四级）</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Chars="200" w:firstLine="640"/>
        <w:textAlignment w:val="auto"/>
        <w:rPr>
          <w:rFonts w:ascii="仿宋_GB2312" w:eastAsia="仿宋_GB2312" w:cs="仿宋_GB2312" w:hint="eastAsia"/>
          <w:color w:val="000000"/>
          <w:sz w:val="32"/>
          <w:szCs w:val="32"/>
          <w14:textFill>
            <w14:solidFill>
              <w14:srgbClr w14:val="000000"/>
            </w14:solidFill>
          </w14:textFill>
        </w:rPr>
      </w:pPr>
      <w:r>
        <w:rPr>
          <w:rFonts w:ascii="仿宋_GB2312" w:eastAsia="仿宋_GB2312" w:cs="仿宋_GB2312" w:hint="eastAsia"/>
          <w:color w:val="000000"/>
          <w:sz w:val="32"/>
          <w:szCs w:val="32"/>
          <w14:textFill>
            <w14:solidFill>
              <w14:srgbClr w14:val="000000"/>
            </w14:solidFill>
          </w14:textFill>
          <w:lang w:val="en-US" w:eastAsia="zh-CN"/>
        </w:rPr>
        <w:t>14.</w:t>
      </w:r>
      <w:r>
        <w:rPr>
          <w:rFonts w:ascii="仿宋_GB2312" w:eastAsia="仿宋_GB2312" w:cs="仿宋_GB2312" w:hint="eastAsia"/>
          <w:color w:val="000000"/>
          <w:sz w:val="32"/>
          <w:szCs w:val="32"/>
          <w14:textFill>
            <w14:solidFill>
              <w14:srgbClr w14:val="000000"/>
            </w14:solidFill>
          </w14:textFill>
        </w:rPr>
        <w:t>小儿外科内镜诊疗技术</w:t>
      </w:r>
      <w:r>
        <w:rPr>
          <w:rFonts w:ascii="仿宋_GB2312" w:eastAsia="仿宋_GB2312" w:cs="仿宋_GB2312" w:hint="eastAsia"/>
          <w:color w:val="000000"/>
          <w:sz w:val="32"/>
          <w:szCs w:val="32"/>
          <w14:textFill>
            <w14:solidFill>
              <w14:srgbClr w14:val="000000"/>
            </w14:solidFill>
          </w14:textFill>
          <w:lang w:eastAsia="zh-CN"/>
        </w:rPr>
        <w:t>（</w:t>
      </w:r>
      <w:r>
        <w:rPr>
          <w:rFonts w:ascii="仿宋_GB2312" w:eastAsia="仿宋_GB2312" w:cs="仿宋_GB2312" w:hint="eastAsia"/>
          <w:color w:val="000000"/>
          <w:sz w:val="32"/>
          <w:szCs w:val="32"/>
          <w14:textFill>
            <w14:solidFill>
              <w14:srgbClr w14:val="000000"/>
            </w14:solidFill>
          </w14:textFill>
        </w:rPr>
        <w:t xml:space="preserve">四级）            </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Chars="200" w:firstLine="640"/>
        <w:textAlignment w:val="auto"/>
        <w:rPr>
          <w:rFonts w:ascii="仿宋_GB2312" w:eastAsia="仿宋_GB2312" w:cs="仿宋_GB2312" w:hint="eastAsia"/>
          <w:color w:val="000000"/>
          <w:sz w:val="32"/>
          <w:szCs w:val="32"/>
          <w14:textFill>
            <w14:solidFill>
              <w14:srgbClr w14:val="000000"/>
            </w14:solidFill>
          </w14:textFill>
        </w:rPr>
      </w:pPr>
      <w:r>
        <w:rPr>
          <w:rFonts w:ascii="仿宋_GB2312" w:eastAsia="仿宋_GB2312" w:cs="仿宋_GB2312" w:hint="eastAsia"/>
          <w:color w:val="000000"/>
          <w:sz w:val="32"/>
          <w:szCs w:val="32"/>
          <w14:textFill>
            <w14:solidFill>
              <w14:srgbClr w14:val="000000"/>
            </w14:solidFill>
          </w14:textFill>
          <w:lang w:val="en-US" w:eastAsia="zh-CN"/>
        </w:rPr>
        <w:t>15.</w:t>
      </w:r>
      <w:r>
        <w:rPr>
          <w:rFonts w:ascii="仿宋_GB2312" w:eastAsia="仿宋_GB2312" w:cs="仿宋_GB2312" w:hint="eastAsia"/>
          <w:color w:val="000000"/>
          <w:sz w:val="32"/>
          <w:szCs w:val="32"/>
          <w14:textFill>
            <w14:solidFill>
              <w14:srgbClr w14:val="000000"/>
            </w14:solidFill>
          </w14:textFill>
        </w:rPr>
        <w:t>儿科呼吸内镜诊疗技术（三、四级）</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Chars="200" w:firstLine="640"/>
        <w:textAlignment w:val="auto"/>
        <w:rPr>
          <w:rFonts w:ascii="仿宋_GB2312" w:eastAsia="仿宋_GB2312" w:cs="仿宋_GB2312" w:hint="eastAsia"/>
          <w:color w:val="000000"/>
          <w:sz w:val="32"/>
          <w:szCs w:val="32"/>
          <w14:textFill>
            <w14:solidFill>
              <w14:srgbClr w14:val="000000"/>
            </w14:solidFill>
          </w14:textFill>
        </w:rPr>
      </w:pPr>
      <w:r>
        <w:rPr>
          <w:rFonts w:ascii="仿宋_GB2312" w:eastAsia="仿宋_GB2312" w:cs="仿宋_GB2312" w:hint="eastAsia"/>
          <w:color w:val="000000"/>
          <w:sz w:val="32"/>
          <w:szCs w:val="32"/>
          <w14:textFill>
            <w14:solidFill>
              <w14:srgbClr w14:val="000000"/>
            </w14:solidFill>
          </w14:textFill>
          <w:lang w:val="en-US" w:eastAsia="zh-CN"/>
        </w:rPr>
        <w:t>16.</w:t>
      </w:r>
      <w:r>
        <w:rPr>
          <w:rFonts w:ascii="仿宋_GB2312" w:eastAsia="仿宋_GB2312" w:cs="仿宋_GB2312" w:hint="eastAsia"/>
          <w:color w:val="000000"/>
          <w:sz w:val="32"/>
          <w:szCs w:val="32"/>
          <w14:textFill>
            <w14:solidFill>
              <w14:srgbClr w14:val="000000"/>
            </w14:solidFill>
          </w14:textFill>
        </w:rPr>
        <w:t>呼吸内镜诊疗技术（三、四级）</w:t>
      </w:r>
    </w:p>
    <w:p>
      <w:pPr>
        <w:keepNext w:val="0"/>
        <w:keepLines w:val="0"/>
        <w:pageBreakBefore w:val="0"/>
        <w:widowControl w:val="0"/>
        <w:kinsoku/>
        <w:wordWrap/>
        <w:overflowPunct/>
        <w:topLinePunct w:val="0"/>
        <w:autoSpaceDE/>
        <w:autoSpaceDN/>
        <w:bidi w:val="0"/>
        <w:spacing w:line="560" w:lineRule="exact"/>
        <w:textAlignment w:val="auto"/>
        <w:rPr>
          <w:rFonts w:ascii="黑体" w:eastAsia="黑体" w:cs="黑体" w:hint="eastAsia"/>
          <w:color w:val="000000"/>
          <w:sz w:val="32"/>
          <w:szCs w:val="32"/>
          <w14:textFill>
            <w14:solidFill>
              <w14:srgbClr w14:val="000000"/>
            </w14:solidFill>
          </w14:textFill>
          <w:lang w:val="en-US" w:eastAsia="zh-CN"/>
        </w:rPr>
      </w:pPr>
      <w:r>
        <w:rPr>
          <w:rFonts w:ascii="黑体" w:eastAsia="黑体" w:cs="黑体" w:hint="eastAsia"/>
          <w:color w:val="000000"/>
          <w:sz w:val="32"/>
          <w:szCs w:val="32"/>
          <w14:textFill>
            <w14:solidFill>
              <w14:srgbClr w14:val="000000"/>
            </w14:solidFill>
          </w14:textFill>
          <w:lang w:eastAsia="zh-CN"/>
        </w:rPr>
        <w:t>附件</w:t>
      </w:r>
      <w:r>
        <w:rPr>
          <w:rFonts w:ascii="黑体" w:eastAsia="黑体" w:cs="黑体" w:hint="eastAsia"/>
          <w:color w:val="000000"/>
          <w:sz w:val="32"/>
          <w:szCs w:val="32"/>
          <w14:textFill>
            <w14:solidFill>
              <w14:srgbClr w14:val="000000"/>
            </w14:solidFill>
          </w14:textFill>
          <w:lang w:val="en-US" w:eastAsia="zh-CN"/>
        </w:rPr>
        <w:t>3</w:t>
      </w:r>
    </w:p>
    <w:p>
      <w:pPr>
        <w:keepNext w:val="0"/>
        <w:keepLines w:val="0"/>
        <w:pageBreakBefore w:val="0"/>
        <w:widowControl w:val="0"/>
        <w:kinsoku/>
        <w:wordWrap/>
        <w:overflowPunct/>
        <w:topLinePunct w:val="0"/>
        <w:autoSpaceDE/>
        <w:autoSpaceDN/>
        <w:bidi w:val="0"/>
        <w:spacing w:line="560" w:lineRule="exact"/>
        <w:textAlignment w:val="auto"/>
        <w:rPr>
          <w:rFonts w:ascii="黑体" w:eastAsia="黑体" w:cs="黑体" w:hint="eastAsia"/>
          <w:color w:val="000000"/>
          <w:sz w:val="32"/>
          <w:szCs w:val="32"/>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s="方正小标宋简体" w:hint="eastAsia"/>
          <w:b w:val="0"/>
          <w:bCs w:val="0"/>
          <w:i w:val="0"/>
          <w:caps w:val="0"/>
          <w:smallCaps w:val="0"/>
          <w:color w:val="000000"/>
          <w:spacing w:val="0"/>
          <w:sz w:val="44"/>
          <w:szCs w:val="44"/>
          <w:shd w:val="clear" w:color="auto" w:fill="FFFFFF"/>
          <w14:textFill>
            <w14:solidFill>
              <w14:srgbClr w14:val="000000"/>
            </w14:solidFill>
          </w14:textFill>
          <w:lang w:val="en-US" w:eastAsia="zh-CN"/>
        </w:rPr>
      </w:pPr>
      <w:r>
        <w:rPr>
          <w:rFonts w:ascii="方正小标宋简体" w:eastAsia="方正小标宋简体" w:cs="方正小标宋简体" w:hint="eastAsia"/>
          <w:b w:val="0"/>
          <w:bCs w:val="0"/>
          <w:i w:val="0"/>
          <w:caps w:val="0"/>
          <w:smallCaps w:val="0"/>
          <w:color w:val="000000"/>
          <w:spacing w:val="0"/>
          <w:sz w:val="44"/>
          <w:szCs w:val="44"/>
          <w:shd w:val="clear" w:color="auto" w:fill="FFFFFF"/>
          <w14:textFill>
            <w14:solidFill>
              <w14:srgbClr w14:val="000000"/>
            </w14:solidFill>
          </w14:textFill>
          <w:lang w:val="en-US" w:eastAsia="zh-CN"/>
        </w:rPr>
        <w:t>广西壮族自治区医疗机构开展限制类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s="方正小标宋简体" w:hint="eastAsia"/>
          <w:b w:val="0"/>
          <w:bCs w:val="0"/>
          <w:i w:val="0"/>
          <w:caps w:val="0"/>
          <w:smallCaps w:val="0"/>
          <w:color w:val="000000"/>
          <w:spacing w:val="0"/>
          <w:sz w:val="44"/>
          <w:szCs w:val="44"/>
          <w:shd w:val="clear" w:color="auto" w:fill="FFFFFF"/>
          <w14:textFill>
            <w14:solidFill>
              <w14:srgbClr w14:val="000000"/>
            </w14:solidFill>
          </w14:textFill>
          <w:lang w:val="en-US" w:eastAsia="zh-CN"/>
        </w:rPr>
      </w:pPr>
      <w:r>
        <w:rPr>
          <w:rFonts w:ascii="方正小标宋简体" w:eastAsia="方正小标宋简体" w:cs="方正小标宋简体" w:hint="eastAsia"/>
          <w:b w:val="0"/>
          <w:bCs w:val="0"/>
          <w:i w:val="0"/>
          <w:caps w:val="0"/>
          <w:smallCaps w:val="0"/>
          <w:color w:val="000000"/>
          <w:spacing w:val="0"/>
          <w:sz w:val="44"/>
          <w:szCs w:val="44"/>
          <w:shd w:val="clear" w:color="auto" w:fill="FFFFFF"/>
          <w14:textFill>
            <w14:solidFill>
              <w14:srgbClr w14:val="000000"/>
            </w14:solidFill>
          </w14:textFill>
          <w:lang w:val="en-US" w:eastAsia="zh-CN"/>
        </w:rPr>
        <w:t>医疗技术备案表</w:t>
      </w:r>
    </w:p>
    <w:p>
      <w:pPr>
        <w:keepNext w:val="0"/>
        <w:keepLines w:val="0"/>
        <w:pageBreakBefore w:val="0"/>
        <w:widowControl w:val="0"/>
        <w:kinsoku/>
        <w:wordWrap/>
        <w:overflowPunct/>
        <w:topLinePunct w:val="0"/>
        <w:autoSpaceDE/>
        <w:autoSpaceDN/>
        <w:bidi w:val="0"/>
        <w:spacing w:line="560" w:lineRule="exact"/>
        <w:textAlignment w:val="auto"/>
        <w:rPr>
          <w:rFonts w:ascii="黑体" w:eastAsia="黑体" w:cs="黑体"/>
          <w:color w:val="000000"/>
          <w:sz w:val="32"/>
          <w:szCs w:val="32"/>
          <w14:textFill>
            <w14:solidFill>
              <w14:srgbClr w14:val="000000"/>
            </w14:solidFill>
          </w14:textFill>
          <w:lang w:val="en-US" w:eastAsia="zh-CN"/>
        </w:rPr>
      </w:pPr>
    </w:p>
    <w:tbl>
      <w:tblPr>
        <w:jc w:val="cente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35"/>
        <w:gridCol w:w="2897"/>
        <w:gridCol w:w="1822"/>
        <w:gridCol w:w="1680"/>
      </w:tblGrid>
      <w:tr>
        <w:trPr>
          <w:trHeight w:val="680"/>
        </w:trPr>
        <w:tc>
          <w:tcPr>
            <w:tcW w:w="2835" w:type="dxa"/>
            <w:vAlign w:val="center"/>
          </w:tcPr>
          <w:p>
            <w:pPr>
              <w:adjustRightInd w:val="0"/>
              <w:snapToGrid w:val="0"/>
              <w:jc w:val="center"/>
              <w:rPr>
                <w:rFonts w:ascii="宋体" w:eastAsia="宋体" w:cs="宋体" w:hint="eastAsia"/>
                <w:b/>
                <w:bCs/>
                <w:color w:val="000000"/>
                <w:sz w:val="24"/>
                <w:szCs w:val="24"/>
                <w14:textFill>
                  <w14:solidFill>
                    <w14:srgbClr w14:val="000000"/>
                  </w14:solidFill>
                </w14:textFill>
              </w:rPr>
            </w:pPr>
            <w:r>
              <w:rPr>
                <w:rFonts w:ascii="宋体" w:eastAsia="宋体" w:cs="宋体" w:hint="eastAsia"/>
                <w:b/>
                <w:bCs/>
                <w:color w:val="000000"/>
                <w:sz w:val="24"/>
                <w:szCs w:val="24"/>
                <w14:textFill>
                  <w14:solidFill>
                    <w14:srgbClr w14:val="000000"/>
                  </w14:solidFill>
                </w14:textFill>
              </w:rPr>
              <w:t>医疗机构名称</w:t>
            </w:r>
          </w:p>
        </w:tc>
        <w:tc>
          <w:tcPr>
            <w:tcW w:w="6399" w:type="dxa"/>
            <w:gridSpan w:val="3"/>
            <w:vAlign w:val="center"/>
          </w:tcPr>
          <w:p>
            <w:pPr>
              <w:adjustRightInd w:val="0"/>
              <w:snapToGrid w:val="0"/>
              <w:jc w:val="center"/>
              <w:rPr>
                <w:rFonts w:ascii="Times New Roman" w:eastAsia="仿宋_GB2312" w:hAnsi="Times New Roman" w:hint="eastAsia"/>
                <w:color w:val="000000"/>
                <w:sz w:val="24"/>
                <w14:textFill>
                  <w14:solidFill>
                    <w14:srgbClr w14:val="000000"/>
                  </w14:solidFill>
                </w14:textFill>
              </w:rPr>
            </w:pPr>
          </w:p>
        </w:tc>
      </w:tr>
      <w:tr>
        <w:trPr>
          <w:trHeight w:val="680"/>
        </w:trPr>
        <w:tc>
          <w:tcPr>
            <w:tcW w:w="2835" w:type="dxa"/>
            <w:vAlign w:val="center"/>
          </w:tcPr>
          <w:p>
            <w:pPr>
              <w:adjustRightInd w:val="0"/>
              <w:snapToGrid w:val="0"/>
              <w:jc w:val="center"/>
              <w:rPr>
                <w:rFonts w:ascii="宋体" w:eastAsia="宋体" w:cs="宋体" w:hint="eastAsia"/>
                <w:b/>
                <w:bCs/>
                <w:color w:val="000000"/>
                <w:sz w:val="24"/>
                <w:szCs w:val="24"/>
                <w14:textFill>
                  <w14:solidFill>
                    <w14:srgbClr w14:val="000000"/>
                  </w14:solidFill>
                </w14:textFill>
              </w:rPr>
            </w:pPr>
            <w:r>
              <w:rPr>
                <w:rFonts w:ascii="宋体" w:eastAsia="宋体" w:cs="宋体" w:hint="eastAsia"/>
                <w:b/>
                <w:bCs/>
                <w:color w:val="000000"/>
                <w:sz w:val="24"/>
                <w:szCs w:val="24"/>
                <w14:textFill>
                  <w14:solidFill>
                    <w14:srgbClr w14:val="000000"/>
                  </w14:solidFill>
                </w14:textFill>
              </w:rPr>
              <w:t>医疗机构类别</w:t>
            </w:r>
          </w:p>
        </w:tc>
        <w:tc>
          <w:tcPr>
            <w:tcW w:w="6399" w:type="dxa"/>
            <w:gridSpan w:val="3"/>
            <w:vAlign w:val="center"/>
          </w:tcPr>
          <w:p>
            <w:pPr>
              <w:numPr>
                <w:ilvl w:val="0"/>
                <w:numId w:val="3"/>
              </w:numPr>
              <w:adjustRightInd w:val="0"/>
              <w:snapToGrid w:val="0"/>
              <w:rPr>
                <w:rFonts w:ascii="Times New Roman" w:eastAsia="仿宋_GB2312" w:hAnsi="Times New Roman" w:hint="eastAsia"/>
                <w:color w:val="000000"/>
                <w:sz w:val="24"/>
                <w14:textFill>
                  <w14:solidFill>
                    <w14:srgbClr w14:val="000000"/>
                  </w14:solidFill>
                </w14:textFill>
              </w:rPr>
            </w:pPr>
            <w:r>
              <w:rPr>
                <w:rFonts w:ascii="Times New Roman" w:eastAsia="仿宋_GB2312" w:hAnsi="Times New Roman" w:hint="eastAsia"/>
                <w:color w:val="000000"/>
                <w:sz w:val="24"/>
                <w14:textFill>
                  <w14:solidFill>
                    <w14:srgbClr w14:val="000000"/>
                  </w14:solidFill>
                </w14:textFill>
              </w:rPr>
              <w:t>综合医院（</w:t>
            </w:r>
            <w:r>
              <w:rPr>
                <w:rFonts w:ascii="Times New Roman" w:eastAsia="仿宋_GB2312" w:hAnsi="Times New Roman" w:hint="eastAsia"/>
                <w:color w:val="000000"/>
                <w:sz w:val="24"/>
                <w14:textFill>
                  <w14:solidFill>
                    <w14:srgbClr w14:val="000000"/>
                  </w14:solidFill>
                </w14:textFill>
                <w:lang w:val="en-US" w:eastAsia="zh-CN"/>
              </w:rPr>
              <w:t xml:space="preserve"> </w:t>
            </w:r>
            <w:r>
              <w:rPr>
                <w:rFonts w:ascii="Times New Roman" w:eastAsia="仿宋_GB2312" w:hAnsi="Times New Roman" w:hint="eastAsia"/>
                <w:color w:val="000000"/>
                <w:sz w:val="24"/>
                <w14:textFill>
                  <w14:solidFill>
                    <w14:srgbClr w14:val="000000"/>
                  </w14:solidFill>
                </w14:textFill>
              </w:rPr>
              <w:t>）</w:t>
            </w:r>
            <w:r>
              <w:rPr>
                <w:rFonts w:ascii="Times New Roman" w:eastAsia="仿宋_GB2312" w:hAnsi="Times New Roman" w:hint="eastAsia"/>
                <w:color w:val="000000"/>
                <w:sz w:val="24"/>
                <w14:textFill>
                  <w14:solidFill>
                    <w14:srgbClr w14:val="000000"/>
                  </w14:solidFill>
                </w14:textFill>
                <w:lang w:val="en-US" w:eastAsia="zh-CN"/>
              </w:rPr>
              <w:t xml:space="preserve"> 2.</w:t>
            </w:r>
            <w:r>
              <w:rPr>
                <w:rFonts w:ascii="Times New Roman" w:eastAsia="仿宋_GB2312" w:hAnsi="Times New Roman" w:hint="eastAsia"/>
                <w:color w:val="000000"/>
                <w:sz w:val="24"/>
                <w14:textFill>
                  <w14:solidFill>
                    <w14:srgbClr w14:val="000000"/>
                  </w14:solidFill>
                </w14:textFill>
              </w:rPr>
              <w:t xml:space="preserve"> 专科医院（</w:t>
            </w:r>
            <w:r>
              <w:rPr>
                <w:rFonts w:ascii="Times New Roman" w:eastAsia="仿宋_GB2312" w:hAnsi="Times New Roman" w:hint="eastAsia"/>
                <w:color w:val="000000"/>
                <w:sz w:val="24"/>
                <w14:textFill>
                  <w14:solidFill>
                    <w14:srgbClr w14:val="000000"/>
                  </w14:solidFill>
                </w14:textFill>
                <w:lang w:val="en-US" w:eastAsia="zh-CN"/>
              </w:rPr>
              <w:t xml:space="preserve"> </w:t>
            </w:r>
            <w:r>
              <w:rPr>
                <w:rFonts w:ascii="Times New Roman" w:eastAsia="仿宋_GB2312" w:hAnsi="Times New Roman" w:hint="eastAsia"/>
                <w:color w:val="000000"/>
                <w:sz w:val="24"/>
                <w14:textFill>
                  <w14:solidFill>
                    <w14:srgbClr w14:val="000000"/>
                  </w14:solidFill>
                </w14:textFill>
              </w:rPr>
              <w:t>）</w:t>
            </w:r>
            <w:r>
              <w:rPr>
                <w:rFonts w:ascii="Times New Roman" w:eastAsia="仿宋_GB2312" w:hAnsi="Times New Roman" w:hint="eastAsia"/>
                <w:color w:val="000000"/>
                <w:sz w:val="24"/>
                <w14:textFill>
                  <w14:solidFill>
                    <w14:srgbClr w14:val="000000"/>
                  </w14:solidFill>
                </w14:textFill>
                <w:lang w:val="en-US" w:eastAsia="zh-CN"/>
              </w:rPr>
              <w:t xml:space="preserve"> 3</w:t>
            </w:r>
            <w:r>
              <w:rPr>
                <w:rFonts w:ascii="Times New Roman" w:eastAsia="仿宋_GB2312" w:hAnsi="Times New Roman" w:hint="eastAsia"/>
                <w:color w:val="000000"/>
                <w:sz w:val="24"/>
                <w14:textFill>
                  <w14:solidFill>
                    <w14:srgbClr w14:val="000000"/>
                  </w14:solidFill>
                </w14:textFill>
              </w:rPr>
              <w:t>. 妇幼保健院（</w:t>
            </w:r>
            <w:r>
              <w:rPr>
                <w:rFonts w:ascii="Times New Roman" w:eastAsia="仿宋_GB2312" w:hAnsi="Times New Roman" w:hint="eastAsia"/>
                <w:color w:val="000000"/>
                <w:sz w:val="24"/>
                <w14:textFill>
                  <w14:solidFill>
                    <w14:srgbClr w14:val="000000"/>
                  </w14:solidFill>
                </w14:textFill>
                <w:lang w:val="en-US" w:eastAsia="zh-CN"/>
              </w:rPr>
              <w:t xml:space="preserve"> </w:t>
            </w:r>
            <w:r>
              <w:rPr>
                <w:rFonts w:ascii="Times New Roman" w:eastAsia="仿宋_GB2312" w:hAnsi="Times New Roman" w:hint="eastAsia"/>
                <w:color w:val="000000"/>
                <w:sz w:val="24"/>
                <w14:textFill>
                  <w14:solidFill>
                    <w14:srgbClr w14:val="000000"/>
                  </w14:solidFill>
                </w14:textFill>
              </w:rPr>
              <w:t>）</w:t>
            </w:r>
          </w:p>
          <w:p>
            <w:pPr>
              <w:adjustRightInd w:val="0"/>
              <w:snapToGrid w:val="0"/>
              <w:rPr>
                <w:rFonts w:ascii="Times New Roman" w:eastAsia="仿宋_GB2312" w:hAnsi="Times New Roman"/>
                <w:color w:val="000000"/>
                <w:sz w:val="24"/>
                <w:u w:val="single"/>
                <w14:textFill>
                  <w14:solidFill>
                    <w14:srgbClr w14:val="000000"/>
                  </w14:solidFill>
                </w14:textFill>
                <w:lang w:val="en-US" w:eastAsia="zh-CN"/>
              </w:rPr>
            </w:pPr>
            <w:r>
              <w:rPr>
                <w:rFonts w:ascii="Times New Roman" w:eastAsia="仿宋_GB2312" w:hAnsi="Times New Roman" w:hint="eastAsia"/>
                <w:color w:val="000000"/>
                <w:sz w:val="24"/>
                <w14:textFill>
                  <w14:solidFill>
                    <w14:srgbClr w14:val="000000"/>
                  </w14:solidFill>
                </w14:textFill>
                <w:lang w:val="en-US" w:eastAsia="zh-CN"/>
              </w:rPr>
              <w:t>4</w:t>
            </w:r>
            <w:r>
              <w:rPr>
                <w:rFonts w:ascii="Times New Roman" w:eastAsia="仿宋_GB2312" w:hAnsi="Times New Roman" w:hint="eastAsia"/>
                <w:color w:val="000000"/>
                <w:sz w:val="24"/>
                <w14:textFill>
                  <w14:solidFill>
                    <w14:srgbClr w14:val="000000"/>
                  </w14:solidFill>
                </w14:textFill>
              </w:rPr>
              <w:t>. 其他医疗机构</w:t>
            </w:r>
            <w:r>
              <w:rPr>
                <w:rFonts w:ascii="Times New Roman" w:eastAsia="仿宋_GB2312" w:hAnsi="Times New Roman" w:hint="eastAsia"/>
                <w:color w:val="000000"/>
                <w:sz w:val="24"/>
                <w14:textFill>
                  <w14:solidFill>
                    <w14:srgbClr w14:val="000000"/>
                  </w14:solidFill>
                </w14:textFill>
                <w:lang w:eastAsia="zh-CN"/>
              </w:rPr>
              <w:t>：</w:t>
            </w:r>
            <w:r>
              <w:rPr>
                <w:rFonts w:ascii="Times New Roman" w:eastAsia="仿宋_GB2312" w:hAnsi="Times New Roman" w:hint="eastAsia"/>
                <w:color w:val="000000"/>
                <w:sz w:val="24"/>
                <w:u w:val="single"/>
                <w14:textFill>
                  <w14:solidFill>
                    <w14:srgbClr w14:val="000000"/>
                  </w14:solidFill>
                </w14:textFill>
                <w:lang w:val="en-US" w:eastAsia="zh-CN"/>
              </w:rPr>
              <w:t xml:space="preserve">            </w:t>
            </w:r>
          </w:p>
        </w:tc>
      </w:tr>
      <w:tr>
        <w:trPr>
          <w:trHeight w:val="680"/>
        </w:trPr>
        <w:tc>
          <w:tcPr>
            <w:tcW w:w="2835" w:type="dxa"/>
            <w:vAlign w:val="center"/>
          </w:tcPr>
          <w:p>
            <w:pPr>
              <w:adjustRightInd w:val="0"/>
              <w:snapToGrid w:val="0"/>
              <w:jc w:val="center"/>
              <w:rPr>
                <w:rFonts w:ascii="宋体" w:eastAsia="宋体" w:cs="宋体" w:hint="eastAsia"/>
                <w:b/>
                <w:bCs/>
                <w:color w:val="000000"/>
                <w:sz w:val="24"/>
                <w:szCs w:val="24"/>
                <w14:textFill>
                  <w14:solidFill>
                    <w14:srgbClr w14:val="000000"/>
                  </w14:solidFill>
                </w14:textFill>
              </w:rPr>
            </w:pPr>
            <w:r>
              <w:rPr>
                <w:rFonts w:ascii="宋体" w:eastAsia="宋体" w:cs="宋体" w:hint="eastAsia"/>
                <w:b/>
                <w:bCs/>
                <w:color w:val="000000"/>
                <w:sz w:val="24"/>
                <w:szCs w:val="24"/>
                <w14:textFill>
                  <w14:solidFill>
                    <w14:srgbClr w14:val="000000"/>
                  </w14:solidFill>
                </w14:textFill>
              </w:rPr>
              <w:t>医疗机构性质</w:t>
            </w:r>
          </w:p>
        </w:tc>
        <w:tc>
          <w:tcPr>
            <w:tcW w:w="2897" w:type="dxa"/>
            <w:vAlign w:val="center"/>
          </w:tcPr>
          <w:p>
            <w:pPr>
              <w:adjustRightInd w:val="0"/>
              <w:snapToGrid w:val="0"/>
              <w:jc w:val="center"/>
              <w:rPr>
                <w:rFonts w:ascii="Times New Roman" w:eastAsia="仿宋_GB2312" w:hAnsi="Times New Roman" w:hint="eastAsia"/>
                <w:color w:val="000000"/>
                <w:sz w:val="24"/>
                <w14:textFill>
                  <w14:solidFill>
                    <w14:srgbClr w14:val="000000"/>
                  </w14:solidFill>
                </w14:textFill>
              </w:rPr>
            </w:pPr>
            <w:r>
              <w:rPr>
                <w:rFonts w:ascii="Times New Roman" w:eastAsia="仿宋_GB2312" w:hAnsi="Times New Roman" w:hint="eastAsia"/>
                <w:color w:val="000000"/>
                <w:sz w:val="24"/>
                <w14:textFill>
                  <w14:solidFill>
                    <w14:srgbClr w14:val="000000"/>
                  </w14:solidFill>
                </w14:textFill>
              </w:rPr>
              <w:t>政府办（</w:t>
            </w:r>
            <w:r>
              <w:rPr>
                <w:rFonts w:ascii="Times New Roman" w:eastAsia="仿宋_GB2312" w:hAnsi="Times New Roman" w:hint="eastAsia"/>
                <w:color w:val="000000"/>
                <w:sz w:val="24"/>
                <w14:textFill>
                  <w14:solidFill>
                    <w14:srgbClr w14:val="000000"/>
                  </w14:solidFill>
                </w14:textFill>
                <w:lang w:val="en-US" w:eastAsia="zh-CN"/>
              </w:rPr>
              <w:t xml:space="preserve"> </w:t>
            </w:r>
            <w:r>
              <w:rPr>
                <w:rFonts w:ascii="Times New Roman" w:eastAsia="仿宋_GB2312" w:hAnsi="Times New Roman" w:hint="eastAsia"/>
                <w:color w:val="000000"/>
                <w:sz w:val="24"/>
                <w14:textFill>
                  <w14:solidFill>
                    <w14:srgbClr w14:val="000000"/>
                  </w14:solidFill>
                </w14:textFill>
              </w:rPr>
              <w:t>）</w:t>
            </w:r>
            <w:r>
              <w:rPr>
                <w:rFonts w:ascii="Times New Roman" w:eastAsia="仿宋_GB2312" w:hAnsi="Times New Roman" w:hint="eastAsia"/>
                <w:color w:val="000000"/>
                <w:sz w:val="24"/>
                <w14:textFill>
                  <w14:solidFill>
                    <w14:srgbClr w14:val="000000"/>
                  </w14:solidFill>
                </w14:textFill>
                <w:lang w:val="en-US" w:eastAsia="zh-CN"/>
              </w:rPr>
              <w:t xml:space="preserve"> </w:t>
            </w:r>
            <w:r>
              <w:rPr>
                <w:rFonts w:ascii="Times New Roman" w:eastAsia="仿宋_GB2312" w:hAnsi="Times New Roman" w:hint="eastAsia"/>
                <w:color w:val="000000"/>
                <w:sz w:val="24"/>
                <w14:textFill>
                  <w14:solidFill>
                    <w14:srgbClr w14:val="000000"/>
                  </w14:solidFill>
                </w14:textFill>
              </w:rPr>
              <w:t>社会办（</w:t>
            </w:r>
            <w:r>
              <w:rPr>
                <w:rFonts w:ascii="Times New Roman" w:eastAsia="仿宋_GB2312" w:hAnsi="Times New Roman" w:hint="eastAsia"/>
                <w:color w:val="000000"/>
                <w:sz w:val="24"/>
                <w14:textFill>
                  <w14:solidFill>
                    <w14:srgbClr w14:val="000000"/>
                  </w14:solidFill>
                </w14:textFill>
                <w:lang w:val="en-US" w:eastAsia="zh-CN"/>
              </w:rPr>
              <w:t xml:space="preserve"> </w:t>
            </w:r>
            <w:r>
              <w:rPr>
                <w:rFonts w:ascii="Times New Roman" w:eastAsia="仿宋_GB2312" w:hAnsi="Times New Roman" w:hint="eastAsia"/>
                <w:color w:val="000000"/>
                <w:sz w:val="24"/>
                <w14:textFill>
                  <w14:solidFill>
                    <w14:srgbClr w14:val="000000"/>
                  </w14:solidFill>
                </w14:textFill>
              </w:rPr>
              <w:t>）</w:t>
            </w:r>
          </w:p>
        </w:tc>
        <w:tc>
          <w:tcPr>
            <w:tcW w:w="1822" w:type="dxa"/>
            <w:vAlign w:val="center"/>
          </w:tcPr>
          <w:p>
            <w:pPr>
              <w:adjustRightInd w:val="0"/>
              <w:snapToGrid w:val="0"/>
              <w:jc w:val="center"/>
              <w:rPr>
                <w:rFonts w:ascii="Times New Roman" w:eastAsia="仿宋_GB2312" w:hAnsi="Times New Roman" w:hint="eastAsia"/>
                <w:color w:val="000000"/>
                <w:sz w:val="24"/>
                <w14:textFill>
                  <w14:solidFill>
                    <w14:srgbClr w14:val="000000"/>
                  </w14:solidFill>
                </w14:textFill>
              </w:rPr>
            </w:pPr>
            <w:r>
              <w:rPr>
                <w:rFonts w:ascii="Times New Roman" w:eastAsia="仿宋_GB2312" w:hAnsi="Times New Roman" w:hint="eastAsia"/>
                <w:color w:val="000000"/>
                <w:sz w:val="24"/>
                <w14:textFill>
                  <w14:solidFill>
                    <w14:srgbClr w14:val="000000"/>
                  </w14:solidFill>
                </w14:textFill>
              </w:rPr>
              <w:t>医疗机构等级</w:t>
            </w:r>
          </w:p>
        </w:tc>
        <w:tc>
          <w:tcPr>
            <w:tcW w:w="1680" w:type="dxa"/>
            <w:vAlign w:val="center"/>
          </w:tcPr>
          <w:p>
            <w:pPr>
              <w:adjustRightInd w:val="0"/>
              <w:snapToGrid w:val="0"/>
              <w:jc w:val="center"/>
              <w:rPr>
                <w:rFonts w:ascii="Times New Roman" w:eastAsia="仿宋_GB2312" w:hAnsi="Times New Roman" w:hint="eastAsia"/>
                <w:color w:val="000000"/>
                <w:sz w:val="24"/>
                <w14:textFill>
                  <w14:solidFill>
                    <w14:srgbClr w14:val="000000"/>
                  </w14:solidFill>
                </w14:textFill>
              </w:rPr>
            </w:pPr>
          </w:p>
        </w:tc>
      </w:tr>
      <w:tr>
        <w:trPr>
          <w:trHeight w:val="680"/>
        </w:trPr>
        <w:tc>
          <w:tcPr>
            <w:tcW w:w="2835" w:type="dxa"/>
            <w:vAlign w:val="center"/>
          </w:tcPr>
          <w:p>
            <w:pPr>
              <w:adjustRightInd w:val="0"/>
              <w:snapToGrid w:val="0"/>
              <w:jc w:val="center"/>
              <w:rPr>
                <w:rFonts w:ascii="宋体" w:eastAsia="宋体" w:cs="宋体" w:hint="eastAsia"/>
                <w:b/>
                <w:bCs/>
                <w:color w:val="000000"/>
                <w:sz w:val="24"/>
                <w:szCs w:val="24"/>
                <w14:textFill>
                  <w14:solidFill>
                    <w14:srgbClr w14:val="000000"/>
                  </w14:solidFill>
                </w14:textFill>
              </w:rPr>
            </w:pPr>
            <w:r>
              <w:rPr>
                <w:rFonts w:ascii="宋体" w:eastAsia="宋体" w:cs="宋体" w:hint="eastAsia"/>
                <w:b/>
                <w:bCs/>
                <w:color w:val="000000"/>
                <w:sz w:val="24"/>
                <w:szCs w:val="24"/>
                <w14:textFill>
                  <w14:solidFill>
                    <w14:srgbClr w14:val="000000"/>
                  </w14:solidFill>
                </w14:textFill>
              </w:rPr>
              <w:t>医疗技术项目名称</w:t>
            </w:r>
          </w:p>
        </w:tc>
        <w:tc>
          <w:tcPr>
            <w:tcW w:w="6399" w:type="dxa"/>
            <w:gridSpan w:val="3"/>
            <w:vAlign w:val="center"/>
          </w:tcPr>
          <w:p>
            <w:pPr>
              <w:adjustRightInd w:val="0"/>
              <w:snapToGrid w:val="0"/>
              <w:jc w:val="center"/>
              <w:rPr>
                <w:rFonts w:ascii="Times New Roman" w:eastAsia="仿宋_GB2312" w:hAnsi="Times New Roman" w:hint="eastAsia"/>
                <w:color w:val="000000"/>
                <w:sz w:val="24"/>
                <w14:textFill>
                  <w14:solidFill>
                    <w14:srgbClr w14:val="000000"/>
                  </w14:solidFill>
                </w14:textFill>
              </w:rPr>
            </w:pPr>
          </w:p>
        </w:tc>
      </w:tr>
      <w:tr>
        <w:trPr>
          <w:trHeight w:val="680"/>
        </w:trPr>
        <w:tc>
          <w:tcPr>
            <w:tcW w:w="2835" w:type="dxa"/>
            <w:vAlign w:val="center"/>
          </w:tcPr>
          <w:p>
            <w:pPr>
              <w:adjustRightInd w:val="0"/>
              <w:snapToGrid w:val="0"/>
              <w:jc w:val="center"/>
              <w:rPr>
                <w:rFonts w:ascii="宋体" w:eastAsia="宋体" w:cs="宋体" w:hint="eastAsia"/>
                <w:b/>
                <w:bCs/>
                <w:color w:val="000000"/>
                <w:sz w:val="24"/>
                <w:szCs w:val="24"/>
                <w14:textFill>
                  <w14:solidFill>
                    <w14:srgbClr w14:val="000000"/>
                  </w14:solidFill>
                </w14:textFill>
              </w:rPr>
            </w:pPr>
            <w:r>
              <w:rPr>
                <w:rFonts w:ascii="宋体" w:eastAsia="宋体" w:cs="宋体" w:hint="eastAsia"/>
                <w:b/>
                <w:bCs/>
                <w:color w:val="000000"/>
                <w:sz w:val="24"/>
                <w:szCs w:val="24"/>
                <w14:textFill>
                  <w14:solidFill>
                    <w14:srgbClr w14:val="000000"/>
                  </w14:solidFill>
                </w14:textFill>
              </w:rPr>
              <w:t>首例开展时间</w:t>
            </w:r>
          </w:p>
        </w:tc>
        <w:tc>
          <w:tcPr>
            <w:tcW w:w="6399" w:type="dxa"/>
            <w:gridSpan w:val="3"/>
            <w:vAlign w:val="center"/>
          </w:tcPr>
          <w:p>
            <w:pPr>
              <w:adjustRightInd w:val="0"/>
              <w:snapToGrid w:val="0"/>
              <w:jc w:val="center"/>
              <w:rPr>
                <w:rFonts w:ascii="Times New Roman" w:eastAsia="仿宋_GB2312" w:hAnsi="Times New Roman" w:hint="eastAsia"/>
                <w:color w:val="000000"/>
                <w:sz w:val="24"/>
                <w14:textFill>
                  <w14:solidFill>
                    <w14:srgbClr w14:val="000000"/>
                  </w14:solidFill>
                </w14:textFill>
              </w:rPr>
            </w:pPr>
            <w:r>
              <w:rPr>
                <w:rFonts w:ascii="Times New Roman" w:eastAsia="仿宋_GB2312" w:hAnsi="Times New Roman" w:hint="eastAsia"/>
                <w:color w:val="000000"/>
                <w:sz w:val="24"/>
                <w14:textFill>
                  <w14:solidFill>
                    <w14:srgbClr w14:val="000000"/>
                  </w14:solidFill>
                </w14:textFill>
              </w:rPr>
              <w:t>年    月    日</w:t>
            </w:r>
          </w:p>
        </w:tc>
      </w:tr>
      <w:tr>
        <w:trPr>
          <w:trHeight w:val="680"/>
        </w:trPr>
        <w:tc>
          <w:tcPr>
            <w:tcW w:w="2835" w:type="dxa"/>
            <w:vAlign w:val="center"/>
          </w:tcPr>
          <w:p>
            <w:pPr>
              <w:adjustRightInd w:val="0"/>
              <w:snapToGrid w:val="0"/>
              <w:jc w:val="center"/>
              <w:rPr>
                <w:rFonts w:ascii="宋体" w:eastAsia="宋体" w:cs="宋体" w:hint="eastAsia"/>
                <w:b/>
                <w:bCs/>
                <w:color w:val="000000"/>
                <w:sz w:val="24"/>
                <w:szCs w:val="24"/>
                <w14:textFill>
                  <w14:solidFill>
                    <w14:srgbClr w14:val="000000"/>
                  </w14:solidFill>
                </w14:textFill>
              </w:rPr>
            </w:pPr>
            <w:r>
              <w:rPr>
                <w:rFonts w:ascii="宋体" w:eastAsia="宋体" w:cs="宋体" w:hint="eastAsia"/>
                <w:b/>
                <w:bCs/>
                <w:color w:val="000000"/>
                <w:sz w:val="24"/>
                <w:szCs w:val="24"/>
                <w14:textFill>
                  <w14:solidFill>
                    <w14:srgbClr w14:val="000000"/>
                  </w14:solidFill>
                </w14:textFill>
              </w:rPr>
              <w:t>医疗机构承诺</w:t>
            </w:r>
          </w:p>
        </w:tc>
        <w:tc>
          <w:tcPr>
            <w:tcW w:w="6399"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leftChars="266" w:left="559" w:firstLine="0"/>
              <w:jc w:val="left"/>
              <w:textAlignment w:val="auto"/>
              <w:rPr>
                <w:rFonts w:ascii="Times New Roman" w:eastAsia="仿宋_GB2312" w:hAnsi="Times New Roman" w:hint="eastAsia"/>
                <w:color w:val="000000"/>
                <w:sz w:val="24"/>
                <w:szCs w:val="24"/>
                <w14:textFill>
                  <w14:solidFill>
                    <w14:srgbClr w14:val="000000"/>
                  </w14:solidFill>
                </w14:textFill>
              </w:rPr>
            </w:pPr>
          </w:p>
          <w:p>
            <w:pPr>
              <w:keepNext w:val="0"/>
              <w:keepLines w:val="0"/>
              <w:pageBreakBefore w:val="0"/>
              <w:widowControl w:val="0"/>
              <w:kinsoku/>
              <w:wordWrap/>
              <w:overflowPunct/>
              <w:topLinePunct w:val="0"/>
              <w:autoSpaceDE/>
              <w:autoSpaceDN/>
              <w:bidi w:val="0"/>
              <w:adjustRightInd w:val="0"/>
              <w:snapToGrid w:val="0"/>
              <w:spacing w:line="500" w:lineRule="exact"/>
              <w:ind w:leftChars="266" w:left="559" w:firstLine="0"/>
              <w:jc w:val="left"/>
              <w:textAlignment w:val="auto"/>
              <w:rPr>
                <w:rFonts w:ascii="Times New Roman" w:eastAsia="仿宋_GB2312" w:hAnsi="Times New Roman" w:hint="eastAsia"/>
                <w:color w:val="000000"/>
                <w:sz w:val="24"/>
                <w:szCs w:val="24"/>
                <w:u w:val="single"/>
                <w14:textFill>
                  <w14:solidFill>
                    <w14:srgbClr w14:val="000000"/>
                  </w14:solidFill>
                </w14:textFill>
                <w:lang w:val="en-US" w:eastAsia="zh-CN"/>
              </w:rPr>
            </w:pPr>
            <w:r>
              <w:rPr>
                <w:rFonts w:ascii="Times New Roman" w:eastAsia="仿宋_GB2312" w:hAnsi="Times New Roman" w:hint="eastAsia"/>
                <w:color w:val="000000"/>
                <w:sz w:val="24"/>
                <w:szCs w:val="24"/>
                <w14:textFill>
                  <w14:solidFill>
                    <w14:srgbClr w14:val="000000"/>
                  </w14:solidFill>
                </w14:textFill>
              </w:rPr>
              <w:t>本机构承诺</w:t>
            </w:r>
            <w:r>
              <w:rPr>
                <w:rFonts w:ascii="Times New Roman" w:eastAsia="仿宋_GB2312" w:hAnsi="Times New Roman" w:hint="eastAsia"/>
                <w:color w:val="000000"/>
                <w:sz w:val="24"/>
                <w:szCs w:val="24"/>
                <w14:textFill>
                  <w14:solidFill>
                    <w14:srgbClr w14:val="000000"/>
                  </w14:solidFill>
                </w14:textFill>
                <w:lang w:eastAsia="zh-CN"/>
              </w:rPr>
              <w:t>：</w:t>
            </w:r>
            <w:r>
              <w:rPr>
                <w:rFonts w:ascii="Times New Roman" w:eastAsia="仿宋_GB2312" w:hAnsi="Times New Roman" w:hint="eastAsia"/>
                <w:color w:val="000000"/>
                <w:sz w:val="24"/>
                <w:szCs w:val="24"/>
                <w14:textFill>
                  <w14:solidFill>
                    <w14:srgbClr w14:val="000000"/>
                  </w14:solidFill>
                </w14:textFill>
              </w:rPr>
              <w:t>已对照</w:t>
            </w:r>
            <w:r>
              <w:rPr>
                <w:rFonts w:ascii="Times New Roman" w:eastAsia="仿宋_GB2312" w:hAnsi="Times New Roman" w:hint="eastAsia"/>
                <w:color w:val="000000"/>
                <w:sz w:val="24"/>
                <w:szCs w:val="24"/>
                <w:u w:val="single"/>
                <w14:textFill>
                  <w14:solidFill>
                    <w14:srgbClr w14:val="000000"/>
                  </w14:solidFill>
                </w14:textFill>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ascii="Times New Roman" w:eastAsia="仿宋_GB2312" w:hAnsi="Times New Roman" w:hint="eastAsia"/>
                <w:color w:val="000000"/>
                <w:sz w:val="24"/>
                <w:szCs w:val="24"/>
                <w14:textFill>
                  <w14:solidFill>
                    <w14:srgbClr w14:val="000000"/>
                  </w14:solidFill>
                </w14:textFill>
              </w:rPr>
            </w:pPr>
            <w:r>
              <w:rPr>
                <w:rFonts w:ascii="Times New Roman" w:eastAsia="仿宋_GB2312" w:hAnsi="Times New Roman" w:hint="eastAsia"/>
                <w:color w:val="000000"/>
                <w:sz w:val="24"/>
                <w:szCs w:val="24"/>
                <w14:textFill>
                  <w14:solidFill>
                    <w14:srgbClr w14:val="000000"/>
                  </w14:solidFill>
                </w14:textFill>
              </w:rPr>
              <w:t>医疗技术管理规范进行自我评估，</w:t>
            </w:r>
            <w:r>
              <w:rPr>
                <w:rFonts w:ascii="Times New Roman" w:eastAsia="仿宋_GB2312" w:hAnsi="Times New Roman" w:hint="eastAsia"/>
                <w:color w:val="000000"/>
                <w:sz w:val="24"/>
                <w:szCs w:val="24"/>
                <w14:textFill>
                  <w14:solidFill>
                    <w14:srgbClr w14:val="000000"/>
                  </w14:solidFill>
                </w14:textFill>
                <w:lang w:eastAsia="zh-CN"/>
              </w:rPr>
              <w:t>本机构</w:t>
            </w:r>
            <w:r>
              <w:rPr>
                <w:rFonts w:ascii="Times New Roman" w:eastAsia="仿宋_GB2312" w:hAnsi="Times New Roman" w:hint="eastAsia"/>
                <w:color w:val="000000"/>
                <w:sz w:val="24"/>
                <w:szCs w:val="24"/>
                <w14:textFill>
                  <w14:solidFill>
                    <w14:srgbClr w14:val="000000"/>
                  </w14:solidFill>
                </w14:textFill>
              </w:rPr>
              <w:t>符合相应技术管理规范要求。</w:t>
            </w:r>
          </w:p>
          <w:p>
            <w:pPr>
              <w:adjustRightInd w:val="0"/>
              <w:snapToGrid w:val="0"/>
              <w:jc w:val="center"/>
              <w:rPr>
                <w:rFonts w:ascii="Times New Roman" w:eastAsia="仿宋_GB2312" w:hAnsi="Times New Roman" w:hint="eastAsia"/>
                <w:color w:val="000000"/>
                <w:sz w:val="24"/>
                <w14:textFill>
                  <w14:solidFill>
                    <w14:srgbClr w14:val="000000"/>
                  </w14:solidFill>
                </w14:textFill>
              </w:rPr>
            </w:pPr>
          </w:p>
          <w:p>
            <w:pPr>
              <w:adjustRightInd w:val="0"/>
              <w:snapToGrid w:val="0"/>
              <w:jc w:val="both"/>
              <w:rPr>
                <w:rFonts w:ascii="Times New Roman" w:eastAsia="仿宋_GB2312" w:hAnsi="Times New Roman" w:hint="eastAsia"/>
                <w:color w:val="000000"/>
                <w:sz w:val="24"/>
                <w14:textFill>
                  <w14:solidFill>
                    <w14:srgbClr w14:val="000000"/>
                  </w14:solidFill>
                </w14:textFill>
              </w:rPr>
            </w:pPr>
          </w:p>
          <w:p>
            <w:pPr>
              <w:adjustRightInd w:val="0"/>
              <w:snapToGrid w:val="0"/>
              <w:ind w:firstLineChars="100" w:firstLine="240"/>
              <w:jc w:val="center"/>
              <w:rPr>
                <w:rFonts w:ascii="Times New Roman" w:eastAsia="仿宋_GB2312" w:hAnsi="Times New Roman" w:hint="eastAsia"/>
                <w:color w:val="000000"/>
                <w:sz w:val="24"/>
                <w14:textFill>
                  <w14:solidFill>
                    <w14:srgbClr w14:val="000000"/>
                  </w14:solidFill>
                </w14:textFill>
              </w:rPr>
            </w:pPr>
          </w:p>
          <w:p>
            <w:pPr>
              <w:adjustRightInd w:val="0"/>
              <w:snapToGrid w:val="0"/>
              <w:ind w:firstLineChars="300" w:firstLine="720"/>
              <w:jc w:val="both"/>
              <w:rPr>
                <w:rFonts w:ascii="Times New Roman" w:eastAsia="仿宋_GB2312" w:hAnsi="Times New Roman" w:hint="eastAsia"/>
                <w:color w:val="000000"/>
                <w:sz w:val="24"/>
                <w14:textFill>
                  <w14:solidFill>
                    <w14:srgbClr w14:val="000000"/>
                  </w14:solidFill>
                </w14:textFill>
              </w:rPr>
            </w:pPr>
            <w:r>
              <w:rPr>
                <w:rFonts w:ascii="Times New Roman" w:eastAsia="仿宋_GB2312" w:hAnsi="Times New Roman" w:hint="eastAsia"/>
                <w:color w:val="000000"/>
                <w:sz w:val="24"/>
                <w14:textFill>
                  <w14:solidFill>
                    <w14:srgbClr w14:val="000000"/>
                  </w14:solidFill>
                </w14:textFill>
                <w:lang w:eastAsia="zh-CN"/>
              </w:rPr>
              <w:t>医疗机构</w:t>
            </w:r>
            <w:r>
              <w:rPr>
                <w:rFonts w:ascii="Times New Roman" w:eastAsia="仿宋_GB2312" w:hAnsi="Times New Roman" w:hint="eastAsia"/>
                <w:color w:val="000000"/>
                <w:sz w:val="24"/>
                <w14:textFill>
                  <w14:solidFill>
                    <w14:srgbClr w14:val="000000"/>
                  </w14:solidFill>
                </w14:textFill>
              </w:rPr>
              <w:t xml:space="preserve">法人（签字）        </w:t>
            </w:r>
            <w:r>
              <w:rPr>
                <w:rFonts w:ascii="Times New Roman" w:eastAsia="仿宋_GB2312" w:hAnsi="Times New Roman" w:hint="eastAsia"/>
                <w:color w:val="000000"/>
                <w:sz w:val="24"/>
                <w14:textFill>
                  <w14:solidFill>
                    <w14:srgbClr w14:val="000000"/>
                  </w14:solidFill>
                </w14:textFill>
                <w:lang w:val="en-US" w:eastAsia="zh-CN"/>
              </w:rPr>
              <w:t xml:space="preserve">    </w:t>
            </w:r>
            <w:r>
              <w:rPr>
                <w:rFonts w:ascii="Times New Roman" w:eastAsia="仿宋_GB2312" w:hAnsi="Times New Roman" w:hint="eastAsia"/>
                <w:color w:val="000000"/>
                <w:sz w:val="24"/>
                <w14:textFill>
                  <w14:solidFill>
                    <w14:srgbClr w14:val="000000"/>
                  </w14:solidFill>
                </w14:textFill>
              </w:rPr>
              <w:t>医院公章</w:t>
            </w:r>
          </w:p>
          <w:p>
            <w:pPr>
              <w:adjustRightInd w:val="0"/>
              <w:snapToGrid w:val="0"/>
              <w:ind w:firstLineChars="600" w:firstLine="1440"/>
              <w:jc w:val="both"/>
              <w:rPr>
                <w:rFonts w:ascii="Times New Roman" w:eastAsia="仿宋_GB2312" w:hAnsi="Times New Roman" w:hint="eastAsia"/>
                <w:color w:val="000000"/>
                <w:sz w:val="24"/>
                <w14:textFill>
                  <w14:solidFill>
                    <w14:srgbClr w14:val="000000"/>
                  </w14:solidFill>
                </w14:textFill>
              </w:rPr>
            </w:pPr>
            <w:r>
              <w:rPr>
                <w:rFonts w:ascii="Times New Roman" w:eastAsia="仿宋_GB2312" w:hAnsi="Times New Roman" w:hint="eastAsia"/>
                <w:color w:val="000000"/>
                <w:sz w:val="24"/>
                <w14:textFill>
                  <w14:solidFill>
                    <w14:srgbClr w14:val="000000"/>
                  </w14:solidFill>
                </w14:textFill>
              </w:rPr>
              <w:t>年   月   日</w:t>
            </w:r>
          </w:p>
          <w:p>
            <w:pPr>
              <w:adjustRightInd w:val="0"/>
              <w:snapToGrid w:val="0"/>
              <w:jc w:val="center"/>
              <w:rPr>
                <w:rFonts w:ascii="Times New Roman" w:eastAsia="仿宋_GB2312" w:hAnsi="Times New Roman" w:hint="eastAsia"/>
                <w:color w:val="000000"/>
                <w:sz w:val="24"/>
                <w14:textFill>
                  <w14:solidFill>
                    <w14:srgbClr w14:val="000000"/>
                  </w14:solidFill>
                </w14:textFill>
              </w:rPr>
            </w:pPr>
          </w:p>
        </w:tc>
      </w:tr>
      <w:tr>
        <w:trPr>
          <w:trHeight w:val="2926"/>
        </w:trPr>
        <w:tc>
          <w:tcPr>
            <w:tcW w:w="2835" w:type="dxa"/>
            <w:vAlign w:val="center"/>
          </w:tcPr>
          <w:p>
            <w:pPr>
              <w:adjustRightInd w:val="0"/>
              <w:snapToGrid w:val="0"/>
              <w:jc w:val="center"/>
              <w:rPr>
                <w:rFonts w:ascii="宋体" w:eastAsia="宋体" w:cs="宋体" w:hint="eastAsia"/>
                <w:b/>
                <w:bCs/>
                <w:color w:val="000000"/>
                <w:sz w:val="24"/>
                <w:szCs w:val="24"/>
                <w14:textFill>
                  <w14:solidFill>
                    <w14:srgbClr w14:val="000000"/>
                  </w14:solidFill>
                </w14:textFill>
              </w:rPr>
            </w:pPr>
            <w:r>
              <w:rPr>
                <w:rFonts w:ascii="宋体" w:eastAsia="宋体" w:cs="宋体" w:hint="eastAsia"/>
                <w:b/>
                <w:bCs/>
                <w:color w:val="000000"/>
                <w:sz w:val="24"/>
                <w:szCs w:val="24"/>
                <w14:textFill>
                  <w14:solidFill>
                    <w14:srgbClr w14:val="000000"/>
                  </w14:solidFill>
                </w14:textFill>
              </w:rPr>
              <w:t>附件材料</w:t>
            </w:r>
          </w:p>
        </w:tc>
        <w:tc>
          <w:tcPr>
            <w:tcW w:w="6399" w:type="dxa"/>
            <w:gridSpan w:val="3"/>
            <w:vAlign w:val="center"/>
          </w:tcPr>
          <w:p>
            <w:pPr>
              <w:adjustRightInd w:val="0"/>
              <w:snapToGrid w:val="0"/>
              <w:ind w:left="0" w:firstLineChars="200" w:firstLine="480"/>
              <w:jc w:val="left"/>
              <w:rPr>
                <w:rFonts w:ascii="Times New Roman" w:eastAsia="仿宋_GB2312" w:hAnsi="Times New Roman" w:hint="eastAsia"/>
                <w:color w:val="000000"/>
                <w:sz w:val="24"/>
                <w14:textFill>
                  <w14:solidFill>
                    <w14:srgbClr w14:val="000000"/>
                  </w14:solidFill>
                </w14:textFill>
              </w:rPr>
            </w:pPr>
            <w:r>
              <w:rPr>
                <w:rFonts w:ascii="Times New Roman" w:eastAsia="仿宋_GB2312" w:hAnsi="Times New Roman" w:hint="eastAsia"/>
                <w:color w:val="000000"/>
                <w:sz w:val="24"/>
                <w14:textFill>
                  <w14:solidFill>
                    <w14:srgbClr w14:val="000000"/>
                  </w14:solidFill>
                </w14:textFill>
              </w:rPr>
              <w:t>1. 医疗机构对照相关技术规范自我评估材料（加盖医院公章）</w:t>
            </w:r>
          </w:p>
          <w:p>
            <w:pPr>
              <w:tabs>
                <w:tab w:val="left" w:pos="312"/>
              </w:tabs>
              <w:adjustRightInd w:val="0"/>
              <w:snapToGrid w:val="0"/>
              <w:ind w:left="0" w:firstLineChars="200" w:firstLine="480"/>
              <w:jc w:val="left"/>
              <w:rPr>
                <w:rFonts w:ascii="Times New Roman" w:eastAsia="仿宋_GB2312" w:hAnsi="Times New Roman" w:hint="eastAsia"/>
                <w:color w:val="000000"/>
                <w:sz w:val="24"/>
                <w14:textFill>
                  <w14:solidFill>
                    <w14:srgbClr w14:val="000000"/>
                  </w14:solidFill>
                </w14:textFill>
              </w:rPr>
            </w:pPr>
            <w:r>
              <w:rPr>
                <w:rFonts w:ascii="Times New Roman" w:eastAsia="仿宋_GB2312" w:hAnsi="Times New Roman" w:hint="eastAsia"/>
                <w:color w:val="000000"/>
                <w:sz w:val="24"/>
                <w14:textFill>
                  <w14:solidFill>
                    <w14:srgbClr w14:val="000000"/>
                  </w14:solidFill>
                </w14:textFill>
              </w:rPr>
              <w:t>2. 本机构医疗技术临床应用管理专门组织和伦理委员会关于该技术临床应用的论证材料。（加盖医院公章）</w:t>
            </w:r>
          </w:p>
          <w:p>
            <w:pPr>
              <w:adjustRightInd w:val="0"/>
              <w:snapToGrid w:val="0"/>
              <w:ind w:left="0" w:firstLineChars="200" w:firstLine="480"/>
              <w:rPr>
                <w:rFonts w:ascii="Times New Roman" w:eastAsia="仿宋_GB2312" w:hAnsi="Times New Roman" w:hint="eastAsia"/>
                <w:color w:val="000000"/>
                <w:sz w:val="24"/>
                <w14:textFill>
                  <w14:solidFill>
                    <w14:srgbClr w14:val="000000"/>
                  </w14:solidFill>
                </w14:textFill>
              </w:rPr>
            </w:pPr>
            <w:r>
              <w:rPr>
                <w:rFonts w:ascii="Times New Roman" w:eastAsia="仿宋_GB2312" w:hAnsi="Times New Roman" w:hint="eastAsia"/>
                <w:color w:val="000000"/>
                <w:sz w:val="24"/>
                <w14:textFill>
                  <w14:solidFill>
                    <w14:srgbClr w14:val="000000"/>
                  </w14:solidFill>
                </w14:textFill>
              </w:rPr>
              <w:t>3. 项目技术负责人的资质证明材料，包括姓名、性别、技术职称、执业范围、从事申请技术专业诊疗工作经历、相关技术培训经历及近3年未发生重大医疗事故证明等（加盖医院公章）</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eastAsia="黑体" w:cs="黑体" w:hint="eastAsia"/>
          <w:b w:val="0"/>
          <w:bCs w:val="0"/>
          <w:i w:val="0"/>
          <w:caps w:val="0"/>
          <w:smallCaps w:val="0"/>
          <w:color w:val="000000"/>
          <w:spacing w:val="0"/>
          <w:sz w:val="32"/>
          <w:szCs w:val="32"/>
          <w:shd w:val="clear" w:color="auto" w:fill="FFFFFF"/>
          <w14:textFill>
            <w14:solidFill>
              <w14:srgbClr w14:val="000000"/>
            </w14:solidFill>
          </w14:textFill>
          <w:lang w:val="en-US" w:eastAsia="zh-CN"/>
        </w:rPr>
        <w:sectPr>
          <w:footerReference w:type="default" r:id="rId2"/>
          <w:footerReference w:type="even" r:id="rId3"/>
          <w:pgSz w:w="11907" w:h="16840"/>
          <w:pgMar w:top="1701" w:right="1418" w:bottom="1418" w:left="1701" w:header="851" w:footer="992" w:gutter="0"/>
          <w:pgNumType/>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eastAsia="黑体" w:cs="黑体" w:hint="eastAsia"/>
          <w:b w:val="0"/>
          <w:bCs w:val="0"/>
          <w:i w:val="0"/>
          <w:caps w:val="0"/>
          <w:smallCaps w:val="0"/>
          <w:color w:val="000000"/>
          <w:spacing w:val="0"/>
          <w:sz w:val="32"/>
          <w:szCs w:val="32"/>
          <w:shd w:val="clear" w:color="auto" w:fill="FFFFFF"/>
          <w14:textFill>
            <w14:solidFill>
              <w14:srgbClr w14:val="000000"/>
            </w14:solidFill>
          </w14:textFill>
          <w:lang w:val="en-US" w:eastAsia="zh-CN"/>
        </w:rPr>
      </w:pPr>
      <w:r>
        <w:rPr>
          <w:rFonts w:ascii="黑体" w:eastAsia="黑体" w:cs="黑体" w:hint="eastAsia"/>
          <w:b w:val="0"/>
          <w:bCs w:val="0"/>
          <w:i w:val="0"/>
          <w:caps w:val="0"/>
          <w:smallCaps w:val="0"/>
          <w:color w:val="000000"/>
          <w:spacing w:val="0"/>
          <w:sz w:val="32"/>
          <w:szCs w:val="32"/>
          <w:shd w:val="clear" w:color="auto" w:fill="FFFFFF"/>
          <w14:textFill>
            <w14:solidFill>
              <w14:srgbClr w14:val="000000"/>
            </w14:solidFill>
          </w14:textFill>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eastAsia="黑体" w:cs="黑体" w:hint="eastAsia"/>
          <w:b w:val="0"/>
          <w:bCs w:val="0"/>
          <w:i w:val="0"/>
          <w:caps w:val="0"/>
          <w:smallCaps w:val="0"/>
          <w:color w:val="000000"/>
          <w:spacing w:val="0"/>
          <w:sz w:val="32"/>
          <w:szCs w:val="32"/>
          <w:shd w:val="clear" w:color="auto" w:fill="FFFFFF"/>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s="方正小标宋简体"/>
          <w:b w:val="0"/>
          <w:bCs w:val="0"/>
          <w:i w:val="0"/>
          <w:caps w:val="0"/>
          <w:smallCaps w:val="0"/>
          <w:color w:val="000000"/>
          <w:spacing w:val="0"/>
          <w:sz w:val="44"/>
          <w:szCs w:val="44"/>
          <w:shd w:val="clear" w:color="auto" w:fill="FFFFFF"/>
          <w14:textFill>
            <w14:solidFill>
              <w14:srgbClr w14:val="000000"/>
            </w14:solidFill>
          </w14:textFill>
          <w:lang w:val="en-US" w:eastAsia="zh-CN"/>
        </w:rPr>
      </w:pPr>
      <w:r>
        <w:rPr>
          <w:rFonts w:ascii="方正小标宋简体" w:eastAsia="方正小标宋简体" w:cs="方正小标宋简体" w:hint="eastAsia"/>
          <w:b w:val="0"/>
          <w:bCs w:val="0"/>
          <w:i w:val="0"/>
          <w:caps w:val="0"/>
          <w:smallCaps w:val="0"/>
          <w:color w:val="000000"/>
          <w:spacing w:val="0"/>
          <w:sz w:val="44"/>
          <w:szCs w:val="44"/>
          <w:shd w:val="clear" w:color="auto" w:fill="FFFFFF"/>
          <w14:textFill>
            <w14:solidFill>
              <w14:srgbClr w14:val="000000"/>
            </w14:solidFill>
          </w14:textFill>
          <w:lang w:val="en-US" w:eastAsia="zh-CN"/>
        </w:rPr>
        <w:t>广西壮族自治区限制类医疗技术备案情况</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s="方正小标宋简体" w:hint="eastAsia"/>
          <w:b w:val="0"/>
          <w:bCs w:val="0"/>
          <w:i w:val="0"/>
          <w:caps w:val="0"/>
          <w:smallCaps w:val="0"/>
          <w:color w:val="000000"/>
          <w:spacing w:val="0"/>
          <w:sz w:val="44"/>
          <w:szCs w:val="44"/>
          <w:shd w:val="clear" w:color="auto" w:fill="FFFFFF"/>
          <w14:textFill>
            <w14:solidFill>
              <w14:srgbClr w14:val="000000"/>
            </w14:solidFill>
          </w14:textFill>
          <w:lang w:val="en-US" w:eastAsia="zh-CN"/>
        </w:rPr>
      </w:pPr>
      <w:r>
        <w:rPr>
          <w:rFonts w:ascii="方正小标宋简体" w:eastAsia="方正小标宋简体" w:cs="方正小标宋简体" w:hint="eastAsia"/>
          <w:b w:val="0"/>
          <w:bCs w:val="0"/>
          <w:i w:val="0"/>
          <w:caps w:val="0"/>
          <w:smallCaps w:val="0"/>
          <w:color w:val="000000"/>
          <w:spacing w:val="0"/>
          <w:sz w:val="44"/>
          <w:szCs w:val="44"/>
          <w:shd w:val="clear" w:color="auto" w:fill="FFFFFF"/>
          <w14:textFill>
            <w14:solidFill>
              <w14:srgbClr w14:val="000000"/>
            </w14:solidFill>
          </w14:textFill>
          <w:lang w:val="en-US" w:eastAsia="zh-CN"/>
        </w:rPr>
        <w:t>汇总表</w:t>
      </w:r>
    </w:p>
    <w:p>
      <w:pPr>
        <w:adjustRightInd w:val="0"/>
        <w:snapToGrid w:val="0"/>
        <w:spacing w:line="590" w:lineRule="exact"/>
        <w:rPr>
          <w:rFonts w:ascii="Times New Roman" w:eastAsia="仿宋_GB2312" w:cs="Times New Roman" w:hAnsi="Times New Roman" w:hint="eastAsia"/>
          <w:color w:val="000000"/>
          <w:sz w:val="28"/>
          <w:szCs w:val="28"/>
          <w14:textFill>
            <w14:solidFill>
              <w14:srgbClr w14:val="000000"/>
            </w14:solidFill>
          </w14:textFill>
        </w:rPr>
      </w:pPr>
      <w:r>
        <w:rPr>
          <w:rFonts w:ascii="Times New Roman" w:eastAsia="仿宋_GB2312" w:cs="Times New Roman" w:hAnsi="Times New Roman" w:hint="eastAsia"/>
          <w:b w:val="0"/>
          <w:color w:val="000000"/>
          <w:kern w:val="2"/>
          <w:sz w:val="28"/>
          <w:szCs w:val="28"/>
          <w:u w:val="single"/>
          <w14:textFill>
            <w14:solidFill>
              <w14:srgbClr w14:val="000000"/>
            </w14:solidFill>
          </w14:textFill>
          <w:lang w:bidi="ar-SA"/>
        </w:rPr>
        <w:t xml:space="preserve">      </w:t>
      </w:r>
      <w:r>
        <w:rPr>
          <w:rFonts w:ascii="Times New Roman" w:eastAsia="仿宋_GB2312" w:hAnsi="Times New Roman" w:hint="eastAsia"/>
          <w:color w:val="000000"/>
          <w:sz w:val="28"/>
          <w:szCs w:val="28"/>
          <w:u w:val="single"/>
          <w14:textFill>
            <w14:solidFill>
              <w14:srgbClr w14:val="000000"/>
            </w14:solidFill>
          </w14:textFill>
        </w:rPr>
        <w:t xml:space="preserve">    </w:t>
      </w:r>
      <w:r>
        <w:rPr>
          <w:rFonts w:ascii="Times New Roman" w:eastAsia="仿宋_GB2312" w:cs="Times New Roman" w:hAnsi="Times New Roman" w:hint="eastAsia"/>
          <w:b w:val="0"/>
          <w:color w:val="000000"/>
          <w:kern w:val="2"/>
          <w:sz w:val="28"/>
          <w:szCs w:val="28"/>
          <w:u w:val="single"/>
          <w14:textFill>
            <w14:solidFill>
              <w14:srgbClr w14:val="000000"/>
            </w14:solidFill>
          </w14:textFill>
          <w:lang w:bidi="ar-SA"/>
        </w:rPr>
        <w:t xml:space="preserve">   </w:t>
      </w:r>
      <w:r>
        <w:rPr>
          <w:rFonts w:ascii="Times New Roman" w:eastAsia="仿宋_GB2312" w:cs="Times New Roman" w:hAnsi="Times New Roman" w:hint="eastAsia"/>
          <w:b w:val="0"/>
          <w:color w:val="000000"/>
          <w:kern w:val="2"/>
          <w:sz w:val="28"/>
          <w:szCs w:val="28"/>
          <w14:textFill>
            <w14:solidFill>
              <w14:srgbClr w14:val="000000"/>
            </w14:solidFill>
          </w14:textFill>
          <w:lang w:bidi="ar-SA"/>
        </w:rPr>
        <w:t>市卫生</w:t>
      </w:r>
      <w:r>
        <w:rPr>
          <w:rFonts w:ascii="Times New Roman" w:eastAsia="仿宋_GB2312" w:cs="Times New Roman" w:hAnsi="Times New Roman" w:hint="eastAsia"/>
          <w:b w:val="0"/>
          <w:color w:val="000000"/>
          <w:kern w:val="2"/>
          <w:sz w:val="28"/>
          <w:szCs w:val="28"/>
          <w14:textFill>
            <w14:solidFill>
              <w14:srgbClr w14:val="000000"/>
            </w14:solidFill>
          </w14:textFill>
          <w:lang w:eastAsia="zh-CN" w:bidi="ar-SA"/>
        </w:rPr>
        <w:t>健康</w:t>
      </w:r>
      <w:r>
        <w:rPr>
          <w:rFonts w:ascii="Times New Roman" w:eastAsia="仿宋_GB2312" w:cs="Times New Roman" w:hAnsi="Times New Roman" w:hint="eastAsia"/>
          <w:b w:val="0"/>
          <w:color w:val="000000"/>
          <w:kern w:val="2"/>
          <w:sz w:val="28"/>
          <w:szCs w:val="28"/>
          <w14:textFill>
            <w14:solidFill>
              <w14:srgbClr w14:val="000000"/>
            </w14:solidFill>
          </w14:textFill>
          <w:lang w:bidi="ar-SA"/>
        </w:rPr>
        <w:t>委</w:t>
      </w:r>
      <w:r>
        <w:rPr>
          <w:rFonts w:ascii="Times New Roman" w:eastAsia="仿宋_GB2312" w:hAnsi="Times New Roman" w:hint="eastAsia"/>
          <w:color w:val="000000"/>
          <w:sz w:val="28"/>
          <w:szCs w:val="28"/>
          <w14:textFill>
            <w14:solidFill>
              <w14:srgbClr w14:val="000000"/>
            </w14:solidFill>
          </w14:textFill>
        </w:rPr>
        <w:t>（</w:t>
      </w:r>
      <w:r>
        <w:rPr>
          <w:rFonts w:ascii="Times New Roman" w:eastAsia="仿宋_GB2312" w:cs="Times New Roman" w:hAnsi="Times New Roman" w:hint="eastAsia"/>
          <w:b w:val="0"/>
          <w:color w:val="000000"/>
          <w:kern w:val="2"/>
          <w:sz w:val="28"/>
          <w:szCs w:val="28"/>
          <w14:textFill>
            <w14:solidFill>
              <w14:srgbClr w14:val="000000"/>
            </w14:solidFill>
          </w14:textFill>
          <w:lang w:bidi="ar-SA"/>
        </w:rPr>
        <w:t>单位公章</w:t>
      </w:r>
      <w:r>
        <w:rPr>
          <w:rFonts w:ascii="Times New Roman" w:eastAsia="仿宋_GB2312" w:hAnsi="Times New Roman" w:hint="eastAsia"/>
          <w:color w:val="000000"/>
          <w:sz w:val="28"/>
          <w:szCs w:val="28"/>
          <w14:textFill>
            <w14:solidFill>
              <w14:srgbClr w14:val="000000"/>
            </w14:solidFill>
          </w14:textFill>
        </w:rPr>
        <w:t>）</w:t>
      </w:r>
    </w:p>
    <w:p>
      <w:pPr>
        <w:adjustRightInd w:val="0"/>
        <w:snapToGrid w:val="0"/>
        <w:spacing w:line="120" w:lineRule="auto"/>
        <w:rPr>
          <w:rFonts w:ascii="Times New Roman" w:eastAsia="仿宋_GB2312" w:cs="Times New Roman" w:hAnsi="Times New Roman" w:hint="eastAsia"/>
          <w:color w:val="000000"/>
          <w:sz w:val="32"/>
          <w:szCs w:val="24"/>
          <w14:textFill>
            <w14:solidFill>
              <w14:srgbClr w14:val="000000"/>
            </w14:solidFill>
          </w14:textFill>
        </w:rPr>
      </w:pPr>
    </w:p>
    <w:tbl>
      <w:tblPr>
        <w:jc w:val="center"/>
        <w:tblW w:w="14619"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659"/>
        <w:gridCol w:w="2723"/>
        <w:gridCol w:w="3720"/>
        <w:gridCol w:w="1922"/>
        <w:gridCol w:w="1322"/>
        <w:gridCol w:w="1194"/>
        <w:gridCol w:w="1382"/>
        <w:gridCol w:w="1697"/>
      </w:tblGrid>
      <w:tr>
        <w:trPr>
          <w:trHeight w:val="594"/>
        </w:trPr>
        <w:tc>
          <w:tcPr>
            <w:tcW w:w="659" w:type="dxa"/>
            <w:vMerge w:val="restart"/>
            <w:tcBorders>
              <w:top w:val="single" w:sz="4" w:space="0" w:color="000000"/>
              <w:left w:val="single" w:sz="4" w:space="0" w:color="000000"/>
              <w:bottom w:val="single" w:sz="4" w:space="0" w:color="000000"/>
              <w:right w:val="single" w:sz="4" w:space="0" w:color="000000"/>
            </w:tcBorders>
            <w:vAlign w:val="center"/>
          </w:tcPr>
          <w:p>
            <w:pPr>
              <w:widowControl/>
              <w:adjustRightInd w:val="0"/>
              <w:snapToGrid w:val="0"/>
              <w:jc w:val="center"/>
              <w:textAlignment w:val="center"/>
              <w:rPr>
                <w:rFonts w:ascii="宋体" w:eastAsia="宋体" w:cs="宋体" w:hint="eastAsia"/>
                <w:b/>
                <w:bCs/>
                <w:color w:val="000000"/>
                <w:sz w:val="24"/>
                <w:szCs w:val="24"/>
                <w14:textFill>
                  <w14:solidFill>
                    <w14:srgbClr w14:val="000000"/>
                  </w14:solidFill>
                </w14:textFill>
              </w:rPr>
            </w:pPr>
            <w:r>
              <w:rPr>
                <w:rFonts w:ascii="宋体" w:eastAsia="宋体" w:cs="宋体" w:hint="eastAsia"/>
                <w:b/>
                <w:bCs/>
                <w:color w:val="000000"/>
                <w:kern w:val="0"/>
                <w:sz w:val="24"/>
                <w:szCs w:val="24"/>
                <w14:textFill>
                  <w14:solidFill>
                    <w14:srgbClr w14:val="000000"/>
                  </w14:solidFill>
                </w14:textFill>
              </w:rPr>
              <w:t>序号</w:t>
            </w:r>
          </w:p>
        </w:tc>
        <w:tc>
          <w:tcPr>
            <w:tcW w:w="2723" w:type="dxa"/>
            <w:vMerge w:val="restart"/>
            <w:tcBorders>
              <w:top w:val="single" w:sz="4" w:space="0" w:color="000000"/>
              <w:left w:val="single" w:sz="4" w:space="0" w:color="000000"/>
              <w:bottom w:val="single" w:sz="4" w:space="0" w:color="000000"/>
              <w:right w:val="single" w:sz="4" w:space="0" w:color="000000"/>
            </w:tcBorders>
            <w:vAlign w:val="center"/>
          </w:tcPr>
          <w:p>
            <w:pPr>
              <w:widowControl/>
              <w:adjustRightInd w:val="0"/>
              <w:snapToGrid w:val="0"/>
              <w:jc w:val="center"/>
              <w:textAlignment w:val="center"/>
              <w:rPr>
                <w:rFonts w:ascii="宋体" w:eastAsia="宋体" w:cs="宋体" w:hint="eastAsia"/>
                <w:b/>
                <w:bCs/>
                <w:color w:val="000000"/>
                <w:sz w:val="24"/>
                <w:szCs w:val="24"/>
                <w14:textFill>
                  <w14:solidFill>
                    <w14:srgbClr w14:val="000000"/>
                  </w14:solidFill>
                </w14:textFill>
              </w:rPr>
            </w:pPr>
            <w:r>
              <w:rPr>
                <w:rFonts w:ascii="宋体" w:eastAsia="宋体" w:cs="宋体" w:hint="eastAsia"/>
                <w:b/>
                <w:bCs/>
                <w:color w:val="000000"/>
                <w:kern w:val="0"/>
                <w:sz w:val="24"/>
                <w:szCs w:val="24"/>
                <w14:textFill>
                  <w14:solidFill>
                    <w14:srgbClr w14:val="000000"/>
                  </w14:solidFill>
                </w14:textFill>
              </w:rPr>
              <w:t>限制类医疗技术名称</w:t>
            </w:r>
          </w:p>
        </w:tc>
        <w:tc>
          <w:tcPr>
            <w:tcW w:w="8158" w:type="dxa"/>
            <w:gridSpan w:val="4"/>
            <w:tcBorders>
              <w:top w:val="single" w:sz="4" w:space="0" w:color="000000"/>
              <w:left w:val="single" w:sz="4" w:space="0" w:color="000000"/>
              <w:bottom w:val="single" w:sz="4" w:space="0" w:color="000000"/>
              <w:right w:val="single" w:sz="4" w:space="0" w:color="000000"/>
            </w:tcBorders>
            <w:vAlign w:val="center"/>
          </w:tcPr>
          <w:p>
            <w:pPr>
              <w:widowControl/>
              <w:adjustRightInd w:val="0"/>
              <w:snapToGrid w:val="0"/>
              <w:jc w:val="center"/>
              <w:textAlignment w:val="center"/>
              <w:rPr>
                <w:rFonts w:ascii="宋体" w:eastAsia="宋体" w:cs="宋体" w:hint="eastAsia"/>
                <w:b/>
                <w:bCs/>
                <w:color w:val="000000"/>
                <w:sz w:val="24"/>
                <w:szCs w:val="24"/>
                <w14:textFill>
                  <w14:solidFill>
                    <w14:srgbClr w14:val="000000"/>
                  </w14:solidFill>
                </w14:textFill>
              </w:rPr>
            </w:pPr>
            <w:r>
              <w:rPr>
                <w:rFonts w:ascii="宋体" w:eastAsia="宋体" w:cs="宋体" w:hint="eastAsia"/>
                <w:b/>
                <w:bCs/>
                <w:color w:val="000000"/>
                <w:kern w:val="0"/>
                <w:sz w:val="24"/>
                <w:szCs w:val="24"/>
                <w14:textFill>
                  <w14:solidFill>
                    <w14:srgbClr w14:val="000000"/>
                  </w14:solidFill>
                </w14:textFill>
              </w:rPr>
              <w:t>备案医疗机构信息</w:t>
            </w:r>
          </w:p>
        </w:tc>
        <w:tc>
          <w:tcPr>
            <w:tcW w:w="1382" w:type="dxa"/>
            <w:vMerge w:val="restart"/>
            <w:tcBorders>
              <w:top w:val="single" w:sz="4" w:space="0" w:color="000000"/>
              <w:left w:val="single" w:sz="4" w:space="0" w:color="000000"/>
              <w:bottom w:val="single" w:sz="4" w:space="0" w:color="000000"/>
              <w:right w:val="single" w:sz="4" w:space="0" w:color="000000"/>
            </w:tcBorders>
            <w:vAlign w:val="center"/>
          </w:tcPr>
          <w:p>
            <w:pPr>
              <w:widowControl/>
              <w:adjustRightInd w:val="0"/>
              <w:snapToGrid w:val="0"/>
              <w:jc w:val="center"/>
              <w:textAlignment w:val="center"/>
              <w:rPr>
                <w:rFonts w:ascii="宋体" w:eastAsia="宋体" w:cs="宋体" w:hint="eastAsia"/>
                <w:b/>
                <w:bCs/>
                <w:color w:val="000000"/>
                <w:sz w:val="24"/>
                <w:szCs w:val="24"/>
                <w14:textFill>
                  <w14:solidFill>
                    <w14:srgbClr w14:val="000000"/>
                  </w14:solidFill>
                </w14:textFill>
              </w:rPr>
            </w:pPr>
            <w:r>
              <w:rPr>
                <w:rFonts w:ascii="宋体" w:eastAsia="宋体" w:cs="宋体" w:hint="eastAsia"/>
                <w:b/>
                <w:bCs/>
                <w:color w:val="000000"/>
                <w:kern w:val="0"/>
                <w:sz w:val="24"/>
                <w:szCs w:val="24"/>
                <w14:textFill>
                  <w14:solidFill>
                    <w14:srgbClr w14:val="000000"/>
                  </w14:solidFill>
                </w14:textFill>
              </w:rPr>
              <w:t>备案时间</w:t>
            </w:r>
          </w:p>
        </w:tc>
        <w:tc>
          <w:tcPr>
            <w:tcW w:w="1697" w:type="dxa"/>
            <w:vMerge w:val="restart"/>
            <w:tcBorders>
              <w:top w:val="single" w:sz="4" w:space="0" w:color="000000"/>
              <w:left w:val="single" w:sz="4" w:space="0" w:color="000000"/>
              <w:bottom w:val="single" w:sz="4" w:space="0" w:color="000000"/>
              <w:right w:val="single" w:sz="4" w:space="0" w:color="000000"/>
            </w:tcBorders>
            <w:vAlign w:val="center"/>
          </w:tcPr>
          <w:p>
            <w:pPr>
              <w:widowControl/>
              <w:adjustRightInd w:val="0"/>
              <w:snapToGrid w:val="0"/>
              <w:jc w:val="center"/>
              <w:textAlignment w:val="center"/>
              <w:rPr>
                <w:rFonts w:ascii="宋体" w:eastAsia="宋体" w:cs="宋体" w:hint="eastAsia"/>
                <w:b/>
                <w:bCs/>
                <w:color w:val="000000"/>
                <w:kern w:val="0"/>
                <w:sz w:val="24"/>
                <w:szCs w:val="24"/>
                <w14:textFill>
                  <w14:solidFill>
                    <w14:srgbClr w14:val="000000"/>
                  </w14:solidFill>
                </w14:textFill>
              </w:rPr>
            </w:pPr>
            <w:r>
              <w:rPr>
                <w:rFonts w:ascii="宋体" w:eastAsia="宋体" w:cs="宋体" w:hint="eastAsia"/>
                <w:b/>
                <w:bCs/>
                <w:color w:val="000000"/>
                <w:kern w:val="0"/>
                <w:sz w:val="24"/>
                <w:szCs w:val="24"/>
                <w14:textFill>
                  <w14:solidFill>
                    <w14:srgbClr w14:val="000000"/>
                  </w14:solidFill>
                </w14:textFill>
              </w:rPr>
              <w:t>办理备案的</w:t>
            </w:r>
          </w:p>
          <w:p>
            <w:pPr>
              <w:widowControl/>
              <w:adjustRightInd w:val="0"/>
              <w:snapToGrid w:val="0"/>
              <w:jc w:val="center"/>
              <w:textAlignment w:val="center"/>
              <w:rPr>
                <w:rFonts w:ascii="宋体" w:eastAsia="宋体" w:cs="宋体" w:hint="eastAsia"/>
                <w:b/>
                <w:bCs/>
                <w:color w:val="000000"/>
                <w:sz w:val="24"/>
                <w:szCs w:val="24"/>
                <w14:textFill>
                  <w14:solidFill>
                    <w14:srgbClr w14:val="000000"/>
                  </w14:solidFill>
                </w14:textFill>
              </w:rPr>
            </w:pPr>
            <w:r>
              <w:rPr>
                <w:rFonts w:ascii="宋体" w:eastAsia="宋体" w:cs="宋体" w:hint="eastAsia"/>
                <w:b/>
                <w:bCs/>
                <w:color w:val="000000"/>
                <w:kern w:val="0"/>
                <w:sz w:val="24"/>
                <w:szCs w:val="24"/>
                <w14:textFill>
                  <w14:solidFill>
                    <w14:srgbClr w14:val="000000"/>
                  </w14:solidFill>
                </w14:textFill>
                <w:lang w:eastAsia="zh-CN"/>
              </w:rPr>
              <w:t>卫生健康行政</w:t>
            </w:r>
            <w:r>
              <w:rPr>
                <w:rFonts w:ascii="宋体" w:eastAsia="宋体" w:cs="宋体" w:hint="eastAsia"/>
                <w:b/>
                <w:bCs/>
                <w:color w:val="000000"/>
                <w:kern w:val="0"/>
                <w:sz w:val="24"/>
                <w:szCs w:val="24"/>
                <w14:textFill>
                  <w14:solidFill>
                    <w14:srgbClr w14:val="000000"/>
                  </w14:solidFill>
                </w14:textFill>
              </w:rPr>
              <w:t>部门</w:t>
            </w:r>
          </w:p>
        </w:tc>
      </w:tr>
      <w:tr>
        <w:trPr>
          <w:trHeight w:val="454"/>
        </w:trPr>
        <w:tc>
          <w:tcPr>
            <w:tcW w:w="659" w:type="dxa"/>
            <w:vMerge/>
            <w:tcBorders>
              <w:top w:val="single" w:sz="4" w:space="0" w:color="000000"/>
              <w:left w:val="single" w:sz="4" w:space="0" w:color="000000"/>
              <w:bottom w:val="single" w:sz="4" w:space="0" w:color="000000"/>
              <w:right w:val="single" w:sz="4" w:space="0" w:color="000000"/>
            </w:tcBorders>
            <w:vAlign w:val="center"/>
          </w:tcPr>
          <w:p/>
        </w:tc>
        <w:tc>
          <w:tcPr>
            <w:tcW w:w="2723" w:type="dxa"/>
            <w:vMerge/>
            <w:tcBorders>
              <w:top w:val="single" w:sz="4" w:space="0" w:color="000000"/>
              <w:left w:val="single" w:sz="4" w:space="0" w:color="000000"/>
              <w:bottom w:val="single" w:sz="4" w:space="0" w:color="000000"/>
              <w:right w:val="single" w:sz="4" w:space="0" w:color="000000"/>
            </w:tcBorders>
            <w:vAlign w:val="center"/>
          </w:tcPr>
          <w:p/>
        </w:tc>
        <w:tc>
          <w:tcPr>
            <w:tcW w:w="3720" w:type="dxa"/>
            <w:tcBorders>
              <w:top w:val="single" w:sz="4" w:space="0" w:color="000000"/>
              <w:left w:val="single" w:sz="4" w:space="0" w:color="000000"/>
              <w:bottom w:val="single" w:sz="4" w:space="0" w:color="000000"/>
              <w:right w:val="single" w:sz="4" w:space="0" w:color="000000"/>
            </w:tcBorders>
            <w:vAlign w:val="center"/>
          </w:tcPr>
          <w:p>
            <w:pPr>
              <w:widowControl/>
              <w:adjustRightInd w:val="0"/>
              <w:snapToGrid w:val="0"/>
              <w:jc w:val="center"/>
              <w:textAlignment w:val="center"/>
              <w:rPr>
                <w:rFonts w:ascii="宋体" w:eastAsia="宋体" w:cs="宋体" w:hint="eastAsia"/>
                <w:b/>
                <w:bCs/>
                <w:color w:val="000000"/>
                <w:sz w:val="24"/>
                <w:szCs w:val="24"/>
                <w14:textFill>
                  <w14:solidFill>
                    <w14:srgbClr w14:val="000000"/>
                  </w14:solidFill>
                </w14:textFill>
              </w:rPr>
            </w:pPr>
            <w:r>
              <w:rPr>
                <w:rFonts w:ascii="宋体" w:eastAsia="宋体" w:cs="宋体" w:hint="eastAsia"/>
                <w:b/>
                <w:bCs/>
                <w:color w:val="000000"/>
                <w:kern w:val="0"/>
                <w:sz w:val="24"/>
                <w:szCs w:val="24"/>
                <w14:textFill>
                  <w14:solidFill>
                    <w14:srgbClr w14:val="000000"/>
                  </w14:solidFill>
                </w14:textFill>
              </w:rPr>
              <w:t>医疗机构名称</w:t>
            </w:r>
          </w:p>
        </w:tc>
        <w:tc>
          <w:tcPr>
            <w:tcW w:w="1922" w:type="dxa"/>
            <w:tcBorders>
              <w:top w:val="single" w:sz="4" w:space="0" w:color="000000"/>
              <w:left w:val="single" w:sz="4" w:space="0" w:color="000000"/>
              <w:bottom w:val="single" w:sz="4" w:space="0" w:color="000000"/>
              <w:right w:val="single" w:sz="4" w:space="0" w:color="000000"/>
            </w:tcBorders>
            <w:vAlign w:val="center"/>
          </w:tcPr>
          <w:p>
            <w:pPr>
              <w:widowControl/>
              <w:adjustRightInd w:val="0"/>
              <w:snapToGrid w:val="0"/>
              <w:spacing w:line="240" w:lineRule="exact"/>
              <w:jc w:val="center"/>
              <w:textAlignment w:val="center"/>
              <w:rPr>
                <w:rFonts w:ascii="宋体" w:eastAsia="宋体" w:cs="宋体" w:hint="eastAsia"/>
                <w:b/>
                <w:bCs/>
                <w:color w:val="000000"/>
                <w:kern w:val="0"/>
                <w:sz w:val="24"/>
                <w:szCs w:val="24"/>
                <w14:textFill>
                  <w14:solidFill>
                    <w14:srgbClr w14:val="000000"/>
                  </w14:solidFill>
                </w14:textFill>
              </w:rPr>
            </w:pPr>
            <w:r>
              <w:rPr>
                <w:rFonts w:ascii="宋体" w:eastAsia="宋体" w:cs="宋体" w:hint="eastAsia"/>
                <w:b/>
                <w:bCs/>
                <w:color w:val="000000"/>
                <w:kern w:val="0"/>
                <w:sz w:val="24"/>
                <w:szCs w:val="24"/>
                <w14:textFill>
                  <w14:solidFill>
                    <w14:srgbClr w14:val="000000"/>
                  </w14:solidFill>
                </w14:textFill>
              </w:rPr>
              <w:t>医疗机构</w:t>
            </w:r>
          </w:p>
          <w:p>
            <w:pPr>
              <w:widowControl/>
              <w:adjustRightInd w:val="0"/>
              <w:snapToGrid w:val="0"/>
              <w:spacing w:line="240" w:lineRule="exact"/>
              <w:jc w:val="center"/>
              <w:textAlignment w:val="center"/>
              <w:rPr>
                <w:rFonts w:ascii="宋体" w:eastAsia="宋体" w:cs="宋体" w:hint="eastAsia"/>
                <w:b/>
                <w:bCs/>
                <w:color w:val="000000"/>
                <w:kern w:val="0"/>
                <w:sz w:val="24"/>
                <w:szCs w:val="24"/>
                <w14:textFill>
                  <w14:solidFill>
                    <w14:srgbClr w14:val="000000"/>
                  </w14:solidFill>
                </w14:textFill>
              </w:rPr>
            </w:pPr>
            <w:r>
              <w:rPr>
                <w:rFonts w:ascii="宋体" w:eastAsia="宋体" w:cs="宋体" w:hint="eastAsia"/>
                <w:b/>
                <w:bCs/>
                <w:color w:val="000000"/>
                <w:kern w:val="0"/>
                <w:sz w:val="24"/>
                <w:szCs w:val="24"/>
                <w14:textFill>
                  <w14:solidFill>
                    <w14:srgbClr w14:val="000000"/>
                  </w14:solidFill>
                </w14:textFill>
              </w:rPr>
              <w:t>所有制类型</w:t>
            </w:r>
          </w:p>
          <w:p>
            <w:pPr>
              <w:widowControl/>
              <w:adjustRightInd w:val="0"/>
              <w:snapToGrid w:val="0"/>
              <w:spacing w:line="240" w:lineRule="exact"/>
              <w:jc w:val="center"/>
              <w:textAlignment w:val="center"/>
              <w:rPr>
                <w:rFonts w:ascii="宋体" w:eastAsia="宋体" w:cs="宋体" w:hint="eastAsia"/>
                <w:b/>
                <w:bCs/>
                <w:color w:val="000000"/>
                <w:sz w:val="24"/>
                <w:szCs w:val="24"/>
                <w14:textFill>
                  <w14:solidFill>
                    <w14:srgbClr w14:val="000000"/>
                  </w14:solidFill>
                </w14:textFill>
              </w:rPr>
            </w:pPr>
            <w:r>
              <w:rPr>
                <w:rStyle w:val="17"/>
                <w:rFonts w:ascii="宋体" w:eastAsia="宋体" w:cs="宋体" w:hint="eastAsia"/>
                <w:b/>
                <w:bCs/>
                <w:color w:val="000000"/>
                <w:sz w:val="24"/>
                <w:szCs w:val="24"/>
                <w14:textFill>
                  <w14:solidFill>
                    <w14:srgbClr w14:val="000000"/>
                  </w14:solidFill>
                </w14:textFill>
              </w:rPr>
              <w:t>（公立/民营）</w:t>
            </w:r>
          </w:p>
        </w:tc>
        <w:tc>
          <w:tcPr>
            <w:tcW w:w="1322" w:type="dxa"/>
            <w:tcBorders>
              <w:top w:val="single" w:sz="4" w:space="0" w:color="000000"/>
              <w:left w:val="single" w:sz="4" w:space="0" w:color="000000"/>
              <w:bottom w:val="single" w:sz="4" w:space="0" w:color="000000"/>
              <w:right w:val="single" w:sz="4" w:space="0" w:color="000000"/>
            </w:tcBorders>
            <w:vAlign w:val="center"/>
          </w:tcPr>
          <w:p>
            <w:pPr>
              <w:widowControl/>
              <w:adjustRightInd w:val="0"/>
              <w:snapToGrid w:val="0"/>
              <w:jc w:val="center"/>
              <w:textAlignment w:val="center"/>
              <w:rPr>
                <w:rFonts w:ascii="宋体" w:eastAsia="宋体" w:cs="宋体" w:hint="eastAsia"/>
                <w:b/>
                <w:bCs/>
                <w:color w:val="000000"/>
                <w:kern w:val="0"/>
                <w:sz w:val="24"/>
                <w:szCs w:val="24"/>
                <w14:textFill>
                  <w14:solidFill>
                    <w14:srgbClr w14:val="000000"/>
                  </w14:solidFill>
                </w14:textFill>
              </w:rPr>
            </w:pPr>
            <w:r>
              <w:rPr>
                <w:rFonts w:ascii="宋体" w:eastAsia="宋体" w:cs="宋体" w:hint="eastAsia"/>
                <w:b/>
                <w:bCs/>
                <w:color w:val="000000"/>
                <w:kern w:val="0"/>
                <w:sz w:val="24"/>
                <w:szCs w:val="24"/>
                <w14:textFill>
                  <w14:solidFill>
                    <w14:srgbClr w14:val="000000"/>
                  </w14:solidFill>
                </w14:textFill>
              </w:rPr>
              <w:t>医疗机构</w:t>
            </w:r>
          </w:p>
          <w:p>
            <w:pPr>
              <w:widowControl/>
              <w:adjustRightInd w:val="0"/>
              <w:snapToGrid w:val="0"/>
              <w:jc w:val="center"/>
              <w:textAlignment w:val="center"/>
              <w:rPr>
                <w:rFonts w:ascii="宋体" w:eastAsia="宋体" w:cs="宋体" w:hint="eastAsia"/>
                <w:b/>
                <w:bCs/>
                <w:color w:val="000000"/>
                <w:kern w:val="0"/>
                <w:sz w:val="24"/>
                <w:szCs w:val="24"/>
                <w14:textFill>
                  <w14:solidFill>
                    <w14:srgbClr w14:val="000000"/>
                  </w14:solidFill>
                </w14:textFill>
              </w:rPr>
            </w:pPr>
            <w:r>
              <w:rPr>
                <w:rFonts w:ascii="宋体" w:eastAsia="宋体" w:cs="宋体" w:hint="eastAsia"/>
                <w:b/>
                <w:bCs/>
                <w:color w:val="000000"/>
                <w:kern w:val="0"/>
                <w:sz w:val="24"/>
                <w:szCs w:val="24"/>
                <w14:textFill>
                  <w14:solidFill>
                    <w14:srgbClr w14:val="000000"/>
                  </w14:solidFill>
                </w14:textFill>
              </w:rPr>
              <w:t>类别</w:t>
            </w:r>
          </w:p>
        </w:tc>
        <w:tc>
          <w:tcPr>
            <w:tcW w:w="1194" w:type="dxa"/>
            <w:tcBorders>
              <w:top w:val="single" w:sz="4" w:space="0" w:color="000000"/>
              <w:left w:val="single" w:sz="4" w:space="0" w:color="000000"/>
              <w:bottom w:val="single" w:sz="4" w:space="0" w:color="000000"/>
              <w:right w:val="single" w:sz="4" w:space="0" w:color="000000"/>
            </w:tcBorders>
            <w:vAlign w:val="center"/>
          </w:tcPr>
          <w:p>
            <w:pPr>
              <w:widowControl/>
              <w:adjustRightInd w:val="0"/>
              <w:snapToGrid w:val="0"/>
              <w:jc w:val="center"/>
              <w:textAlignment w:val="center"/>
              <w:rPr>
                <w:rFonts w:ascii="宋体" w:eastAsia="宋体" w:cs="宋体" w:hint="eastAsia"/>
                <w:b/>
                <w:bCs/>
                <w:color w:val="000000"/>
                <w:kern w:val="0"/>
                <w:sz w:val="24"/>
                <w:szCs w:val="24"/>
                <w14:textFill>
                  <w14:solidFill>
                    <w14:srgbClr w14:val="000000"/>
                  </w14:solidFill>
                </w14:textFill>
              </w:rPr>
            </w:pPr>
            <w:r>
              <w:rPr>
                <w:rFonts w:ascii="宋体" w:eastAsia="宋体" w:cs="宋体" w:hint="eastAsia"/>
                <w:b/>
                <w:bCs/>
                <w:color w:val="000000"/>
                <w:kern w:val="0"/>
                <w:sz w:val="24"/>
                <w:szCs w:val="24"/>
                <w14:textFill>
                  <w14:solidFill>
                    <w14:srgbClr w14:val="000000"/>
                  </w14:solidFill>
                </w14:textFill>
              </w:rPr>
              <w:t>医疗机构</w:t>
            </w:r>
          </w:p>
          <w:p>
            <w:pPr>
              <w:widowControl/>
              <w:adjustRightInd w:val="0"/>
              <w:snapToGrid w:val="0"/>
              <w:jc w:val="center"/>
              <w:textAlignment w:val="center"/>
              <w:rPr>
                <w:rFonts w:ascii="宋体" w:eastAsia="宋体" w:cs="宋体" w:hint="eastAsia"/>
                <w:b/>
                <w:bCs/>
                <w:color w:val="000000"/>
                <w:sz w:val="24"/>
                <w:szCs w:val="24"/>
                <w14:textFill>
                  <w14:solidFill>
                    <w14:srgbClr w14:val="000000"/>
                  </w14:solidFill>
                </w14:textFill>
              </w:rPr>
            </w:pPr>
            <w:r>
              <w:rPr>
                <w:rFonts w:ascii="宋体" w:eastAsia="宋体" w:cs="宋体" w:hint="eastAsia"/>
                <w:b/>
                <w:bCs/>
                <w:color w:val="000000"/>
                <w:kern w:val="0"/>
                <w:sz w:val="24"/>
                <w:szCs w:val="24"/>
                <w14:textFill>
                  <w14:solidFill>
                    <w14:srgbClr w14:val="000000"/>
                  </w14:solidFill>
                </w14:textFill>
              </w:rPr>
              <w:t>等级</w:t>
            </w:r>
          </w:p>
        </w:tc>
        <w:tc>
          <w:tcPr>
            <w:tcW w:w="1382" w:type="dxa"/>
            <w:vMerge/>
            <w:tcBorders>
              <w:top w:val="single" w:sz="4" w:space="0" w:color="000000"/>
              <w:left w:val="single" w:sz="4" w:space="0" w:color="000000"/>
              <w:bottom w:val="single" w:sz="4" w:space="0" w:color="000000"/>
              <w:right w:val="single" w:sz="4" w:space="0" w:color="000000"/>
            </w:tcBorders>
            <w:vAlign w:val="center"/>
          </w:tcPr>
          <w:p/>
        </w:tc>
        <w:tc>
          <w:tcPr>
            <w:tcW w:w="1697" w:type="dxa"/>
            <w:vMerge/>
            <w:tcBorders>
              <w:top w:val="single" w:sz="4" w:space="0" w:color="000000"/>
              <w:left w:val="single" w:sz="4" w:space="0" w:color="000000"/>
              <w:bottom w:val="single" w:sz="4" w:space="0" w:color="000000"/>
              <w:right w:val="single" w:sz="4" w:space="0" w:color="000000"/>
            </w:tcBorders>
            <w:vAlign w:val="center"/>
          </w:tcPr>
          <w:p/>
        </w:tc>
      </w:tr>
      <w:tr>
        <w:trPr>
          <w:trHeight w:hRule="exact" w:val="567"/>
        </w:trPr>
        <w:tc>
          <w:tcPr>
            <w:tcW w:w="659"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宋体" w:eastAsia="宋体" w:cs="宋体" w:hint="eastAsia"/>
                <w:b/>
                <w:bCs/>
                <w:color w:val="000000"/>
                <w:sz w:val="24"/>
                <w:szCs w:val="24"/>
                <w14:textFill>
                  <w14:solidFill>
                    <w14:srgbClr w14:val="000000"/>
                  </w14:solidFill>
                </w14:textFill>
              </w:rPr>
            </w:pPr>
          </w:p>
        </w:tc>
        <w:tc>
          <w:tcPr>
            <w:tcW w:w="2723"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宋体" w:eastAsia="宋体" w:cs="宋体" w:hint="eastAsia"/>
                <w:b/>
                <w:bCs/>
                <w:color w:val="000000"/>
                <w:sz w:val="24"/>
                <w:szCs w:val="24"/>
                <w14:textFill>
                  <w14:solidFill>
                    <w14:srgbClr w14:val="000000"/>
                  </w14:solidFill>
                </w14:textFill>
              </w:rPr>
            </w:pPr>
          </w:p>
        </w:tc>
        <w:tc>
          <w:tcPr>
            <w:tcW w:w="3720"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宋体" w:eastAsia="宋体" w:cs="宋体" w:hint="eastAsia"/>
                <w:b/>
                <w:bCs/>
                <w:color w:val="000000"/>
                <w:sz w:val="24"/>
                <w:szCs w:val="24"/>
                <w14:textFill>
                  <w14:solidFill>
                    <w14:srgbClr w14:val="000000"/>
                  </w14:solidFill>
                </w14:textFill>
              </w:rPr>
            </w:pPr>
          </w:p>
        </w:tc>
        <w:tc>
          <w:tcPr>
            <w:tcW w:w="1922"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宋体" w:eastAsia="宋体" w:cs="宋体" w:hint="eastAsia"/>
                <w:b/>
                <w:bCs/>
                <w:color w:val="000000"/>
                <w:sz w:val="24"/>
                <w:szCs w:val="24"/>
                <w14:textFill>
                  <w14:solidFill>
                    <w14:srgbClr w14:val="000000"/>
                  </w14:solidFill>
                </w14:textFill>
              </w:rPr>
            </w:pPr>
          </w:p>
        </w:tc>
        <w:tc>
          <w:tcPr>
            <w:tcW w:w="1322"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宋体" w:eastAsia="宋体" w:cs="宋体" w:hint="eastAsia"/>
                <w:b/>
                <w:bCs/>
                <w:color w:val="000000"/>
                <w:sz w:val="24"/>
                <w:szCs w:val="24"/>
                <w14:textFill>
                  <w14:solidFill>
                    <w14:srgbClr w14:val="000000"/>
                  </w14:solidFill>
                </w14:textFill>
              </w:rPr>
            </w:pPr>
          </w:p>
        </w:tc>
        <w:tc>
          <w:tcPr>
            <w:tcW w:w="1194"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宋体" w:eastAsia="宋体" w:cs="宋体" w:hint="eastAsia"/>
                <w:b/>
                <w:bCs/>
                <w:color w:val="000000"/>
                <w:sz w:val="24"/>
                <w:szCs w:val="24"/>
                <w14:textFill>
                  <w14:solidFill>
                    <w14:srgbClr w14:val="000000"/>
                  </w14:solidFill>
                </w14:textFill>
              </w:rPr>
            </w:pPr>
          </w:p>
        </w:tc>
        <w:tc>
          <w:tcPr>
            <w:tcW w:w="1382"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宋体" w:eastAsia="宋体" w:cs="宋体" w:hint="eastAsia"/>
                <w:b/>
                <w:bCs/>
                <w:color w:val="000000"/>
                <w:sz w:val="24"/>
                <w:szCs w:val="24"/>
                <w14:textFill>
                  <w14:solidFill>
                    <w14:srgbClr w14:val="000000"/>
                  </w14:solidFill>
                </w14:textFill>
              </w:rPr>
            </w:pPr>
          </w:p>
        </w:tc>
        <w:tc>
          <w:tcPr>
            <w:tcW w:w="1697"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jc w:val="center"/>
              <w:rPr>
                <w:rFonts w:ascii="宋体" w:eastAsia="宋体" w:cs="宋体" w:hint="eastAsia"/>
                <w:b/>
                <w:bCs/>
                <w:color w:val="000000"/>
                <w:sz w:val="24"/>
                <w:szCs w:val="24"/>
                <w14:textFill>
                  <w14:solidFill>
                    <w14:srgbClr w14:val="000000"/>
                  </w14:solidFill>
                </w14:textFill>
              </w:rPr>
            </w:pPr>
          </w:p>
        </w:tc>
      </w:tr>
      <w:tr>
        <w:trPr>
          <w:trHeight w:hRule="exact" w:val="567"/>
        </w:trPr>
        <w:tc>
          <w:tcPr>
            <w:tcW w:w="659"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2723"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3720"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1922"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1322"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1194"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1382"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1697"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r>
      <w:tr>
        <w:trPr>
          <w:trHeight w:hRule="exact" w:val="567"/>
        </w:trPr>
        <w:tc>
          <w:tcPr>
            <w:tcW w:w="659"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2723"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3720"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1922"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1322"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1194"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1382"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1697"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r>
      <w:tr>
        <w:trPr>
          <w:trHeight w:hRule="exact" w:val="567"/>
        </w:trPr>
        <w:tc>
          <w:tcPr>
            <w:tcW w:w="659"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2723"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3720"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1922"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1322"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1194"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1382"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1697"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r>
      <w:tr>
        <w:trPr>
          <w:trHeight w:hRule="exact" w:val="567"/>
        </w:trPr>
        <w:tc>
          <w:tcPr>
            <w:tcW w:w="659"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2723"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3720"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1922"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1322"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1194"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1382"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1697"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r>
      <w:tr>
        <w:trPr>
          <w:trHeight w:hRule="exact" w:val="567"/>
        </w:trPr>
        <w:tc>
          <w:tcPr>
            <w:tcW w:w="659"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2723"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3720"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1922"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1322"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1194"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1382"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c>
          <w:tcPr>
            <w:tcW w:w="1697" w:type="dxa"/>
            <w:tcBorders>
              <w:top w:val="single" w:sz="4" w:space="0" w:color="000000"/>
              <w:left w:val="single" w:sz="4" w:space="0" w:color="000000"/>
              <w:bottom w:val="single" w:sz="4" w:space="0" w:color="000000"/>
              <w:right w:val="single" w:sz="4" w:space="0" w:color="000000"/>
            </w:tcBorders>
            <w:vAlign w:val="center"/>
          </w:tcPr>
          <w:p>
            <w:pPr>
              <w:adjustRightInd w:val="0"/>
              <w:snapToGrid w:val="0"/>
              <w:rPr>
                <w:rFonts w:ascii="Times New Roman" w:eastAsia="仿宋_GB2312" w:cs="宋体" w:hAnsi="Times New Roman" w:hint="eastAsia"/>
                <w:color w:val="000000"/>
                <w:sz w:val="24"/>
                <w14:textFill>
                  <w14:solidFill>
                    <w14:srgbClr w14:val="000000"/>
                  </w14:solidFill>
                </w14:textFill>
              </w:rPr>
            </w:pPr>
          </w:p>
        </w:tc>
      </w:tr>
    </w:tbl>
    <w:p>
      <w:pPr>
        <w:adjustRightInd w:val="0"/>
        <w:snapToGrid w:val="0"/>
        <w:spacing w:line="560" w:lineRule="exact"/>
        <w:rPr>
          <w:rFonts w:ascii="Times New Roman" w:eastAsia="仿宋_GB2312" w:hAnsi="Times New Roman"/>
          <w:color w:val="000000"/>
          <w:sz w:val="28"/>
          <w:szCs w:val="28"/>
          <w14:textFill>
            <w14:solidFill>
              <w14:srgbClr w14:val="000000"/>
            </w14:solidFill>
          </w14:textFill>
          <w:lang w:eastAsia="zh-CN"/>
        </w:rPr>
        <w:sectPr>
          <w:footerReference w:type="default" r:id="rId4"/>
          <w:pgSz w:w="16840" w:h="11907" w:orient="landscape"/>
          <w:pgMar w:top="1701" w:right="1418" w:bottom="1418" w:left="1701" w:header="851" w:footer="992" w:gutter="0"/>
          <w:pgNumType/>
          <w:docGrid w:type="lines" w:linePitch="313" w:charSpace="0"/>
        </w:sectPr>
      </w:pPr>
      <w:r>
        <w:rPr>
          <w:rFonts w:ascii="Times New Roman" w:eastAsia="仿宋_GB2312" w:hAnsi="Times New Roman" w:hint="eastAsia"/>
          <w:color w:val="000000"/>
          <w:sz w:val="28"/>
          <w:szCs w:val="28"/>
          <w14:textFill>
            <w14:solidFill>
              <w14:srgbClr w14:val="000000"/>
            </w14:solidFill>
          </w14:textFill>
        </w:rPr>
        <w:t xml:space="preserve">填表人：              </w:t>
      </w:r>
      <w:r>
        <w:rPr>
          <w:rFonts w:ascii="Times New Roman" w:eastAsia="仿宋_GB2312" w:hAnsi="Times New Roman"/>
          <w:color w:val="000000"/>
          <w:sz w:val="28"/>
          <w:szCs w:val="28"/>
          <w14:textFill>
            <w14:solidFill>
              <w14:srgbClr w14:val="000000"/>
            </w14:solidFill>
          </w14:textFill>
        </w:rPr>
        <w:t xml:space="preserve">        </w:t>
      </w:r>
      <w:r>
        <w:rPr>
          <w:rFonts w:ascii="Times New Roman" w:eastAsia="仿宋_GB2312" w:hAnsi="Times New Roman" w:hint="eastAsia"/>
          <w:color w:val="000000"/>
          <w:sz w:val="28"/>
          <w:szCs w:val="28"/>
          <w14:textFill>
            <w14:solidFill>
              <w14:srgbClr w14:val="000000"/>
            </w14:solidFill>
          </w14:textFill>
        </w:rPr>
        <w:t xml:space="preserve">       联系电话</w:t>
      </w:r>
      <w:r>
        <w:rPr>
          <w:rFonts w:ascii="Times New Roman" w:eastAsia="仿宋_GB2312" w:hAnsi="Times New Roman" w:hint="eastAsia"/>
          <w:color w:val="000000"/>
          <w:sz w:val="28"/>
          <w:szCs w:val="28"/>
          <w14:textFill>
            <w14:solidFill>
              <w14:srgbClr w14:val="000000"/>
            </w14:solidFill>
          </w14:textFill>
          <w:lang w:eastAsia="zh-CN"/>
        </w:rPr>
        <w:t>：</w:t>
      </w: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cs="方正小标宋简体"/>
          <w:bCs/>
          <w:color w:val="000000"/>
          <w:kern w:val="0"/>
          <w:sz w:val="32"/>
          <w:szCs w:val="32"/>
        </w:rPr>
      </w:pPr>
      <w:r>
        <w:rPr>
          <w:rFonts w:ascii="黑体" w:eastAsia="黑体" w:hint="eastAsia"/>
          <w:sz w:val="32"/>
          <w:szCs w:val="32"/>
        </w:rPr>
        <w:t>信息公开形式：</w:t>
      </w:r>
      <w:r>
        <w:rPr>
          <w:rFonts w:ascii="黑体" w:eastAsia="黑体" w:cs="方正小标宋简体"/>
          <w:bCs/>
          <w:color w:val="000000"/>
          <w:kern w:val="0"/>
          <w:sz w:val="32"/>
          <w:szCs w:val="32"/>
        </w:rPr>
        <w:t>主动</w:t>
      </w:r>
      <w:r>
        <w:rPr>
          <w:rFonts w:ascii="黑体" w:eastAsia="黑体" w:cs="方正小标宋简体" w:hint="eastAsia"/>
          <w:bCs/>
          <w:color w:val="000000"/>
          <w:kern w:val="0"/>
          <w:sz w:val="32"/>
          <w:szCs w:val="32"/>
        </w:rPr>
        <w:t>公开</w:t>
      </w:r>
    </w:p>
    <w:p>
      <w:pPr>
        <w:adjustRightInd w:val="0"/>
        <w:snapToGrid w:val="0"/>
        <w:spacing w:line="560" w:lineRule="exact"/>
        <w:rPr>
          <w:rFonts w:ascii="仿宋_GB2312" w:eastAsia="仿宋_GB2312" w:cs="仿宋_GB2312" w:hint="eastAsia"/>
          <w:color w:val="000000"/>
          <w:sz w:val="32"/>
          <w:szCs w:val="32"/>
          <w14:textFill>
            <w14:solidFill>
              <w14:srgbClr w14:val="000000"/>
            </w14:solidFill>
          </w14:textFill>
          <w:lang w:val="en-US" w:eastAsia="zh-CN"/>
        </w:rPr>
      </w:pPr>
      <w:r>
        <mc:AlternateContent>
          <mc:Choice Requires="wps">
            <w:drawing>
              <wp:anchor distT="0" distB="0" distL="114298" distR="114298" simplePos="0" relativeHeight="13" behindDoc="0" locked="0" layoutInCell="1" hidden="0" allowOverlap="1">
                <wp:simplePos x="0" y="0"/>
                <wp:positionH relativeFrom="column">
                  <wp:posOffset>9525</wp:posOffset>
                </wp:positionH>
                <wp:positionV relativeFrom="paragraph">
                  <wp:posOffset>395605</wp:posOffset>
                </wp:positionV>
                <wp:extent cx="5534025" cy="0"/>
                <wp:effectExtent l="0" t="0" r="0" b="0"/>
                <wp:wrapNone/>
                <wp:docPr id="4" name="直接连接符 2"/>
                <wp:cNvGraphicFramePr>
                  <a:graphicFrameLocks noChangeAspect="0"/>
                </wp:cNvGraphicFramePr>
                <a:graphic>
                  <a:graphicData uri="http://schemas.microsoft.com/office/word/2010/wordprocessingShape">
                    <wps:wsp>
                      <wps:cNvSpPr/>
                      <wps:spPr>
                        <a:xfrm rot="0">
                          <a:off x="0" y="0"/>
                          <a:ext cx="5534025" cy="0"/>
                        </a:xfrm>
                        <a:prstGeom prst="line"/>
                        <a:noFill/>
                        <a:ln w="4445"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2 5" o:spid="_x0000_s5" from="0.75pt,31.15pt" to="436.5pt,31.15pt" filled="f" stroked="t" strokeweight="0.35pt" style="position:absolute;z-index:13;mso-position-horizontal:absolute;mso-position-vertical:absolute;mso-wrap-distance-left:8.999863pt;mso-wrap-distance-right:8.999863pt;">
                <v:stroke color="#000000"/>
              </v:line>
            </w:pict>
          </mc:Fallback>
        </mc:AlternateContent>
      </w:r>
      <w:r>
        <mc:AlternateContent>
          <mc:Choice Requires="wps">
            <w:drawing>
              <wp:anchor distT="0" distB="0" distL="114298" distR="114298" simplePos="0" relativeHeight="12" behindDoc="0" locked="0" layoutInCell="1" hidden="0" allowOverlap="1">
                <wp:simplePos x="0" y="0"/>
                <wp:positionH relativeFrom="column">
                  <wp:posOffset>0</wp:posOffset>
                </wp:positionH>
                <wp:positionV relativeFrom="paragraph">
                  <wp:posOffset>43180</wp:posOffset>
                </wp:positionV>
                <wp:extent cx="5534025" cy="0"/>
                <wp:effectExtent l="0" t="0" r="0" b="0"/>
                <wp:wrapNone/>
                <wp:docPr id="6" name="直接连接符 1"/>
                <wp:cNvGraphicFramePr>
                  <a:graphicFrameLocks noChangeAspect="0"/>
                </wp:cNvGraphicFramePr>
                <a:graphic>
                  <a:graphicData uri="http://schemas.microsoft.com/office/word/2010/wordprocessingShape">
                    <wps:wsp>
                      <wps:cNvSpPr/>
                      <wps:spPr>
                        <a:xfrm rot="0">
                          <a:off x="0" y="0"/>
                          <a:ext cx="5534025" cy="0"/>
                        </a:xfrm>
                        <a:prstGeom prst="line"/>
                        <a:noFill/>
                        <a:ln w="4445"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1 7" o:spid="_x0000_s7" from="0.0pt,3.4pt" to="435.75pt,3.4pt" filled="f" stroked="t" strokeweight="0.35pt" style="position:absolute;z-index:12;mso-position-horizontal:absolute;mso-position-vertical:absolute;mso-wrap-distance-left:8.999863pt;mso-wrap-distance-right:8.999863pt;">
                <v:stroke color="#000000"/>
              </v:line>
            </w:pict>
          </mc:Fallback>
        </mc:AlternateContent>
      </w:r>
      <w:r>
        <w:rPr>
          <w:rFonts w:ascii="黑体" w:eastAsia="黑体"/>
          <w:sz w:val="32"/>
          <w:szCs w:val="32"/>
        </w:rPr>
        <w:t xml:space="preserve">  </w:t>
      </w:r>
      <w:r>
        <w:rPr>
          <w:rFonts w:ascii="仿宋_GB2312" w:eastAsia="仿宋_GB2312" w:hint="eastAsia"/>
          <w:sz w:val="28"/>
          <w:szCs w:val="28"/>
        </w:rPr>
        <w:t>广西壮族自治区卫生健康委办公室</w:t>
      </w: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 xml:space="preserve"> 2020</w:t>
      </w:r>
      <w:r>
        <w:rPr>
          <w:rFonts w:ascii="仿宋_GB2312" w:eastAsia="仿宋_GB2312" w:hint="eastAsia"/>
          <w:sz w:val="28"/>
          <w:szCs w:val="28"/>
        </w:rPr>
        <w:t>年</w:t>
      </w:r>
      <w:r>
        <w:rPr>
          <w:rFonts w:ascii="仿宋_GB2312" w:eastAsia="仿宋_GB2312"/>
          <w:sz w:val="28"/>
          <w:szCs w:val="28"/>
        </w:rPr>
        <w:t>1</w:t>
      </w:r>
      <w:r>
        <w:rPr>
          <w:rFonts w:ascii="仿宋_GB2312" w:eastAsia="仿宋_GB2312" w:hint="eastAsia"/>
          <w:sz w:val="28"/>
          <w:szCs w:val="28"/>
        </w:rPr>
        <w:t>月</w:t>
      </w:r>
      <w:r>
        <w:rPr>
          <w:rFonts w:ascii="仿宋_GB2312" w:eastAsia="仿宋_GB2312"/>
          <w:sz w:val="28"/>
          <w:szCs w:val="28"/>
        </w:rPr>
        <w:t>6</w:t>
      </w:r>
      <w:r>
        <w:rPr>
          <w:rFonts w:ascii="仿宋_GB2312" w:eastAsia="仿宋_GB2312" w:hint="eastAsia"/>
          <w:sz w:val="28"/>
          <w:szCs w:val="28"/>
        </w:rPr>
        <w:t>日印发</w:t>
      </w:r>
      <w:r>
        <w:rPr>
          <w:rFonts w:ascii="仿宋_GB2312" w:eastAsia="仿宋_GB2312"/>
          <w:sz w:val="28"/>
          <w:szCs w:val="28"/>
        </w:rPr>
        <w:t xml:space="preserve">  </w:t>
      </w:r>
    </w:p>
    <w:sectPr>
      <w:pgSz w:w="11907" w:h="16840"/>
      <w:pgMar w:top="1701" w:right="1418" w:bottom="1418" w:left="1701" w:header="851" w:footer="992" w:gutter="0"/>
      <w:pgNumType w:fmt="numberInDash"/>
      <w:titlePg/>
      <w:docGrid w:type="lines" w:linePitch="313"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方正小标宋简体">
    <w:panose1 w:val="03000509000000000000"/>
    <w:charset w:val="86"/>
    <w:family w:val="script"/>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rPr>
        <w:rFonts w:ascii="宋体" w:hint="eastAsia"/>
        <w:sz w:val="28"/>
        <w:szCs w:val="28"/>
      </w:rPr>
    </w:pPr>
    <w:r>
      <w:rPr>
        <w:rFonts w:ascii="宋体" w:hint="eastAsia"/>
        <w:sz w:val="28"/>
        <w:szCs w:val="28"/>
      </w:rPr>
      <mc:AlternateContent>
        <mc:Choice Requires="wps">
          <w:drawing>
            <wp:anchor distT="0" distB="0" distL="114298" distR="114298" simplePos="0" relativeHeight="14" behindDoc="0" locked="0" layoutInCell="1" hidden="0" allowOverlap="1">
              <wp:simplePos x="0" y="0"/>
              <wp:positionH relativeFrom="margin">
                <wp:align>outside</wp:align>
              </wp:positionH>
              <wp:positionV relativeFrom="paragraph">
                <wp:posOffset>0</wp:posOffset>
              </wp:positionV>
              <wp:extent cx="9524" cy="153485"/>
              <wp:effectExtent l="0" t="0" r="0" b="0"/>
              <wp:wrapNone/>
              <wp:docPr id="1" name="文本框 2"/>
              <wp:cNvGraphicFramePr>
                <a:graphicFrameLocks noChangeAspect="0"/>
              </wp:cNvGraphicFramePr>
              <a:graphic>
                <a:graphicData uri="http://schemas.microsoft.com/office/word/2010/wordprocessingShape">
                  <wps:wsp>
                    <wps:cNvSpPr/>
                    <wps:spPr>
                      <a:xfrm rot="0">
                        <a:off x="0" y="0"/>
                        <a:ext cx="9524" cy="153485"/>
                      </a:xfrm>
                      <a:prstGeom prst="rect"/>
                      <a:noFill/>
                      <a:ln w="6350" cmpd="sng" cap="flat">
                        <a:noFill/>
                        <a:prstDash val="solid"/>
                        <a:round/>
                      </a:ln>
                    </wps:spPr>
                    <wps:txbx id="2">
                      <w:txbxContent>
                        <w:p/>
                      </w:txbxContent>
                    </wps:txbx>
                    <wps:bodyPr vert="horz" wrap="none" lIns="0" tIns="0" rIns="0" bIns="0" anchor="t" anchorCtr="0" upright="0">
                      <a:spAutoFit/>
                    </wps:bodyPr>
                  </wps:wsp>
                </a:graphicData>
              </a:graphic>
            </wp:anchor>
          </w:drawing>
        </mc:Choice>
        <mc:Fallback>
          <w:pict>
            <v:rect type="#_x0000_t1" id="文本框 2 3" o:spid="_x0000_s3" filled="f" stroked="f" strokeweight="0.5pt" style="position:absolute;margin-left:0.0pt;margin-top:0.0pt;width:0.74998856pt;height:12.085509pt;z-index:14;mso-position-horizontal:outside;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txbxContent>
              </v:textbox>
            </v:rect>
          </w:pict>
        </mc:Fallback>
      </mc:AlternateContent>
    </w:r>
    <w:r>
      <w:rPr>
        <w:rStyle w:val="18"/>
        <w:rFonts w:ascii="宋体" w:hint="eastAsia"/>
        <w:sz w:val="28"/>
        <w:szCs w:val="28"/>
      </w:rPr>
      <w:t>—</w:t>
    </w:r>
    <w:r>
      <w:rPr>
        <w:rStyle w:val="18"/>
        <w:rFonts w:ascii="宋体" w:hint="eastAsia"/>
        <w:sz w:val="28"/>
        <w:szCs w:val="28"/>
      </w:rPr>
      <w:fldChar w:fldCharType="begin"/>
    </w:r>
    <w:r>
      <w:rPr>
        <w:rStyle w:val="18"/>
        <w:rFonts w:ascii="宋体" w:hint="eastAsia"/>
        <w:sz w:val="28"/>
        <w:szCs w:val="28"/>
      </w:rPr>
      <w:instrText>Page</w:instrText>
    </w:r>
    <w:r>
      <w:rPr>
        <w:rStyle w:val="18"/>
        <w:rFonts w:ascii="宋体" w:hint="eastAsia"/>
        <w:sz w:val="28"/>
        <w:szCs w:val="28"/>
      </w:rPr>
      <w:fldChar w:fldCharType="separate"/>
    </w:r>
    <w:r>
      <w:rPr>
        <w:rStyle w:val="18"/>
        <w:rFonts w:ascii="宋体" w:hint="eastAsia"/>
        <w:sz w:val="28"/>
        <w:szCs w:val="28"/>
      </w:rPr>
      <w:t>2</w:t>
    </w:r>
    <w:r>
      <w:rPr>
        <w:rStyle w:val="18"/>
        <w:rFonts w:ascii="宋体" w:hint="eastAsia"/>
        <w:sz w:val="28"/>
        <w:szCs w:val="28"/>
      </w:rPr>
      <w:fldChar w:fldCharType="end"/>
    </w:r>
    <w:r>
      <w:rPr>
        <w:rStyle w:val="18"/>
        <w:rFonts w:ascii="宋体" w:hint="eastAsia"/>
        <w:sz w:val="28"/>
        <w:szCs w:val="28"/>
      </w:rPr>
      <w:t>—</w:t>
    </w:r>
  </w:p>
  <w:p>
    <w:pPr>
      <w:pStyle w:val="15"/>
      <w:tabs>
        <w:tab w:val="center" w:pos="4153"/>
        <w:tab w:val="right" w:pos="8306"/>
      </w:tabs>
      <w:ind w:right="36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pPr>
    <w:r>
      <w:rPr>
        <w:rStyle w:val="18"/>
      </w:rPr>
      <w:fldChar w:fldCharType="begin"/>
    </w:r>
    <w:r>
      <w:rPr>
        <w:rStyle w:val="18"/>
      </w:rPr>
      <w:instrText>Page</w:instrText>
    </w:r>
    <w:r>
      <w:rPr>
        <w:rStyle w:val="18"/>
      </w:rPr>
      <w:fldChar w:fldCharType="separate"/>
    </w:r>
    <w:r>
      <w:rPr>
        <w:rStyle w:val="18"/>
      </w:rPr>
      <w:t>1</w:t>
    </w:r>
    <w:r>
      <w:rPr>
        <w:rStyle w:val="18"/>
      </w:rPr>
      <w:fldChar w:fldCharType="end"/>
    </w:r>
  </w:p>
  <w:p>
    <w:pPr>
      <w:pStyle w:val="15"/>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ind w:right="360" w:firstLine="360"/>
    </w:pPr>
    <w:r>
      <w:rPr>
        <w:rStyle w:val="18"/>
      </w:rPr>
      <w:fldChar w:fldCharType="begin"/>
    </w:r>
    <w:r>
      <w:rPr>
        <w:rStyle w:val="18"/>
      </w:rPr>
      <w:instrText>Page</w:instrText>
    </w:r>
    <w:r>
      <w:rPr>
        <w:rStyle w:val="18"/>
      </w:rPr>
      <w:fldChar w:fldCharType="separate"/>
    </w:r>
    <w:r>
      <w:rPr>
        <w:rStyle w:val="18"/>
      </w:rPr>
      <w:t>1</w:t>
    </w:r>
    <w:r>
      <w:rPr>
        <w:rStyle w:val="18"/>
      </w:rPr>
      <w:fldChar w:fldCharType="end"/>
    </w:r>
  </w:p>
  <w:p>
    <w:pPr>
      <w:pStyle w:val="15"/>
      <w:tabs>
        <w:tab w:val="center" w:pos="4153"/>
        <w:tab w:val="right" w:pos="8306"/>
      </w:tabs>
      <w:ind w:right="360" w:firstLine="360"/>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tabs>
        <w:tab w:val="center" w:pos="4153"/>
        <w:tab w:val="right" w:pos="8306"/>
      </w:tabs>
      <w:rPr>
        <w:rFonts w:ascii="宋体" w:hint="eastAsia"/>
        <w:sz w:val="28"/>
        <w:szCs w:val="28"/>
      </w:rPr>
    </w:pPr>
    <w:r>
      <w:rPr>
        <w:rFonts w:ascii="宋体" w:hint="eastAsia"/>
        <w:sz w:val="28"/>
        <w:szCs w:val="28"/>
      </w:rPr>
      <w:t>—</w:t>
    </w:r>
    <w:r>
      <w:rPr>
        <w:rFonts w:ascii="宋体" w:hint="eastAsia"/>
        <w:sz w:val="28"/>
        <w:szCs w:val="28"/>
      </w:rPr>
      <w:fldChar w:fldCharType="begin"/>
    </w:r>
    <w:r>
      <w:rPr>
        <w:rFonts w:ascii="宋体" w:hint="eastAsia"/>
        <w:sz w:val="28"/>
        <w:szCs w:val="28"/>
      </w:rPr>
      <w:instrText>Page</w:instrText>
    </w:r>
    <w:r>
      <w:rPr>
        <w:rFonts w:ascii="宋体" w:hint="eastAsia"/>
        <w:sz w:val="28"/>
        <w:szCs w:val="28"/>
      </w:rPr>
      <w:fldChar w:fldCharType="separate"/>
    </w:r>
    <w:r>
      <w:rPr>
        <w:rFonts w:ascii="宋体" w:hint="eastAsia"/>
        <w:sz w:val="28"/>
        <w:szCs w:val="28"/>
      </w:rPr>
      <w:t>1—4</w:t>
    </w:r>
    <w:r>
      <w:rPr>
        <w:rFonts w:ascii="宋体" w:hint="eastAsia"/>
        <w:sz w:val="28"/>
        <w:szCs w:val="28"/>
      </w:rPr>
      <w:fldChar w:fldCharType="end"/>
    </w:r>
    <w:r>
      <w:rPr>
        <w:rFonts w:ascii="宋体" w:hint="eastAsia"/>
        <w:sz w:val="28"/>
        <w:szCs w:val="28"/>
      </w:rPr>
      <w:t>—</w: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C322D5CB"/>
    <w:multiLevelType w:val="singleLevel"/>
    <w:tmpl w:val="C322D5CB"/>
    <w:lvl w:ilvl="0">
      <w:start w:val="2"/>
      <w:numFmt w:val="chineseCounting"/>
      <w:lvlRestart w:val="0"/>
      <w:suff w:val="space"/>
      <w:lvlText w:val="第%1章"/>
      <w:lvlJc w:val="left"/>
      <w:pPr>
        <w:tabs>
          <w:tab w:val="num" w:pos="0"/>
        </w:tabs>
        <w:ind w:left="0" w:hanging="0"/>
      </w:pPr>
      <w:rPr>
        <w:rFonts w:hint="eastAsia"/>
      </w:rPr>
    </w:lvl>
  </w:abstractNum>
  <w:abstractNum w:abstractNumId="1">
    <w:nsid w:val="BCF951E7"/>
    <w:multiLevelType w:val="singleLevel"/>
    <w:tmpl w:val="BCF951E7"/>
    <w:lvl w:ilvl="0">
      <w:start w:val="2"/>
      <w:numFmt w:val="chineseCounting"/>
      <w:lvlRestart w:val="0"/>
      <w:suff w:val="nothing"/>
      <w:lvlText w:val="（%1）"/>
      <w:lvlJc w:val="left"/>
      <w:pPr>
        <w:tabs>
          <w:tab w:val="num" w:pos="0"/>
        </w:tabs>
        <w:ind w:left="0" w:hanging="0"/>
      </w:pPr>
      <w:rPr>
        <w:rFonts w:hint="eastAsia"/>
      </w:rPr>
    </w:lvl>
  </w:abstractNum>
  <w:abstractNum w:abstractNumId="2">
    <w:nsid w:val="2DCEED76"/>
    <w:multiLevelType w:val="singleLevel"/>
    <w:tmpl w:val="2DCEED76"/>
    <w:lvl w:ilvl="0">
      <w:start w:val="1"/>
      <w:numFmt w:val="decimal"/>
      <w:lvlRestart w:val="0"/>
      <w:suff w:val="space"/>
      <w:lvlText w:val="%1."/>
      <w:lvlJc w:val="left"/>
      <w:pPr>
        <w:tabs>
          <w:tab w:val="num" w:pos="0"/>
        </w:tabs>
        <w:ind w:left="0" w:hanging="0"/>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bordersDoNotSurroundHeader w:val="0"/>
  <w:bordersDoNotSurroundFooter w:val="0"/>
  <w:defaultTabStop w:val="420"/>
  <w:drawingGridHorizontalSpacing w:val="105"/>
  <w:drawingGridVerticalSpacing w:val="156"/>
  <w:displayHorizontalDrawingGridEvery w:val="1"/>
  <w:displayVerticalDrawingGridEvery w:val="2"/>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2">
    <w:name w:val="heading 2"/>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1"/>
    </w:pPr>
    <w:rPr>
      <w:rFonts w:ascii="宋体" w:eastAsia="宋体" w:cs="Times New Roman"/>
      <w:b/>
      <w:snapToGrid/>
      <w:color w:val="auto"/>
      <w:spacing w:val="0"/>
      <w:w w:val="100"/>
      <w:kern w:val="0"/>
      <w:position w:val="0"/>
      <w:sz w:val="36"/>
      <w:szCs w:val="21"/>
      <w:u w:val="none" w:color="auto"/>
      <w:bdr w:val="none" w:sz="0" w:space="0" w:color="auto"/>
      <w:vertAlign w:val="baseline"/>
      <w:em w:val="none"/>
      <w:lang w:val="en-US" w:eastAsia="zh-CN" w:bidi="ar-SA"/>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rPr>
  </w:style>
  <w:style w:type="paragraph" w:styleId="16">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character" w:customStyle="1" w:styleId="17">
    <w:name w:val="font101"/>
    <w:basedOn w:val="10"/>
    <w:rPr>
      <w:rFonts w:ascii="仿宋_GB2312" w:eastAsia="仿宋_GB2312" w:cs="仿宋_GB2312"/>
      <w:b/>
      <w:color w:val="000000"/>
      <w:sz w:val="20"/>
      <w:szCs w:val="20"/>
      <w:u w:val="none"/>
    </w:rPr>
  </w:style>
  <w:style w:type="character" w:styleId="18">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numbering" Target="numbering.xml"/><Relationship Id="rId7" Type="http://schemas.openxmlformats.org/officeDocument/2006/relationships/fontTable" Target="fontTable.xml"/></Relationships>
</file>

<file path=docProps/app.xml><?xml version="1.0" encoding="utf-8"?>
<Properties xmlns="http://schemas.openxmlformats.org/officeDocument/2006/extended-properties">
  <Template>Normal.eit</Template>
  <TotalTime>24</TotalTime>
  <Application>Yozo_Office</Application>
  <Pages>15</Pages>
  <Words>5000</Words>
  <Characters>5133</Characters>
  <Lines>418</Lines>
  <Paragraphs>131</Paragraphs>
  <CharactersWithSpaces>5403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lenovo</dc:creator>
  <cp:lastModifiedBy>LM</cp:lastModifiedBy>
  <cp:revision>0</cp:revision>
  <cp:lastPrinted>2019-12-31T09:32:00Z</cp:lastPrinted>
  <dcterms:created xsi:type="dcterms:W3CDTF">2014-10-29T12:08:00Z</dcterms:created>
  <dcterms:modified xsi:type="dcterms:W3CDTF">2020-01-07T04:51:34Z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2052-11.1.0.9305</vt:lpwstr>
  </property>
</Properties>
</file>