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pacing w:line="560" w:lineRule="atLeast"/>
        <w:ind w:left="0" w:firstLine="0"/>
        <w:jc w:val="both"/>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jc w:val="both"/>
        <w:rPr>
          <w:rFonts w:hint="eastAsia" w:ascii="仿宋_GB2312" w:hAnsi="仿宋_GB2312" w:eastAsia="仿宋_GB2312" w:cs="仿宋_GB2312"/>
          <w:sz w:val="32"/>
          <w:szCs w:val="32"/>
        </w:rPr>
      </w:pPr>
    </w:p>
    <w:p>
      <w:pPr>
        <w:pStyle w:val="2"/>
        <w:jc w:val="both"/>
        <w:rPr>
          <w:rFonts w:hint="eastAsia" w:ascii="方正小标宋简体" w:hAnsi="方正小标宋简体" w:eastAsia="方正小标宋简体" w:cs="方正小标宋简体"/>
          <w:sz w:val="44"/>
          <w:szCs w:val="44"/>
          <w:highlight w:val="none"/>
        </w:rPr>
      </w:pPr>
    </w:p>
    <w:p>
      <w:pPr>
        <w:pStyle w:val="2"/>
        <w:jc w:val="center"/>
        <w:rPr>
          <w:rFonts w:hint="eastAsia" w:ascii="方正小标宋简体" w:hAnsi="方正小标宋简体" w:eastAsia="方正小标宋简体" w:cs="方正小标宋简体"/>
          <w:sz w:val="44"/>
          <w:szCs w:val="44"/>
          <w:highlight w:val="none"/>
        </w:rPr>
      </w:pPr>
    </w:p>
    <w:p>
      <w:pPr>
        <w:pStyle w:val="2"/>
        <w:jc w:val="center"/>
        <w:rPr>
          <w:rFonts w:hint="eastAsia" w:ascii="方正小标宋简体" w:hAnsi="方正小标宋简体" w:eastAsia="方正小标宋简体" w:cs="方正小标宋简体"/>
          <w:sz w:val="44"/>
          <w:szCs w:val="44"/>
          <w:highlight w:val="none"/>
        </w:rPr>
      </w:pPr>
    </w:p>
    <w:p>
      <w:pPr>
        <w:pStyle w:val="2"/>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身份识别校验对接桂妇儿系统</w:t>
      </w:r>
    </w:p>
    <w:p>
      <w:pPr>
        <w:pStyle w:val="2"/>
        <w:spacing w:line="560" w:lineRule="exact"/>
        <w:jc w:val="center"/>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rPr>
        <w:t>接口文档</w:t>
      </w:r>
    </w:p>
    <w:p>
      <w:pPr>
        <w:spacing w:before="0" w:after="0" w:line="360" w:lineRule="auto"/>
        <w:ind w:left="0" w:right="0"/>
        <w:rPr>
          <w:rFonts w:hint="eastAsia" w:ascii="仿宋_GB2312" w:hAnsi="仿宋_GB2312" w:eastAsia="仿宋_GB2312" w:cs="仿宋_GB2312"/>
          <w:i w:val="0"/>
          <w:strike w:val="0"/>
          <w:color w:val="000000"/>
          <w:sz w:val="32"/>
          <w:szCs w:val="32"/>
          <w:u w:val="none"/>
        </w:rPr>
      </w:pPr>
    </w:p>
    <w:p>
      <w:pPr>
        <w:spacing w:before="0" w:after="0" w:line="360" w:lineRule="auto"/>
        <w:ind w:left="0" w:right="0"/>
        <w:rPr>
          <w:rFonts w:hint="eastAsia" w:ascii="仿宋_GB2312" w:hAnsi="仿宋_GB2312" w:eastAsia="仿宋_GB2312" w:cs="仿宋_GB2312"/>
          <w:i w:val="0"/>
          <w:strike w:val="0"/>
          <w:color w:val="000000"/>
          <w:sz w:val="32"/>
          <w:szCs w:val="32"/>
          <w:u w:val="none"/>
        </w:rPr>
      </w:pPr>
    </w:p>
    <w:p>
      <w:pPr>
        <w:spacing w:before="0" w:after="0" w:line="360" w:lineRule="auto"/>
        <w:ind w:left="0" w:right="0"/>
        <w:rPr>
          <w:rFonts w:hint="eastAsia" w:ascii="仿宋_GB2312" w:hAnsi="仿宋_GB2312" w:eastAsia="仿宋_GB2312" w:cs="仿宋_GB2312"/>
          <w:i w:val="0"/>
          <w:strike w:val="0"/>
          <w:color w:val="000000"/>
          <w:sz w:val="32"/>
          <w:szCs w:val="32"/>
          <w:u w:val="none"/>
        </w:rPr>
      </w:pPr>
    </w:p>
    <w:p>
      <w:pPr>
        <w:spacing w:before="0" w:after="0" w:line="360" w:lineRule="auto"/>
        <w:ind w:left="0" w:right="0"/>
        <w:rPr>
          <w:rFonts w:hint="eastAsia" w:ascii="仿宋_GB2312" w:hAnsi="仿宋_GB2312" w:eastAsia="仿宋_GB2312" w:cs="仿宋_GB2312"/>
          <w:i w:val="0"/>
          <w:strike w:val="0"/>
          <w:color w:val="000000"/>
          <w:sz w:val="32"/>
          <w:szCs w:val="32"/>
          <w:u w:val="none"/>
        </w:rPr>
      </w:pPr>
    </w:p>
    <w:p>
      <w:pPr>
        <w:spacing w:before="0" w:after="0" w:line="360" w:lineRule="auto"/>
        <w:ind w:left="0" w:right="0"/>
        <w:rPr>
          <w:rFonts w:hint="eastAsia" w:ascii="仿宋_GB2312" w:hAnsi="仿宋_GB2312" w:eastAsia="仿宋_GB2312" w:cs="仿宋_GB2312"/>
          <w:i w:val="0"/>
          <w:strike w:val="0"/>
          <w:color w:val="000000"/>
          <w:sz w:val="32"/>
          <w:szCs w:val="32"/>
          <w:u w:val="none"/>
        </w:rPr>
      </w:pPr>
    </w:p>
    <w:p>
      <w:pPr>
        <w:keepNext w:val="0"/>
        <w:keepLines w:val="0"/>
        <w:pageBreakBefore w:val="0"/>
        <w:widowControl w:val="0"/>
        <w:spacing w:before="0" w:after="0" w:line="560" w:lineRule="exact"/>
        <w:ind w:left="0" w:right="0"/>
        <w:rPr>
          <w:rFonts w:hint="eastAsia" w:ascii="仿宋_GB2312" w:hAnsi="仿宋_GB2312" w:eastAsia="仿宋_GB2312" w:cs="仿宋_GB2312"/>
          <w:i w:val="0"/>
          <w:strike w:val="0"/>
          <w:color w:val="000000"/>
          <w:sz w:val="32"/>
          <w:szCs w:val="32"/>
          <w:u w:val="none"/>
        </w:rPr>
      </w:pPr>
    </w:p>
    <w:p>
      <w:pPr>
        <w:pStyle w:val="2"/>
        <w:jc w:val="both"/>
        <w:rPr>
          <w:rFonts w:hint="eastAsia"/>
        </w:rPr>
      </w:pPr>
    </w:p>
    <w:p>
      <w:pPr>
        <w:pStyle w:val="2"/>
        <w:jc w:val="both"/>
        <w:rPr>
          <w:rFonts w:hint="eastAsia"/>
        </w:rPr>
      </w:pPr>
    </w:p>
    <w:p>
      <w:pPr>
        <w:keepNext w:val="0"/>
        <w:keepLines w:val="0"/>
        <w:pageBreakBefore w:val="0"/>
        <w:widowControl w:val="0"/>
        <w:spacing w:before="0" w:after="0" w:line="560" w:lineRule="exac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strike w:val="0"/>
          <w:color w:val="000000"/>
          <w:sz w:val="32"/>
          <w:szCs w:val="32"/>
          <w:u w:val="none"/>
        </w:rPr>
        <w:t>广西壮族自治区卫生健康统计信息中心</w:t>
      </w:r>
    </w:p>
    <w:p>
      <w:pPr>
        <w:keepNext w:val="0"/>
        <w:keepLines w:val="0"/>
        <w:pageBreakBefore w:val="0"/>
        <w:widowControl w:val="0"/>
        <w:spacing w:before="0" w:after="0" w:line="560" w:lineRule="exact"/>
        <w:ind w:left="0" w:right="0"/>
        <w:jc w:val="center"/>
        <w:rPr>
          <w:rFonts w:hint="eastAsia"/>
        </w:rPr>
      </w:pPr>
      <w:r>
        <w:rPr>
          <w:rFonts w:hint="eastAsia" w:ascii="仿宋_GB2312" w:hAnsi="仿宋_GB2312" w:eastAsia="仿宋_GB2312" w:cs="仿宋_GB2312"/>
          <w:i w:val="0"/>
          <w:strike w:val="0"/>
          <w:color w:val="000000"/>
          <w:sz w:val="32"/>
          <w:szCs w:val="32"/>
          <w:u w:val="none"/>
        </w:rPr>
        <w:t>2024年6月</w:t>
      </w:r>
    </w:p>
    <w:p>
      <w:pPr>
        <w:spacing w:before="0" w:after="0" w:line="360" w:lineRule="auto"/>
        <w:ind w:left="0" w:right="0"/>
        <w:rPr>
          <w:rFonts w:hint="eastAsia" w:ascii="仿宋_GB2312" w:hAnsi="仿宋_GB2312" w:eastAsia="仿宋_GB2312" w:cs="仿宋_GB2312"/>
          <w:sz w:val="32"/>
          <w:szCs w:val="32"/>
        </w:rPr>
      </w:pPr>
    </w:p>
    <w:p>
      <w:pPr>
        <w:spacing w:before="0" w:after="0" w:line="360" w:lineRule="auto"/>
        <w:ind w:left="0" w:right="0"/>
        <w:rPr>
          <w:rFonts w:hint="eastAsia" w:ascii="仿宋_GB2312" w:hAnsi="仿宋_GB2312" w:eastAsia="仿宋_GB2312" w:cs="仿宋_GB2312"/>
          <w:i w:val="0"/>
          <w:strike w:val="0"/>
          <w:color w:val="000000"/>
          <w:sz w:val="32"/>
          <w:szCs w:val="32"/>
          <w:highlight w:val="none"/>
          <w:u w:val="none"/>
        </w:rPr>
        <w:sectPr>
          <w:footerReference r:id="rId5" w:type="default"/>
          <w:pgSz w:w="11905" w:h="16838"/>
          <w:pgMar w:top="1361" w:right="1417" w:bottom="1361" w:left="1417" w:header="720" w:footer="720" w:gutter="0"/>
          <w:pgNumType w:fmt="decimal" w:start="1"/>
          <w:cols w:space="720" w:num="1"/>
          <w:docGrid w:linePitch="360" w:charSpace="0"/>
        </w:sectPr>
      </w:pPr>
    </w:p>
    <w:p>
      <w:pPr>
        <w:pStyle w:val="3"/>
        <w:numPr>
          <w:ilvl w:val="0"/>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引言 </w:t>
      </w:r>
    </w:p>
    <w:p>
      <w:pPr>
        <w:pStyle w:val="4"/>
        <w:numPr>
          <w:ilvl w:val="1"/>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文档目的</w:t>
      </w:r>
    </w:p>
    <w:p>
      <w:pPr>
        <w:spacing w:line="560" w:lineRule="exact"/>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本文档描述医疗机构如何接入便民惠民平台的部分功能的方法，方便医疗机构的系统管理人员和开发人员提供便民惠民平台接入相关接口开发和配置提供详细指导。</w:t>
      </w:r>
    </w:p>
    <w:p>
      <w:pPr>
        <w:pStyle w:val="4"/>
        <w:numPr>
          <w:ilvl w:val="1"/>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阅读对象</w:t>
      </w:r>
    </w:p>
    <w:p>
      <w:pPr>
        <w:pBdr>
          <w:bottom w:val="none" w:color="auto" w:sz="0" w:space="0"/>
        </w:pBdr>
        <w:spacing w:before="0" w:after="0" w:line="560" w:lineRule="exact"/>
        <w:ind w:left="0" w:right="0" w:firstLine="62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i w:val="0"/>
          <w:strike w:val="0"/>
          <w:color w:val="000000"/>
          <w:spacing w:val="-4"/>
          <w:sz w:val="32"/>
          <w:szCs w:val="32"/>
          <w:u w:val="none"/>
        </w:rPr>
        <w:t>本文档的读者为医疗机构的系统</w:t>
      </w:r>
      <w:bookmarkStart w:id="4" w:name="_GoBack"/>
      <w:bookmarkEnd w:id="4"/>
      <w:r>
        <w:rPr>
          <w:rFonts w:hint="eastAsia" w:ascii="仿宋_GB2312" w:hAnsi="仿宋_GB2312" w:eastAsia="仿宋_GB2312" w:cs="仿宋_GB2312"/>
          <w:i w:val="0"/>
          <w:strike w:val="0"/>
          <w:color w:val="000000"/>
          <w:spacing w:val="-4"/>
          <w:sz w:val="32"/>
          <w:szCs w:val="32"/>
          <w:u w:val="none"/>
        </w:rPr>
        <w:t>承建商的软件开发人员、软件设计人员、软件实施人员、测试</w:t>
      </w:r>
      <w:r>
        <w:rPr>
          <w:rFonts w:hint="eastAsia" w:ascii="仿宋_GB2312" w:hAnsi="仿宋_GB2312" w:eastAsia="仿宋_GB2312" w:cs="仿宋_GB2312"/>
          <w:i w:val="0"/>
          <w:strike w:val="0"/>
          <w:color w:val="000000"/>
          <w:spacing w:val="-2"/>
          <w:sz w:val="32"/>
          <w:szCs w:val="32"/>
          <w:u w:val="none"/>
        </w:rPr>
        <w:t>人员以及与该项目相关的其他人员等。</w:t>
      </w:r>
    </w:p>
    <w:p>
      <w:pPr>
        <w:pStyle w:val="4"/>
        <w:numPr>
          <w:ilvl w:val="1"/>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术语说明</w:t>
      </w:r>
    </w:p>
    <w:tbl>
      <w:tblPr>
        <w:tblStyle w:val="9"/>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309"/>
        <w:gridCol w:w="6718"/>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4" w:hRule="atLeast"/>
        </w:trPr>
        <w:tc>
          <w:tcPr>
            <w:tcW w:w="2309" w:type="dxa"/>
            <w:tcBorders>
              <w:top w:val="single" w:color="000000" w:sz="6" w:space="0"/>
              <w:left w:val="single" w:color="000000" w:sz="6" w:space="0"/>
              <w:bottom w:val="single" w:color="000000" w:sz="6" w:space="0"/>
              <w:right w:val="single" w:color="000000" w:sz="6" w:space="0"/>
            </w:tcBorders>
            <w:shd w:val="clear" w:color="auto" w:fill="D9D9D9"/>
            <w:noWrap w:val="0"/>
            <w:tcMar>
              <w:top w:w="0" w:type="dxa"/>
              <w:left w:w="0" w:type="dxa"/>
              <w:bottom w:w="0" w:type="dxa"/>
              <w:right w:w="0" w:type="dxa"/>
            </w:tcMar>
            <w:vAlign w:val="top"/>
          </w:tcPr>
          <w:p>
            <w:pPr>
              <w:spacing w:before="50" w:after="0" w:line="560" w:lineRule="exac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pacing w:val="-3"/>
                <w:sz w:val="32"/>
                <w:szCs w:val="32"/>
                <w:u w:val="none"/>
              </w:rPr>
              <w:t>术语</w:t>
            </w:r>
          </w:p>
        </w:tc>
        <w:tc>
          <w:tcPr>
            <w:tcW w:w="6718" w:type="dxa"/>
            <w:tcBorders>
              <w:top w:val="single" w:color="000000" w:sz="6" w:space="0"/>
              <w:left w:val="single" w:color="000000" w:sz="6" w:space="0"/>
              <w:bottom w:val="single" w:color="000000" w:sz="6" w:space="0"/>
              <w:right w:val="single" w:color="000000" w:sz="6" w:space="0"/>
            </w:tcBorders>
            <w:shd w:val="clear" w:color="auto" w:fill="D9D9D9"/>
            <w:noWrap w:val="0"/>
            <w:tcMar>
              <w:top w:w="0" w:type="dxa"/>
              <w:left w:w="0" w:type="dxa"/>
              <w:bottom w:w="0" w:type="dxa"/>
              <w:right w:w="0" w:type="dxa"/>
            </w:tcMar>
            <w:vAlign w:val="top"/>
          </w:tcPr>
          <w:p>
            <w:pPr>
              <w:spacing w:before="50" w:after="0" w:line="560" w:lineRule="exac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pacing w:val="-3"/>
                <w:sz w:val="32"/>
                <w:szCs w:val="32"/>
                <w:u w:val="none"/>
              </w:rPr>
              <w:t>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000000"/>
                <w:spacing w:val="-2"/>
                <w:sz w:val="28"/>
                <w:szCs w:val="28"/>
                <w:u w:val="none"/>
              </w:rPr>
              <w:t>医疗机构</w:t>
            </w:r>
          </w:p>
        </w:tc>
        <w:tc>
          <w:tcPr>
            <w:tcW w:w="6718"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123"/>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000000"/>
                <w:spacing w:val="-3"/>
                <w:sz w:val="28"/>
                <w:szCs w:val="28"/>
                <w:u w:val="none"/>
              </w:rPr>
              <w:t>公立医院，私立医院等有医疗资质的机构</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222222"/>
                <w:spacing w:val="-2"/>
                <w:sz w:val="28"/>
                <w:szCs w:val="28"/>
                <w:u w:val="none"/>
              </w:rPr>
              <w:t>HTTP</w:t>
            </w:r>
          </w:p>
        </w:tc>
        <w:tc>
          <w:tcPr>
            <w:tcW w:w="6718"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1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http</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86" w:hRule="atLeast"/>
        </w:trPr>
        <w:tc>
          <w:tcPr>
            <w:tcW w:w="230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222222"/>
                <w:spacing w:val="-3"/>
                <w:sz w:val="28"/>
                <w:szCs w:val="28"/>
                <w:u w:val="none"/>
              </w:rPr>
              <w:t>POST</w:t>
            </w:r>
          </w:p>
        </w:tc>
        <w:tc>
          <w:tcPr>
            <w:tcW w:w="6718"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r>
              <w:rPr>
                <w:rFonts w:hint="eastAsia" w:ascii="仿宋_GB2312" w:hAnsi="仿宋_GB2312" w:eastAsia="仿宋_GB2312" w:cs="仿宋_GB2312"/>
                <w:sz w:val="28"/>
                <w:szCs w:val="28"/>
              </w:rPr>
              <w:t>http请求当中的一种动作方法</w:t>
            </w:r>
          </w:p>
          <w:p>
            <w:pPr>
              <w:spacing w:before="0" w:after="0" w:line="560" w:lineRule="exact"/>
              <w:ind w:left="0" w:right="0" w:firstLine="0"/>
              <w:jc w:val="center"/>
              <w:rPr>
                <w:rFonts w:hint="eastAsia" w:ascii="仿宋_GB2312" w:hAnsi="仿宋_GB2312" w:eastAsia="仿宋_GB2312" w:cs="仿宋_GB2312"/>
                <w:sz w:val="28"/>
                <w:szCs w:val="28"/>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222222"/>
                <w:spacing w:val="-3"/>
                <w:sz w:val="28"/>
                <w:szCs w:val="28"/>
                <w:u w:val="none"/>
              </w:rPr>
              <w:t>GET</w:t>
            </w:r>
          </w:p>
        </w:tc>
        <w:tc>
          <w:tcPr>
            <w:tcW w:w="6718"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1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http请求当中的一种动作方法</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222222"/>
                <w:spacing w:val="-2"/>
                <w:sz w:val="28"/>
                <w:szCs w:val="28"/>
                <w:u w:val="none"/>
              </w:rPr>
              <w:t>JSON</w:t>
            </w:r>
          </w:p>
        </w:tc>
        <w:tc>
          <w:tcPr>
            <w:tcW w:w="6718"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1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数据对象的序列化格式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222222"/>
                <w:spacing w:val="-3"/>
                <w:sz w:val="28"/>
                <w:szCs w:val="28"/>
                <w:u w:val="none"/>
              </w:rPr>
              <w:t>SM3</w:t>
            </w:r>
          </w:p>
        </w:tc>
        <w:tc>
          <w:tcPr>
            <w:tcW w:w="6718"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222222"/>
                <w:spacing w:val="-3"/>
                <w:sz w:val="28"/>
                <w:szCs w:val="28"/>
                <w:u w:val="none"/>
              </w:rPr>
              <w:t>国密算法</w:t>
            </w:r>
            <w:r>
              <w:rPr>
                <w:rFonts w:hint="eastAsia" w:ascii="仿宋_GB2312" w:hAnsi="仿宋_GB2312" w:eastAsia="仿宋_GB2312" w:cs="仿宋_GB2312"/>
                <w:b w:val="0"/>
                <w:i w:val="0"/>
                <w:strike w:val="0"/>
                <w:color w:val="222222"/>
                <w:spacing w:val="-36"/>
                <w:sz w:val="28"/>
                <w:szCs w:val="28"/>
                <w:u w:val="none"/>
              </w:rPr>
              <w:t xml:space="preserve"> </w:t>
            </w:r>
            <w:r>
              <w:rPr>
                <w:rFonts w:hint="eastAsia" w:ascii="仿宋_GB2312" w:hAnsi="仿宋_GB2312" w:eastAsia="仿宋_GB2312" w:cs="仿宋_GB2312"/>
                <w:b w:val="0"/>
                <w:i w:val="0"/>
                <w:strike w:val="0"/>
                <w:color w:val="222222"/>
                <w:spacing w:val="-3"/>
                <w:sz w:val="28"/>
                <w:szCs w:val="28"/>
                <w:u w:val="none"/>
              </w:rPr>
              <w:t>SM3 对标sha2</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222222"/>
                <w:spacing w:val="-7"/>
                <w:sz w:val="28"/>
                <w:szCs w:val="28"/>
                <w:u w:val="none"/>
              </w:rPr>
              <w:t>SM4</w:t>
            </w:r>
          </w:p>
        </w:tc>
        <w:tc>
          <w:tcPr>
            <w:tcW w:w="6718"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222222"/>
                <w:spacing w:val="-3"/>
                <w:sz w:val="28"/>
                <w:szCs w:val="28"/>
                <w:u w:val="none"/>
              </w:rPr>
              <w:t>国密算法 SM4 对标aes</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222222"/>
                <w:spacing w:val="-3"/>
                <w:sz w:val="28"/>
                <w:szCs w:val="28"/>
                <w:u w:val="none"/>
              </w:rPr>
              <w:t>UTF-8</w:t>
            </w:r>
          </w:p>
        </w:tc>
        <w:tc>
          <w:tcPr>
            <w:tcW w:w="6718"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123"/>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222222"/>
                <w:spacing w:val="-3"/>
                <w:sz w:val="28"/>
                <w:szCs w:val="28"/>
                <w:u w:val="none"/>
              </w:rPr>
              <w:t>字符编码 用于表明二进制数据的使用的编码方式和解码方式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26" w:hRule="atLeast"/>
        </w:trPr>
        <w:tc>
          <w:tcPr>
            <w:tcW w:w="2309"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ESB</w:t>
            </w:r>
          </w:p>
        </w:tc>
        <w:tc>
          <w:tcPr>
            <w:tcW w:w="6718"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spacing w:before="53" w:after="0" w:line="560" w:lineRule="exact"/>
              <w:ind w:left="0" w:right="0" w:firstLine="123"/>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卫生健康委员会的企业服务总线</w:t>
            </w:r>
          </w:p>
        </w:tc>
      </w:tr>
    </w:tbl>
    <w:p>
      <w:pPr>
        <w:pStyle w:val="3"/>
        <w:numPr>
          <w:ilvl w:val="0"/>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接入须知</w:t>
      </w:r>
    </w:p>
    <w:p>
      <w:pPr>
        <w:pStyle w:val="4"/>
        <w:numPr>
          <w:ilvl w:val="1"/>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接口规则</w:t>
      </w:r>
    </w:p>
    <w:p>
      <w:pPr>
        <w:pStyle w:val="5"/>
        <w:numPr>
          <w:ilvl w:val="2"/>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报文基础规范</w:t>
      </w:r>
    </w:p>
    <w:tbl>
      <w:tblPr>
        <w:tblStyle w:val="9"/>
        <w:tblW w:w="9076"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2296"/>
        <w:gridCol w:w="6780"/>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0" w:hRule="atLeast"/>
        </w:trPr>
        <w:tc>
          <w:tcPr>
            <w:tcW w:w="229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传输方式</w:t>
            </w:r>
          </w:p>
        </w:tc>
        <w:tc>
          <w:tcPr>
            <w:tcW w:w="678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采用 HTTP 传输</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5" w:hRule="atLeast"/>
        </w:trPr>
        <w:tc>
          <w:tcPr>
            <w:tcW w:w="229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提交方式</w:t>
            </w:r>
          </w:p>
        </w:tc>
        <w:tc>
          <w:tcPr>
            <w:tcW w:w="6780"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采用 POST/GET 方法提交</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5" w:hRule="atLeast"/>
        </w:trPr>
        <w:tc>
          <w:tcPr>
            <w:tcW w:w="229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数据格式</w:t>
            </w:r>
          </w:p>
        </w:tc>
        <w:tc>
          <w:tcPr>
            <w:tcW w:w="6780"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提交和返回数据都为 JSON 格式</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5" w:hRule="atLeast"/>
        </w:trPr>
        <w:tc>
          <w:tcPr>
            <w:tcW w:w="229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字符编码</w:t>
            </w:r>
          </w:p>
        </w:tc>
        <w:tc>
          <w:tcPr>
            <w:tcW w:w="6780"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统一采用 UTF-8 字符编码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5" w:hRule="atLeast"/>
        </w:trPr>
        <w:tc>
          <w:tcPr>
            <w:tcW w:w="229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签名算法</w:t>
            </w:r>
          </w:p>
        </w:tc>
        <w:tc>
          <w:tcPr>
            <w:tcW w:w="6780"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国密算法 SM3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43" w:hRule="atLeast"/>
        </w:trPr>
        <w:tc>
          <w:tcPr>
            <w:tcW w:w="229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加密算法</w:t>
            </w:r>
          </w:p>
        </w:tc>
        <w:tc>
          <w:tcPr>
            <w:tcW w:w="6780"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国密算法 SM4</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95" w:hRule="atLeast"/>
        </w:trPr>
        <w:tc>
          <w:tcPr>
            <w:tcW w:w="229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签名要求</w:t>
            </w:r>
          </w:p>
        </w:tc>
        <w:tc>
          <w:tcPr>
            <w:tcW w:w="6780"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必须，请求和接收数据均需要校验签名，详细方法请参考</w:t>
            </w:r>
            <w:r>
              <w:rPr>
                <w:rFonts w:hint="eastAsia" w:ascii="仿宋_GB2312" w:hAnsi="仿宋_GB2312" w:eastAsia="仿宋_GB2312" w:cs="仿宋_GB2312"/>
                <w:color w:val="222222"/>
                <w:spacing w:val="-3"/>
                <w:sz w:val="28"/>
                <w:szCs w:val="28"/>
                <w:u w:val="none"/>
              </w:rPr>
              <w:fldChar w:fldCharType="begin"/>
            </w:r>
            <w:r>
              <w:rPr>
                <w:rFonts w:hint="eastAsia" w:ascii="仿宋_GB2312" w:hAnsi="仿宋_GB2312" w:eastAsia="仿宋_GB2312" w:cs="仿宋_GB2312"/>
                <w:color w:val="222222"/>
                <w:spacing w:val="-3"/>
                <w:sz w:val="28"/>
                <w:szCs w:val="28"/>
                <w:u w:val="none"/>
              </w:rPr>
              <w:instrText xml:space="preserve">HYPERLINK \l _bookmark80 \tdkey mjeg85</w:instrText>
            </w:r>
            <w:r>
              <w:rPr>
                <w:rFonts w:hint="eastAsia" w:ascii="仿宋_GB2312" w:hAnsi="仿宋_GB2312" w:eastAsia="仿宋_GB2312" w:cs="仿宋_GB2312"/>
                <w:color w:val="222222"/>
                <w:spacing w:val="-3"/>
                <w:sz w:val="28"/>
                <w:szCs w:val="28"/>
                <w:u w:val="none"/>
              </w:rPr>
              <w:fldChar w:fldCharType="separate"/>
            </w:r>
            <w:r>
              <w:rPr>
                <w:rStyle w:val="10"/>
                <w:rFonts w:hint="eastAsia" w:ascii="仿宋_GB2312" w:hAnsi="仿宋_GB2312" w:eastAsia="仿宋_GB2312" w:cs="仿宋_GB2312"/>
                <w:color w:val="222222"/>
                <w:spacing w:val="-3"/>
                <w:sz w:val="28"/>
                <w:szCs w:val="28"/>
              </w:rPr>
              <w:t>安全规范</w:t>
            </w:r>
            <w:r>
              <w:rPr>
                <w:rFonts w:hint="eastAsia" w:ascii="仿宋_GB2312" w:hAnsi="仿宋_GB2312" w:eastAsia="仿宋_GB2312" w:cs="仿宋_GB2312"/>
                <w:color w:val="222222"/>
                <w:spacing w:val="-3"/>
                <w:sz w:val="28"/>
                <w:szCs w:val="28"/>
                <w:u w:val="none"/>
              </w:rPr>
              <w:fldChar w:fldCharType="end"/>
            </w:r>
            <w:r>
              <w:rPr>
                <w:rFonts w:hint="eastAsia" w:ascii="仿宋_GB2312" w:hAnsi="仿宋_GB2312" w:eastAsia="仿宋_GB2312" w:cs="仿宋_GB2312"/>
                <w:color w:val="222222"/>
                <w:spacing w:val="-3"/>
                <w:sz w:val="28"/>
                <w:szCs w:val="28"/>
                <w:u w:val="none"/>
              </w:rPr>
              <w:fldChar w:fldCharType="begin"/>
            </w:r>
            <w:r>
              <w:rPr>
                <w:rFonts w:hint="eastAsia" w:ascii="仿宋_GB2312" w:hAnsi="仿宋_GB2312" w:eastAsia="仿宋_GB2312" w:cs="仿宋_GB2312"/>
                <w:color w:val="222222"/>
                <w:spacing w:val="-3"/>
                <w:sz w:val="28"/>
                <w:szCs w:val="28"/>
                <w:u w:val="none"/>
              </w:rPr>
              <w:instrText xml:space="preserve">HYPERLINK \l _bookmark81 \tdkey jupy10</w:instrText>
            </w:r>
            <w:r>
              <w:rPr>
                <w:rFonts w:hint="eastAsia" w:ascii="仿宋_GB2312" w:hAnsi="仿宋_GB2312" w:eastAsia="仿宋_GB2312" w:cs="仿宋_GB2312"/>
                <w:color w:val="222222"/>
                <w:spacing w:val="-3"/>
                <w:sz w:val="28"/>
                <w:szCs w:val="28"/>
                <w:u w:val="none"/>
              </w:rPr>
              <w:fldChar w:fldCharType="separate"/>
            </w:r>
            <w:r>
              <w:rPr>
                <w:rStyle w:val="10"/>
                <w:rFonts w:hint="eastAsia" w:ascii="仿宋_GB2312" w:hAnsi="仿宋_GB2312" w:eastAsia="仿宋_GB2312" w:cs="仿宋_GB2312"/>
                <w:color w:val="222222"/>
                <w:spacing w:val="-3"/>
                <w:sz w:val="28"/>
                <w:szCs w:val="28"/>
              </w:rPr>
              <w:t>-签名算法</w:t>
            </w:r>
            <w:r>
              <w:rPr>
                <w:rFonts w:hint="eastAsia" w:ascii="仿宋_GB2312" w:hAnsi="仿宋_GB2312" w:eastAsia="仿宋_GB2312" w:cs="仿宋_GB2312"/>
                <w:color w:val="222222"/>
                <w:spacing w:val="-3"/>
                <w:sz w:val="28"/>
                <w:szCs w:val="28"/>
                <w:u w:val="none"/>
              </w:rPr>
              <w:fldChar w:fldCharType="end"/>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62" w:hRule="atLeast"/>
        </w:trPr>
        <w:tc>
          <w:tcPr>
            <w:tcW w:w="229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加密要求</w:t>
            </w:r>
          </w:p>
        </w:tc>
        <w:tc>
          <w:tcPr>
            <w:tcW w:w="6780"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可选，请求数据需加密，接收数据需解密，详细方法请参考</w:t>
            </w:r>
            <w:r>
              <w:rPr>
                <w:rFonts w:hint="eastAsia" w:ascii="仿宋_GB2312" w:hAnsi="仿宋_GB2312" w:eastAsia="仿宋_GB2312" w:cs="仿宋_GB2312"/>
                <w:color w:val="222222"/>
                <w:spacing w:val="-3"/>
                <w:sz w:val="28"/>
                <w:szCs w:val="28"/>
                <w:u w:val="none"/>
              </w:rPr>
              <w:fldChar w:fldCharType="begin"/>
            </w:r>
            <w:r>
              <w:rPr>
                <w:rFonts w:hint="eastAsia" w:ascii="仿宋_GB2312" w:hAnsi="仿宋_GB2312" w:eastAsia="仿宋_GB2312" w:cs="仿宋_GB2312"/>
                <w:color w:val="222222"/>
                <w:spacing w:val="-3"/>
                <w:sz w:val="28"/>
                <w:szCs w:val="28"/>
                <w:u w:val="none"/>
              </w:rPr>
              <w:instrText xml:space="preserve">HYPERLINK \l _bookmark82 \tdkey 45ftt3</w:instrText>
            </w:r>
            <w:r>
              <w:rPr>
                <w:rFonts w:hint="eastAsia" w:ascii="仿宋_GB2312" w:hAnsi="仿宋_GB2312" w:eastAsia="仿宋_GB2312" w:cs="仿宋_GB2312"/>
                <w:color w:val="222222"/>
                <w:spacing w:val="-3"/>
                <w:sz w:val="28"/>
                <w:szCs w:val="28"/>
                <w:u w:val="none"/>
              </w:rPr>
              <w:fldChar w:fldCharType="separate"/>
            </w:r>
            <w:r>
              <w:rPr>
                <w:rStyle w:val="10"/>
                <w:rFonts w:hint="eastAsia" w:ascii="仿宋_GB2312" w:hAnsi="仿宋_GB2312" w:eastAsia="仿宋_GB2312" w:cs="仿宋_GB2312"/>
                <w:color w:val="222222"/>
                <w:spacing w:val="-3"/>
                <w:sz w:val="28"/>
                <w:szCs w:val="28"/>
              </w:rPr>
              <w:t>安全规</w:t>
            </w:r>
            <w:r>
              <w:rPr>
                <w:rFonts w:hint="eastAsia" w:ascii="仿宋_GB2312" w:hAnsi="仿宋_GB2312" w:eastAsia="仿宋_GB2312" w:cs="仿宋_GB2312"/>
                <w:color w:val="222222"/>
                <w:spacing w:val="-3"/>
                <w:sz w:val="28"/>
                <w:szCs w:val="28"/>
                <w:u w:val="none"/>
              </w:rPr>
              <w:fldChar w:fldCharType="end"/>
            </w:r>
            <w:r>
              <w:rPr>
                <w:rFonts w:hint="eastAsia" w:ascii="仿宋_GB2312" w:hAnsi="仿宋_GB2312" w:eastAsia="仿宋_GB2312" w:cs="仿宋_GB2312"/>
                <w:color w:val="222222"/>
                <w:spacing w:val="-3"/>
                <w:sz w:val="28"/>
                <w:szCs w:val="28"/>
                <w:u w:val="none"/>
              </w:rPr>
              <w:fldChar w:fldCharType="begin"/>
            </w:r>
            <w:r>
              <w:rPr>
                <w:rFonts w:hint="eastAsia" w:ascii="仿宋_GB2312" w:hAnsi="仿宋_GB2312" w:eastAsia="仿宋_GB2312" w:cs="仿宋_GB2312"/>
                <w:color w:val="222222"/>
                <w:spacing w:val="-3"/>
                <w:sz w:val="28"/>
                <w:szCs w:val="28"/>
                <w:u w:val="none"/>
              </w:rPr>
              <w:instrText xml:space="preserve">HYPERLINK \l _bookmark83 \tdkey rok1uy</w:instrText>
            </w:r>
            <w:r>
              <w:rPr>
                <w:rFonts w:hint="eastAsia" w:ascii="仿宋_GB2312" w:hAnsi="仿宋_GB2312" w:eastAsia="仿宋_GB2312" w:cs="仿宋_GB2312"/>
                <w:color w:val="222222"/>
                <w:spacing w:val="-3"/>
                <w:sz w:val="28"/>
                <w:szCs w:val="28"/>
                <w:u w:val="none"/>
              </w:rPr>
              <w:fldChar w:fldCharType="separate"/>
            </w:r>
            <w:r>
              <w:rPr>
                <w:rStyle w:val="10"/>
                <w:rFonts w:hint="eastAsia" w:ascii="仿宋_GB2312" w:hAnsi="仿宋_GB2312" w:eastAsia="仿宋_GB2312" w:cs="仿宋_GB2312"/>
                <w:color w:val="222222"/>
                <w:spacing w:val="-3"/>
                <w:sz w:val="28"/>
                <w:szCs w:val="28"/>
              </w:rPr>
              <w:t>范-加密算法</w:t>
            </w:r>
            <w:r>
              <w:rPr>
                <w:rFonts w:hint="eastAsia" w:ascii="仿宋_GB2312" w:hAnsi="仿宋_GB2312" w:eastAsia="仿宋_GB2312" w:cs="仿宋_GB2312"/>
                <w:color w:val="222222"/>
                <w:spacing w:val="-3"/>
                <w:sz w:val="28"/>
                <w:szCs w:val="28"/>
                <w:u w:val="none"/>
              </w:rPr>
              <w:fldChar w:fldCharType="end"/>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0" w:hRule="atLeast"/>
        </w:trPr>
        <w:tc>
          <w:tcPr>
            <w:tcW w:w="2296"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判断逻辑</w:t>
            </w:r>
          </w:p>
        </w:tc>
        <w:tc>
          <w:tcPr>
            <w:tcW w:w="6780" w:type="dxa"/>
            <w:tcBorders>
              <w:top w:val="single" w:color="CBCDD1"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先判断协议字段返回，再判断业务返回，最后判断交易状态</w:t>
            </w:r>
          </w:p>
        </w:tc>
      </w:tr>
    </w:tbl>
    <w:p>
      <w:pPr>
        <w:pStyle w:val="5"/>
        <w:numPr>
          <w:ilvl w:val="2"/>
          <w:numId w:val="1"/>
        </w:numPr>
        <w:pBdr>
          <w:bottom w:val="none" w:color="auto" w:sz="0" w:space="0"/>
        </w:pBd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报文头规范</w:t>
      </w:r>
    </w:p>
    <w:tbl>
      <w:tblPr>
        <w:tblStyle w:val="9"/>
        <w:tblW w:w="0" w:type="auto"/>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8"/>
        <w:gridCol w:w="2114"/>
        <w:gridCol w:w="2104"/>
        <w:gridCol w:w="2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88"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color w:val="222222"/>
                <w:spacing w:val="-3"/>
                <w:sz w:val="28"/>
                <w:szCs w:val="28"/>
                <w:u w:val="none"/>
              </w:rPr>
              <w:t>参数名</w:t>
            </w:r>
          </w:p>
        </w:tc>
        <w:tc>
          <w:tcPr>
            <w:tcW w:w="211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color w:val="222222"/>
                <w:spacing w:val="-3"/>
                <w:sz w:val="28"/>
                <w:szCs w:val="28"/>
                <w:u w:val="none"/>
              </w:rPr>
              <w:t>类型</w:t>
            </w:r>
          </w:p>
        </w:tc>
        <w:tc>
          <w:tcPr>
            <w:tcW w:w="210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color w:val="222222"/>
                <w:spacing w:val="-3"/>
                <w:sz w:val="28"/>
                <w:szCs w:val="28"/>
                <w:u w:val="none"/>
              </w:rPr>
              <w:t>必填</w:t>
            </w:r>
          </w:p>
        </w:tc>
        <w:tc>
          <w:tcPr>
            <w:tcW w:w="2569"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color w:val="222222"/>
                <w:spacing w:val="-3"/>
                <w:sz w:val="28"/>
                <w:szCs w:val="28"/>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88"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hmpt-portal-</w:t>
            </w:r>
            <w:r>
              <w:rPr>
                <w:rFonts w:hint="eastAsia" w:ascii="仿宋_GB2312" w:hAnsi="仿宋_GB2312" w:eastAsia="仿宋_GB2312" w:cs="仿宋_GB2312"/>
                <w:i w:val="0"/>
                <w:strike w:val="0"/>
                <w:color w:val="222222"/>
                <w:spacing w:val="-3"/>
                <w:sz w:val="28"/>
                <w:szCs w:val="28"/>
                <w:u w:val="none"/>
              </w:rPr>
              <w:t>sign</w:t>
            </w:r>
          </w:p>
        </w:tc>
        <w:tc>
          <w:tcPr>
            <w:tcW w:w="211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String</w:t>
            </w:r>
          </w:p>
        </w:tc>
        <w:tc>
          <w:tcPr>
            <w:tcW w:w="210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是</w:t>
            </w:r>
          </w:p>
        </w:tc>
        <w:tc>
          <w:tcPr>
            <w:tcW w:w="2569"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签名，详见安全规范签名算法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88"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hmpt-portal-time</w:t>
            </w:r>
          </w:p>
        </w:tc>
        <w:tc>
          <w:tcPr>
            <w:tcW w:w="211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String</w:t>
            </w:r>
          </w:p>
        </w:tc>
        <w:tc>
          <w:tcPr>
            <w:tcW w:w="210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是</w:t>
            </w:r>
          </w:p>
        </w:tc>
        <w:tc>
          <w:tcPr>
            <w:tcW w:w="2569"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发送时间戳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88"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hmpt-portal-</w:t>
            </w:r>
            <w:r>
              <w:rPr>
                <w:rFonts w:hint="eastAsia" w:ascii="仿宋_GB2312" w:hAnsi="仿宋_GB2312" w:eastAsia="仿宋_GB2312" w:cs="仿宋_GB2312"/>
                <w:i w:val="0"/>
                <w:strike w:val="0"/>
                <w:color w:val="222222"/>
                <w:spacing w:val="-3"/>
                <w:sz w:val="28"/>
                <w:szCs w:val="28"/>
                <w:u w:val="none"/>
              </w:rPr>
              <w:t>request-id</w:t>
            </w:r>
          </w:p>
        </w:tc>
        <w:tc>
          <w:tcPr>
            <w:tcW w:w="211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String</w:t>
            </w:r>
          </w:p>
        </w:tc>
        <w:tc>
          <w:tcPr>
            <w:tcW w:w="210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是</w:t>
            </w:r>
          </w:p>
        </w:tc>
        <w:tc>
          <w:tcPr>
            <w:tcW w:w="2569"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uuid请求的唯一值用于日志追踪等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88"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hmpt-portal-org-app-id</w:t>
            </w:r>
          </w:p>
        </w:tc>
        <w:tc>
          <w:tcPr>
            <w:tcW w:w="211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String</w:t>
            </w:r>
          </w:p>
        </w:tc>
        <w:tc>
          <w:tcPr>
            <w:tcW w:w="210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是</w:t>
            </w:r>
          </w:p>
        </w:tc>
        <w:tc>
          <w:tcPr>
            <w:tcW w:w="2569"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机构ID,机构app唯一id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88"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Authorization</w:t>
            </w:r>
          </w:p>
        </w:tc>
        <w:tc>
          <w:tcPr>
            <w:tcW w:w="211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String</w:t>
            </w:r>
          </w:p>
        </w:tc>
        <w:tc>
          <w:tcPr>
            <w:tcW w:w="2104"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是</w:t>
            </w:r>
          </w:p>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p>
        </w:tc>
        <w:tc>
          <w:tcPr>
            <w:tcW w:w="2569"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ESB系统的鉴权票据,由卫建委统一分配,直接使用</w:t>
            </w:r>
          </w:p>
        </w:tc>
      </w:tr>
    </w:tbl>
    <w:p>
      <w:pPr>
        <w:pStyle w:val="4"/>
        <w:numPr>
          <w:ilvl w:val="1"/>
          <w:numId w:val="1"/>
        </w:numPr>
        <w:pBdr>
          <w:bottom w:val="none" w:color="auto" w:sz="0" w:space="0"/>
        </w:pBd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安全规范</w:t>
      </w:r>
    </w:p>
    <w:p>
      <w:pPr>
        <w:pStyle w:val="5"/>
        <w:numPr>
          <w:ilvl w:val="2"/>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签名算法</w:t>
      </w:r>
    </w:p>
    <w:p>
      <w:pPr>
        <w:pBdr>
          <w:bottom w:val="none" w:color="auto" w:sz="0" w:space="0"/>
        </w:pBdr>
        <w:spacing w:before="0" w:after="0" w:line="560" w:lineRule="exact"/>
        <w:ind w:left="0" w:right="0"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222222"/>
          <w:spacing w:val="-3"/>
          <w:sz w:val="32"/>
          <w:szCs w:val="32"/>
          <w:u w:val="none"/>
        </w:rPr>
        <w:t>国密算法</w:t>
      </w:r>
      <w:r>
        <w:rPr>
          <w:rFonts w:hint="eastAsia" w:ascii="仿宋_GB2312" w:hAnsi="仿宋_GB2312" w:eastAsia="仿宋_GB2312" w:cs="仿宋_GB2312"/>
          <w:b w:val="0"/>
          <w:i w:val="0"/>
          <w:strike w:val="0"/>
          <w:color w:val="222222"/>
          <w:spacing w:val="-36"/>
          <w:sz w:val="32"/>
          <w:szCs w:val="32"/>
          <w:u w:val="none"/>
        </w:rPr>
        <w:t xml:space="preserve"> </w:t>
      </w:r>
      <w:r>
        <w:rPr>
          <w:rFonts w:hint="eastAsia" w:ascii="仿宋_GB2312" w:hAnsi="仿宋_GB2312" w:eastAsia="仿宋_GB2312" w:cs="仿宋_GB2312"/>
          <w:i w:val="0"/>
          <w:strike w:val="0"/>
          <w:color w:val="222222"/>
          <w:spacing w:val="-3"/>
          <w:sz w:val="32"/>
          <w:szCs w:val="32"/>
          <w:u w:val="none"/>
        </w:rPr>
        <w:t>SM3 作为摘要签名</w:t>
      </w:r>
    </w:p>
    <w:p>
      <w:pPr>
        <w:spacing w:before="0" w:after="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签名参数</w:t>
      </w:r>
    </w:p>
    <w:tbl>
      <w:tblPr>
        <w:tblStyle w:val="9"/>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5"/>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75"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color w:val="222222"/>
                <w:spacing w:val="-3"/>
                <w:sz w:val="28"/>
                <w:szCs w:val="28"/>
                <w:u w:val="none"/>
              </w:rPr>
              <w:t>变量</w:t>
            </w:r>
          </w:p>
        </w:tc>
        <w:tc>
          <w:tcPr>
            <w:tcW w:w="6750"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color w:val="222222"/>
                <w:spacing w:val="-3"/>
                <w:sz w:val="28"/>
                <w:szCs w:val="28"/>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75"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orgAppId</w:t>
            </w:r>
          </w:p>
        </w:tc>
        <w:tc>
          <w:tcPr>
            <w:tcW w:w="6750"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机构的appid，由卫建委统一分配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75"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orgApp</w:t>
            </w:r>
            <w:r>
              <w:rPr>
                <w:rFonts w:hint="eastAsia" w:ascii="仿宋_GB2312" w:hAnsi="仿宋_GB2312" w:eastAsia="仿宋_GB2312" w:cs="仿宋_GB2312"/>
                <w:i w:val="0"/>
                <w:strike w:val="0"/>
                <w:color w:val="222222"/>
                <w:spacing w:val="-3"/>
                <w:sz w:val="28"/>
                <w:szCs w:val="28"/>
                <w:u w:val="none"/>
              </w:rPr>
              <w:t>Secret</w:t>
            </w:r>
          </w:p>
        </w:tc>
        <w:tc>
          <w:tcPr>
            <w:tcW w:w="6750"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机构的App</w:t>
            </w:r>
            <w:r>
              <w:rPr>
                <w:rFonts w:hint="eastAsia" w:ascii="仿宋_GB2312" w:hAnsi="仿宋_GB2312" w:eastAsia="仿宋_GB2312" w:cs="仿宋_GB2312"/>
                <w:i w:val="0"/>
                <w:strike w:val="0"/>
                <w:color w:val="222222"/>
                <w:spacing w:val="-3"/>
                <w:sz w:val="28"/>
                <w:szCs w:val="28"/>
                <w:u w:val="none"/>
              </w:rPr>
              <w:t>Secret</w:t>
            </w:r>
            <w:r>
              <w:rPr>
                <w:rFonts w:hint="eastAsia" w:ascii="仿宋_GB2312" w:hAnsi="仿宋_GB2312" w:eastAsia="仿宋_GB2312" w:cs="仿宋_GB2312"/>
                <w:color w:val="222222"/>
                <w:spacing w:val="-3"/>
                <w:sz w:val="28"/>
                <w:szCs w:val="28"/>
                <w:u w:val="none"/>
              </w:rPr>
              <w:t>，由卫建委统一分配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75"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sendTime</w:t>
            </w:r>
          </w:p>
        </w:tc>
        <w:tc>
          <w:tcPr>
            <w:tcW w:w="6750"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时间戳报文头的hmpt-portal-time保持一致</w:t>
            </w:r>
          </w:p>
        </w:tc>
      </w:tr>
    </w:tbl>
    <w:p>
      <w:pPr>
        <w:spacing w:before="0" w:after="0" w:line="560" w:lineRule="exact"/>
        <w:ind w:left="0" w:firstLine="640" w:firstLineChars="200"/>
        <w:rPr>
          <w:rFonts w:hint="eastAsia" w:ascii="仿宋_GB2312" w:hAnsi="仿宋_GB2312" w:eastAsia="仿宋_GB2312" w:cs="仿宋_GB2312"/>
          <w:i w:val="0"/>
          <w:strike w:val="0"/>
          <w:color w:val="000000"/>
          <w:sz w:val="32"/>
          <w:szCs w:val="32"/>
          <w:u w:val="none"/>
        </w:rPr>
      </w:pPr>
      <w:r>
        <w:rPr>
          <w:rFonts w:hint="eastAsia" w:ascii="仿宋_GB2312" w:hAnsi="仿宋_GB2312" w:eastAsia="仿宋_GB2312" w:cs="仿宋_GB2312"/>
          <w:sz w:val="32"/>
          <w:szCs w:val="32"/>
        </w:rPr>
        <w:t>签名=HMAC_SM3(orgAppId+sendTime</w:t>
      </w:r>
      <w:r>
        <w:rPr>
          <w:rFonts w:hint="eastAsia" w:ascii="仿宋_GB2312" w:hAnsi="仿宋_GB2312" w:eastAsia="仿宋_GB2312" w:cs="仿宋_GB2312"/>
          <w:i w:val="0"/>
          <w:strike w:val="0"/>
          <w:color w:val="000000"/>
          <w:sz w:val="32"/>
          <w:szCs w:val="32"/>
          <w:u w:val="none"/>
        </w:rPr>
        <w:t>,</w:t>
      </w:r>
      <w:r>
        <w:rPr>
          <w:rFonts w:hint="eastAsia" w:ascii="仿宋_GB2312" w:hAnsi="仿宋_GB2312" w:eastAsia="仿宋_GB2312" w:cs="仿宋_GB2312"/>
          <w:sz w:val="32"/>
          <w:szCs w:val="32"/>
        </w:rPr>
        <w:t>orgApp</w:t>
      </w:r>
      <w:r>
        <w:rPr>
          <w:rFonts w:hint="eastAsia" w:ascii="仿宋_GB2312" w:hAnsi="仿宋_GB2312" w:eastAsia="仿宋_GB2312" w:cs="仿宋_GB2312"/>
          <w:i w:val="0"/>
          <w:strike w:val="0"/>
          <w:color w:val="000000"/>
          <w:sz w:val="32"/>
          <w:szCs w:val="32"/>
          <w:u w:val="none"/>
        </w:rPr>
        <w:t>Secret)</w:t>
      </w:r>
    </w:p>
    <w:p>
      <w:pPr>
        <w:pBdr>
          <w:bottom w:val="none" w:color="auto" w:sz="0" w:space="0"/>
        </w:pBdr>
        <w:spacing w:before="0" w:after="0" w:line="560" w:lineRule="exact"/>
        <w:ind w:left="0" w:firstLine="640" w:firstLineChars="200"/>
        <w:rPr>
          <w:rFonts w:hint="eastAsia" w:ascii="仿宋_GB2312" w:hAnsi="仿宋_GB2312" w:eastAsia="仿宋_GB2312" w:cs="仿宋_GB2312"/>
          <w:b/>
          <w:i w:val="0"/>
          <w:strike w:val="0"/>
          <w:color w:val="000000"/>
          <w:sz w:val="32"/>
          <w:szCs w:val="32"/>
          <w:u w:val="none"/>
        </w:rPr>
      </w:pPr>
      <w:r>
        <w:rPr>
          <w:rFonts w:hint="eastAsia" w:ascii="仿宋_GB2312" w:hAnsi="仿宋_GB2312" w:eastAsia="仿宋_GB2312" w:cs="仿宋_GB2312"/>
          <w:i w:val="0"/>
          <w:strike w:val="0"/>
          <w:color w:val="000000"/>
          <w:sz w:val="32"/>
          <w:szCs w:val="32"/>
          <w:u w:val="none"/>
        </w:rPr>
        <w:t>解释 用</w:t>
      </w:r>
      <w:r>
        <w:rPr>
          <w:rFonts w:hint="eastAsia" w:ascii="仿宋_GB2312" w:hAnsi="仿宋_GB2312" w:eastAsia="仿宋_GB2312" w:cs="仿宋_GB2312"/>
          <w:sz w:val="32"/>
          <w:szCs w:val="32"/>
        </w:rPr>
        <w:t>orgAppId+sendTime 作为请求的信息值，orgApp</w:t>
      </w:r>
      <w:r>
        <w:rPr>
          <w:rFonts w:hint="eastAsia" w:ascii="仿宋_GB2312" w:hAnsi="仿宋_GB2312" w:eastAsia="仿宋_GB2312" w:cs="仿宋_GB2312"/>
          <w:i w:val="0"/>
          <w:strike w:val="0"/>
          <w:color w:val="000000"/>
          <w:sz w:val="32"/>
          <w:szCs w:val="32"/>
          <w:u w:val="none"/>
        </w:rPr>
        <w:t>Secret作为sm3 的密钥 来摘要信息</w:t>
      </w:r>
    </w:p>
    <w:p>
      <w:pPr>
        <w:pStyle w:val="5"/>
        <w:numPr>
          <w:ilvl w:val="2"/>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加密算法(可选)</w:t>
      </w:r>
    </w:p>
    <w:p>
      <w:pPr>
        <w:pBdr>
          <w:bottom w:val="none" w:color="auto" w:sz="0" w:space="0"/>
        </w:pBdr>
        <w:spacing w:before="0" w:after="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数据加密SM4 对称加密，对信息的内容进行加密。</w:t>
      </w:r>
    </w:p>
    <w:tbl>
      <w:tblPr>
        <w:tblStyle w:val="9"/>
        <w:tblW w:w="0" w:type="auto"/>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75"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color w:val="222222"/>
                <w:spacing w:val="-3"/>
                <w:sz w:val="28"/>
                <w:szCs w:val="28"/>
                <w:u w:val="none"/>
              </w:rPr>
              <w:t>变量</w:t>
            </w:r>
          </w:p>
        </w:tc>
        <w:tc>
          <w:tcPr>
            <w:tcW w:w="6700"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color w:val="222222"/>
                <w:spacing w:val="-3"/>
                <w:sz w:val="28"/>
                <w:szCs w:val="28"/>
                <w:u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375"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orgApp</w:t>
            </w:r>
            <w:r>
              <w:rPr>
                <w:rFonts w:hint="eastAsia" w:ascii="仿宋_GB2312" w:hAnsi="仿宋_GB2312" w:eastAsia="仿宋_GB2312" w:cs="仿宋_GB2312"/>
                <w:i w:val="0"/>
                <w:strike w:val="0"/>
                <w:color w:val="222222"/>
                <w:spacing w:val="-3"/>
                <w:sz w:val="28"/>
                <w:szCs w:val="28"/>
                <w:u w:val="none"/>
              </w:rPr>
              <w:t>Secret</w:t>
            </w:r>
          </w:p>
        </w:tc>
        <w:tc>
          <w:tcPr>
            <w:tcW w:w="6700" w:type="dxa"/>
            <w:noWrap w:val="0"/>
            <w:vAlign w:val="center"/>
          </w:tcPr>
          <w:p>
            <w:pPr>
              <w:pBdr>
                <w:bottom w:val="none" w:color="auto" w:sz="0" w:space="0"/>
              </w:pBdr>
              <w:spacing w:before="51" w:after="0" w:line="560" w:lineRule="exact"/>
              <w:ind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机构的App</w:t>
            </w:r>
            <w:r>
              <w:rPr>
                <w:rFonts w:hint="eastAsia" w:ascii="仿宋_GB2312" w:hAnsi="仿宋_GB2312" w:eastAsia="仿宋_GB2312" w:cs="仿宋_GB2312"/>
                <w:i w:val="0"/>
                <w:strike w:val="0"/>
                <w:color w:val="222222"/>
                <w:spacing w:val="-3"/>
                <w:sz w:val="28"/>
                <w:szCs w:val="28"/>
                <w:u w:val="none"/>
              </w:rPr>
              <w:t>Secret</w:t>
            </w:r>
            <w:r>
              <w:rPr>
                <w:rFonts w:hint="eastAsia" w:ascii="仿宋_GB2312" w:hAnsi="仿宋_GB2312" w:eastAsia="仿宋_GB2312" w:cs="仿宋_GB2312"/>
                <w:color w:val="222222"/>
                <w:spacing w:val="-3"/>
                <w:sz w:val="28"/>
                <w:szCs w:val="28"/>
                <w:u w:val="none"/>
              </w:rPr>
              <w:t>，由卫建委统一分配</w:t>
            </w:r>
          </w:p>
        </w:tc>
      </w:tr>
    </w:tbl>
    <w:p>
      <w:pPr>
        <w:spacing w:before="0" w:after="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密文=SM4_ECB(data，orgApp</w:t>
      </w:r>
      <w:r>
        <w:rPr>
          <w:rFonts w:hint="eastAsia" w:ascii="仿宋_GB2312" w:hAnsi="仿宋_GB2312" w:eastAsia="仿宋_GB2312" w:cs="仿宋_GB2312"/>
          <w:i w:val="0"/>
          <w:strike w:val="0"/>
          <w:color w:val="000000"/>
          <w:sz w:val="32"/>
          <w:szCs w:val="32"/>
          <w:u w:val="none"/>
        </w:rPr>
        <w:t>Secret</w:t>
      </w:r>
      <w:r>
        <w:rPr>
          <w:rFonts w:hint="eastAsia" w:ascii="仿宋_GB2312" w:hAnsi="仿宋_GB2312" w:eastAsia="仿宋_GB2312" w:cs="仿宋_GB2312"/>
          <w:sz w:val="32"/>
          <w:szCs w:val="32"/>
        </w:rPr>
        <w:t>);</w:t>
      </w:r>
    </w:p>
    <w:p>
      <w:pPr>
        <w:spacing w:before="0" w:after="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post 方法密文 用body进行传输  示例：{data:密文}</w:t>
      </w:r>
    </w:p>
    <w:p>
      <w:pPr>
        <w:pBdr>
          <w:bottom w:val="none" w:color="auto" w:sz="0" w:space="0"/>
        </w:pBdr>
        <w:spacing w:before="0" w:after="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get 方法把请求参数放在url当中进行发送 ?data=urlEncode(密文)</w:t>
      </w:r>
    </w:p>
    <w:p>
      <w:pPr>
        <w:pStyle w:val="4"/>
        <w:numPr>
          <w:ilvl w:val="1"/>
          <w:numId w:val="1"/>
        </w:numPr>
        <w:pBdr>
          <w:bottom w:val="none" w:color="auto" w:sz="0" w:space="0"/>
        </w:pBd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网络拓扑</w:t>
      </w:r>
    </w:p>
    <w:p>
      <w:pPr>
        <w:spacing w:before="0" w:after="0"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系统通过政务外网，进行数据交换。</w:t>
      </w:r>
    </w:p>
    <w:p>
      <w:pPr>
        <w:spacing w:before="0" w:after="0" w:line="560" w:lineRule="exact"/>
        <w:ind w:left="0"/>
        <w:rPr>
          <w:rFonts w:hint="eastAsia" w:ascii="仿宋_GB2312" w:hAnsi="仿宋_GB2312" w:eastAsia="仿宋_GB2312" w:cs="仿宋_GB2312"/>
          <w:sz w:val="32"/>
          <w:szCs w:val="32"/>
        </w:rPr>
      </w:pPr>
    </w:p>
    <w:p>
      <w:pPr>
        <w:pStyle w:val="3"/>
        <w:numPr>
          <w:ilvl w:val="0"/>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解决方案说明</w:t>
      </w:r>
    </w:p>
    <w:p>
      <w:pPr>
        <w:pStyle w:val="4"/>
        <w:numPr>
          <w:ilvl w:val="1"/>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流程说明</w:t>
      </w:r>
    </w:p>
    <w:p>
      <w:pPr>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760085" cy="2944495"/>
            <wp:effectExtent l="0" t="0" r="12065" b="8255"/>
            <wp:docPr id="2" name="picture" descr="descript"/>
            <wp:cNvGraphicFramePr/>
            <a:graphic xmlns:a="http://schemas.openxmlformats.org/drawingml/2006/main">
              <a:graphicData uri="http://schemas.openxmlformats.org/drawingml/2006/picture">
                <pic:pic xmlns:pic="http://schemas.openxmlformats.org/drawingml/2006/picture">
                  <pic:nvPicPr>
                    <pic:cNvPr id="2" name="picture" descr="descript"/>
                    <pic:cNvPicPr/>
                  </pic:nvPicPr>
                  <pic:blipFill>
                    <a:blip r:embed="rId8"/>
                    <a:stretch>
                      <a:fillRect/>
                    </a:stretch>
                  </pic:blipFill>
                  <pic:spPr>
                    <a:xfrm>
                      <a:off x="0" y="0"/>
                      <a:ext cx="5760085" cy="2944971"/>
                    </a:xfrm>
                    <a:prstGeom prst="rect">
                      <a:avLst/>
                    </a:prstGeom>
                    <a:solidFill>
                      <a:srgbClr val="FFFFFF"/>
                    </a:solidFill>
                  </pic:spPr>
                </pic:pic>
              </a:graphicData>
            </a:graphic>
          </wp:inline>
        </w:drawing>
      </w:r>
    </w:p>
    <w:p>
      <w:pPr>
        <w:spacing w:line="560" w:lineRule="exact"/>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详细流程说明</w:t>
      </w:r>
    </w:p>
    <w:p>
      <w:pPr>
        <w:pStyle w:val="5"/>
        <w:numPr>
          <w:ilvl w:val="2"/>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人脸识别设备接入桂妇儿设备管理流程</w:t>
      </w:r>
    </w:p>
    <w:p>
      <w:pPr>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760085" cy="869315"/>
            <wp:effectExtent l="0" t="0" r="12065" b="6985"/>
            <wp:docPr id="3" name="picture" descr="descript"/>
            <wp:cNvGraphicFramePr/>
            <a:graphic xmlns:a="http://schemas.openxmlformats.org/drawingml/2006/main">
              <a:graphicData uri="http://schemas.openxmlformats.org/drawingml/2006/picture">
                <pic:pic xmlns:pic="http://schemas.openxmlformats.org/drawingml/2006/picture">
                  <pic:nvPicPr>
                    <pic:cNvPr id="3" name="picture" descr="descript"/>
                    <pic:cNvPicPr/>
                  </pic:nvPicPr>
                  <pic:blipFill>
                    <a:blip r:embed="rId9"/>
                    <a:stretch>
                      <a:fillRect/>
                    </a:stretch>
                  </pic:blipFill>
                  <pic:spPr>
                    <a:xfrm>
                      <a:off x="0" y="0"/>
                      <a:ext cx="5760085" cy="869447"/>
                    </a:xfrm>
                    <a:prstGeom prst="rect">
                      <a:avLst/>
                    </a:prstGeom>
                    <a:solidFill>
                      <a:srgbClr val="FFFFFF"/>
                    </a:solidFill>
                  </pic:spPr>
                </pic:pic>
              </a:graphicData>
            </a:graphic>
          </wp:inline>
        </w:drawing>
      </w:r>
    </w:p>
    <w:p>
      <w:pPr>
        <w:numPr>
          <w:ilvl w:val="0"/>
          <w:numId w:val="2"/>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设备采购入院</w:t>
      </w:r>
    </w:p>
    <w:p>
      <w:pPr>
        <w:numPr>
          <w:ilvl w:val="0"/>
          <w:numId w:val="2"/>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医疗机构的桂妇儿系统管理员，录入设备的信息用于登记设备，设备信息包括，设备特征码，厂商信息，采购时间，启用与否（上下线），使用区域，医院，科室等信息。</w:t>
      </w:r>
    </w:p>
    <w:p>
      <w:pPr>
        <w:pStyle w:val="6"/>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桂妇儿系统需添加的功能</w:t>
      </w:r>
    </w:p>
    <w:p>
      <w:pPr>
        <w:numPr>
          <w:ilvl w:val="0"/>
          <w:numId w:val="3"/>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人脸识别设备管理</w:t>
      </w:r>
    </w:p>
    <w:p>
      <w:pPr>
        <w:numPr>
          <w:ilvl w:val="0"/>
          <w:numId w:val="3"/>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各个区域的设备情况统计报表</w:t>
      </w:r>
    </w:p>
    <w:p>
      <w:pPr>
        <w:spacing w:before="0" w:after="0" w:line="560" w:lineRule="exact"/>
        <w:ind w:left="0"/>
        <w:jc w:val="left"/>
        <w:rPr>
          <w:rFonts w:hint="eastAsia" w:ascii="仿宋_GB2312" w:hAnsi="仿宋_GB2312" w:eastAsia="仿宋_GB2312" w:cs="仿宋_GB2312"/>
          <w:sz w:val="32"/>
          <w:szCs w:val="32"/>
        </w:rPr>
      </w:pPr>
    </w:p>
    <w:p>
      <w:pPr>
        <w:pStyle w:val="5"/>
        <w:numPr>
          <w:ilvl w:val="2"/>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分娩产妇的人脸核验流程</w:t>
      </w:r>
    </w:p>
    <w:p>
      <w:pPr>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760085" cy="1851660"/>
            <wp:effectExtent l="0" t="0" r="12065" b="15240"/>
            <wp:docPr id="4" name="picture" descr="descript"/>
            <wp:cNvGraphicFramePr/>
            <a:graphic xmlns:a="http://schemas.openxmlformats.org/drawingml/2006/main">
              <a:graphicData uri="http://schemas.openxmlformats.org/drawingml/2006/picture">
                <pic:pic xmlns:pic="http://schemas.openxmlformats.org/drawingml/2006/picture">
                  <pic:nvPicPr>
                    <pic:cNvPr id="4" name="picture" descr="descript"/>
                    <pic:cNvPicPr/>
                  </pic:nvPicPr>
                  <pic:blipFill>
                    <a:blip r:embed="rId10"/>
                    <a:stretch>
                      <a:fillRect/>
                    </a:stretch>
                  </pic:blipFill>
                  <pic:spPr>
                    <a:xfrm>
                      <a:off x="0" y="0"/>
                      <a:ext cx="5760085" cy="1852063"/>
                    </a:xfrm>
                    <a:prstGeom prst="rect">
                      <a:avLst/>
                    </a:prstGeom>
                    <a:solidFill>
                      <a:srgbClr val="FFFFFF"/>
                    </a:solidFill>
                  </pic:spPr>
                </pic:pic>
              </a:graphicData>
            </a:graphic>
          </wp:inline>
        </w:drawing>
      </w:r>
    </w:p>
    <w:p>
      <w:pPr>
        <w:numPr>
          <w:ilvl w:val="0"/>
          <w:numId w:val="4"/>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产妇分娩入院登记 正常登记业务</w:t>
      </w:r>
    </w:p>
    <w:p>
      <w:pPr>
        <w:numPr>
          <w:ilvl w:val="0"/>
          <w:numId w:val="4"/>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对产妇进行人脸识别，扫描产妇的身份证，然后用人脸识别设备进行登记人证核验，并上传设备的核验结果到桂妇儿。</w:t>
      </w:r>
    </w:p>
    <w:p>
      <w:pPr>
        <w:numPr>
          <w:ilvl w:val="0"/>
          <w:numId w:val="4"/>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无论核验结果如何均让产妇进行后续登记流程。</w:t>
      </w:r>
    </w:p>
    <w:p>
      <w:pPr>
        <w:numPr>
          <w:ilvl w:val="0"/>
          <w:numId w:val="4"/>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核验通过后正常分娩登记，标记认证核验结果为通过。</w:t>
      </w:r>
    </w:p>
    <w:p>
      <w:pPr>
        <w:numPr>
          <w:ilvl w:val="0"/>
          <w:numId w:val="4"/>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验失败，标记认证核验结果为不通过，医疗机构需要通知公安机关进行核查，如果公安机关核查没有问题，分娩登记业务人员需要登录桂妇儿系统把该产妇的核验结果标记为公安机关核查通过，如果公安机关也核查不通过，分娩登记业务人员需要登录桂妇儿系统把该产妇的核验结果标记为公安机关核查不通过。</w:t>
      </w:r>
    </w:p>
    <w:p>
      <w:pPr>
        <w:numPr>
          <w:ilvl w:val="0"/>
          <w:numId w:val="4"/>
        </w:numPr>
        <w:pBdr>
          <w:bottom w:val="none" w:color="auto" w:sz="0" w:space="0"/>
        </w:pBd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核验不通过的产妇的新生婴儿，不允许申领出生证明。</w:t>
      </w:r>
    </w:p>
    <w:p>
      <w:pPr>
        <w:spacing w:before="0" w:after="0" w:line="560" w:lineRule="exact"/>
        <w:rPr>
          <w:rFonts w:hint="eastAsia" w:ascii="仿宋_GB2312" w:hAnsi="仿宋_GB2312" w:eastAsia="仿宋_GB2312" w:cs="仿宋_GB2312"/>
          <w:sz w:val="32"/>
          <w:szCs w:val="32"/>
        </w:rPr>
      </w:pPr>
    </w:p>
    <w:p>
      <w:pPr>
        <w:pStyle w:val="6"/>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桂妇儿系统需添加的功能</w:t>
      </w:r>
    </w:p>
    <w:p>
      <w:pPr>
        <w:numPr>
          <w:ilvl w:val="0"/>
          <w:numId w:val="5"/>
        </w:numPr>
        <w:pBdr>
          <w:bottom w:val="none" w:color="auto" w:sz="0" w:space="0"/>
        </w:pBd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核验结果上传接口 ，核验结果绑定分娩入院登记。</w:t>
      </w:r>
    </w:p>
    <w:p>
      <w:pPr>
        <w:numPr>
          <w:ilvl w:val="0"/>
          <w:numId w:val="5"/>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分娩入院登记页面，添加该产妇在全区范围内的人证核验结果列表。</w:t>
      </w:r>
    </w:p>
    <w:p>
      <w:pPr>
        <w:numPr>
          <w:ilvl w:val="0"/>
          <w:numId w:val="5"/>
        </w:numPr>
        <w:pBdr>
          <w:bottom w:val="none" w:color="auto" w:sz="0" w:space="0"/>
        </w:pBd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人证核验结果修改，供医疗机构人员进行手动修改认证核验结果。</w:t>
      </w:r>
    </w:p>
    <w:p>
      <w:pPr>
        <w:pStyle w:val="5"/>
        <w:numPr>
          <w:ilvl w:val="2"/>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出生证登记业务流程</w:t>
      </w:r>
    </w:p>
    <w:p>
      <w:pPr>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760085" cy="1455420"/>
            <wp:effectExtent l="0" t="0" r="12065" b="11430"/>
            <wp:docPr id="5" name="picture" descr="descript"/>
            <wp:cNvGraphicFramePr/>
            <a:graphic xmlns:a="http://schemas.openxmlformats.org/drawingml/2006/main">
              <a:graphicData uri="http://schemas.openxmlformats.org/drawingml/2006/picture">
                <pic:pic xmlns:pic="http://schemas.openxmlformats.org/drawingml/2006/picture">
                  <pic:nvPicPr>
                    <pic:cNvPr id="5" name="picture" descr="descript"/>
                    <pic:cNvPicPr/>
                  </pic:nvPicPr>
                  <pic:blipFill>
                    <a:blip r:embed="rId11"/>
                    <a:stretch>
                      <a:fillRect/>
                    </a:stretch>
                  </pic:blipFill>
                  <pic:spPr>
                    <a:xfrm>
                      <a:off x="0" y="0"/>
                      <a:ext cx="5760085" cy="1455846"/>
                    </a:xfrm>
                    <a:prstGeom prst="rect">
                      <a:avLst/>
                    </a:prstGeom>
                    <a:solidFill>
                      <a:srgbClr val="FFFFFF"/>
                    </a:solidFill>
                  </pic:spPr>
                </pic:pic>
              </a:graphicData>
            </a:graphic>
          </wp:inline>
        </w:drawing>
      </w:r>
    </w:p>
    <w:p>
      <w:pPr>
        <w:ind w:left="0"/>
        <w:jc w:val="left"/>
        <w:rPr>
          <w:rFonts w:hint="eastAsia" w:ascii="仿宋_GB2312" w:hAnsi="仿宋_GB2312" w:eastAsia="仿宋_GB2312" w:cs="仿宋_GB2312"/>
          <w:sz w:val="32"/>
          <w:szCs w:val="32"/>
        </w:rPr>
      </w:pPr>
    </w:p>
    <w:p>
      <w:pPr>
        <w:numPr>
          <w:ilvl w:val="0"/>
          <w:numId w:val="6"/>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自主（委托）申领医学出生证的业务，需要添加人证核验和桂妇儿的分娩登记时候的认证核验结果</w:t>
      </w:r>
    </w:p>
    <w:p>
      <w:pPr>
        <w:numPr>
          <w:ilvl w:val="0"/>
          <w:numId w:val="6"/>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分娩登记的人证核验结果如果不通过则不允许打证，工作人员必须上报相关情况到上级部门和公安机关。</w:t>
      </w:r>
    </w:p>
    <w:p>
      <w:pPr>
        <w:pStyle w:val="6"/>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桂妇儿系统添加核验结果查询功能</w:t>
      </w:r>
    </w:p>
    <w:p>
      <w:pPr>
        <w:numPr>
          <w:ilvl w:val="0"/>
          <w:numId w:val="7"/>
        </w:num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出生证办理，添加核验分娩登记核验结果查询，正常这允许办理，异常这不允许办理。(强制)</w:t>
      </w:r>
    </w:p>
    <w:p>
      <w:pPr>
        <w:spacing w:before="0" w:after="0" w:line="560" w:lineRule="exact"/>
        <w:ind w:left="0"/>
        <w:rPr>
          <w:rFonts w:hint="eastAsia" w:ascii="仿宋_GB2312" w:hAnsi="仿宋_GB2312" w:eastAsia="仿宋_GB2312" w:cs="仿宋_GB2312"/>
          <w:sz w:val="32"/>
          <w:szCs w:val="32"/>
        </w:rPr>
      </w:pPr>
    </w:p>
    <w:p>
      <w:pPr>
        <w:pStyle w:val="4"/>
        <w:numPr>
          <w:ilvl w:val="1"/>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人脸识别设备采购</w:t>
      </w:r>
    </w:p>
    <w:p>
      <w:pPr>
        <w:spacing w:before="0" w:after="0" w:line="560" w:lineRule="exact"/>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人脸识别设备采购由机构自主完成，最好有一定的业务开发能力，对人脸识别设备的数据进行业务关联和加工实现业务统一和接口统一，并实现人脸识别上报系统。</w:t>
      </w:r>
    </w:p>
    <w:p>
      <w:pPr>
        <w:spacing w:before="0" w:after="0" w:line="560" w:lineRule="exact"/>
        <w:ind w:left="0"/>
        <w:rPr>
          <w:rFonts w:hint="eastAsia" w:ascii="仿宋_GB2312" w:hAnsi="仿宋_GB2312" w:eastAsia="仿宋_GB2312" w:cs="仿宋_GB2312"/>
          <w:sz w:val="32"/>
          <w:szCs w:val="32"/>
        </w:rPr>
      </w:pPr>
    </w:p>
    <w:p>
      <w:pPr>
        <w:pStyle w:val="4"/>
        <w:numPr>
          <w:ilvl w:val="1"/>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系统时序图</w:t>
      </w:r>
    </w:p>
    <w:p>
      <w:pPr>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0" distR="0">
            <wp:extent cx="5760085" cy="4440555"/>
            <wp:effectExtent l="0" t="0" r="12065" b="17145"/>
            <wp:docPr id="6" name="picture" descr="descript"/>
            <wp:cNvGraphicFramePr/>
            <a:graphic xmlns:a="http://schemas.openxmlformats.org/drawingml/2006/main">
              <a:graphicData uri="http://schemas.openxmlformats.org/drawingml/2006/picture">
                <pic:pic xmlns:pic="http://schemas.openxmlformats.org/drawingml/2006/picture">
                  <pic:nvPicPr>
                    <pic:cNvPr id="6" name="picture" descr="descript"/>
                    <pic:cNvPicPr/>
                  </pic:nvPicPr>
                  <pic:blipFill>
                    <a:blip r:embed="rId12"/>
                    <a:stretch>
                      <a:fillRect/>
                    </a:stretch>
                  </pic:blipFill>
                  <pic:spPr>
                    <a:xfrm>
                      <a:off x="0" y="0"/>
                      <a:ext cx="5760085" cy="4440784"/>
                    </a:xfrm>
                    <a:prstGeom prst="rect">
                      <a:avLst/>
                    </a:prstGeom>
                  </pic:spPr>
                </pic:pic>
              </a:graphicData>
            </a:graphic>
          </wp:inline>
        </w:drawing>
      </w:r>
    </w:p>
    <w:p>
      <w:pPr>
        <w:spacing w:before="0" w:after="0" w:line="560" w:lineRule="exact"/>
        <w:ind w:left="0"/>
        <w:rPr>
          <w:rFonts w:hint="eastAsia" w:ascii="仿宋_GB2312" w:hAnsi="仿宋_GB2312" w:eastAsia="仿宋_GB2312" w:cs="仿宋_GB2312"/>
          <w:sz w:val="32"/>
          <w:szCs w:val="32"/>
        </w:rPr>
      </w:pPr>
    </w:p>
    <w:p>
      <w:pPr>
        <w:pStyle w:val="3"/>
        <w:numPr>
          <w:ilvl w:val="0"/>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我方提供的标准接口</w:t>
      </w:r>
    </w:p>
    <w:p>
      <w:pPr>
        <w:pStyle w:val="4"/>
        <w:numPr>
          <w:ilvl w:val="1"/>
          <w:numId w:val="1"/>
        </w:num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人脸设备信息管理接口</w:t>
      </w:r>
    </w:p>
    <w:tbl>
      <w:tblPr>
        <w:tblStyle w:val="9"/>
        <w:tblW w:w="0" w:type="auto"/>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928"/>
        <w:gridCol w:w="1633"/>
        <w:gridCol w:w="1552"/>
        <w:gridCol w:w="1226"/>
        <w:gridCol w:w="2688"/>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64"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黑体" w:hAnsi="黑体" w:eastAsia="黑体" w:cs="黑体"/>
                <w:sz w:val="24"/>
                <w:szCs w:val="24"/>
              </w:rPr>
            </w:pPr>
            <w:bookmarkStart w:id="0" w:name="OLE_LINK707"/>
            <w:bookmarkEnd w:id="0"/>
            <w:bookmarkStart w:id="1" w:name="OLE_LINK706"/>
            <w:bookmarkEnd w:id="1"/>
            <w:r>
              <w:rPr>
                <w:rFonts w:hint="eastAsia" w:ascii="黑体" w:hAnsi="黑体" w:eastAsia="黑体" w:cs="黑体"/>
                <w:b w:val="0"/>
                <w:i w:val="0"/>
                <w:strike w:val="0"/>
                <w:color w:val="000000"/>
                <w:spacing w:val="0"/>
                <w:sz w:val="24"/>
                <w:szCs w:val="24"/>
                <w:u w:val="none"/>
              </w:rPr>
              <w:t>接口名称</w:t>
            </w:r>
          </w:p>
        </w:tc>
        <w:tc>
          <w:tcPr>
            <w:tcW w:w="7099" w:type="dxa"/>
            <w:gridSpan w:val="4"/>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16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/machine/info</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90"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黑体" w:hAnsi="黑体" w:eastAsia="黑体" w:cs="黑体"/>
                <w:sz w:val="24"/>
                <w:szCs w:val="24"/>
              </w:rPr>
            </w:pPr>
            <w:r>
              <w:rPr>
                <w:rFonts w:hint="eastAsia" w:ascii="黑体" w:hAnsi="黑体" w:eastAsia="黑体" w:cs="黑体"/>
                <w:b w:val="0"/>
                <w:i w:val="0"/>
                <w:strike w:val="0"/>
                <w:color w:val="000000"/>
                <w:spacing w:val="0"/>
                <w:sz w:val="24"/>
                <w:szCs w:val="24"/>
                <w:u w:val="none"/>
              </w:rPr>
              <w:t>处理描述</w:t>
            </w:r>
          </w:p>
        </w:tc>
        <w:tc>
          <w:tcPr>
            <w:tcW w:w="7099" w:type="dxa"/>
            <w:gridSpan w:val="4"/>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16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设备登记</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31"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黑体" w:hAnsi="黑体" w:eastAsia="黑体" w:cs="黑体"/>
                <w:sz w:val="24"/>
                <w:szCs w:val="24"/>
              </w:rPr>
            </w:pPr>
            <w:r>
              <w:rPr>
                <w:rFonts w:hint="eastAsia" w:ascii="黑体" w:hAnsi="黑体" w:eastAsia="黑体" w:cs="黑体"/>
                <w:b w:val="0"/>
                <w:i w:val="0"/>
                <w:strike w:val="0"/>
                <w:color w:val="000000"/>
                <w:spacing w:val="0"/>
                <w:sz w:val="24"/>
                <w:szCs w:val="24"/>
                <w:u w:val="none"/>
              </w:rPr>
              <w:t>调用说明</w:t>
            </w:r>
          </w:p>
        </w:tc>
        <w:tc>
          <w:tcPr>
            <w:tcW w:w="7099" w:type="dxa"/>
            <w:gridSpan w:val="4"/>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上传设备的特征信息用于注册人脸识别设备，只有已经注册且启用的设备在后续接口当中上传的数据才有效。</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70"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黑体" w:hAnsi="黑体" w:eastAsia="黑体" w:cs="黑体"/>
                <w:sz w:val="24"/>
                <w:szCs w:val="24"/>
              </w:rPr>
            </w:pPr>
            <w:r>
              <w:rPr>
                <w:rFonts w:hint="eastAsia" w:ascii="黑体" w:hAnsi="黑体" w:eastAsia="黑体" w:cs="黑体"/>
                <w:sz w:val="24"/>
                <w:szCs w:val="24"/>
              </w:rPr>
              <w:t>接口方法</w:t>
            </w:r>
          </w:p>
        </w:tc>
        <w:tc>
          <w:tcPr>
            <w:tcW w:w="7099" w:type="dxa"/>
            <w:gridSpan w:val="4"/>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16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post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51" w:hRule="atLeast"/>
        </w:trPr>
        <w:tc>
          <w:tcPr>
            <w:tcW w:w="9027" w:type="dxa"/>
            <w:gridSpan w:val="5"/>
            <w:tcBorders>
              <w:top w:val="single" w:color="CBCDD1" w:sz="6" w:space="0"/>
              <w:left w:val="single" w:color="000000" w:sz="6" w:space="0"/>
              <w:bottom w:val="single" w:color="000000" w:sz="6" w:space="0"/>
              <w:right w:val="single" w:color="000000" w:sz="6" w:space="0"/>
            </w:tcBorders>
            <w:shd w:val="clear" w:color="auto" w:fill="BEBEBE"/>
            <w:noWrap w:val="0"/>
            <w:tcMar>
              <w:left w:w="108" w:type="dxa"/>
              <w:right w:w="108" w:type="dxa"/>
            </w:tcMar>
            <w:vAlign w:val="center"/>
          </w:tcPr>
          <w:p>
            <w:pPr>
              <w:spacing w:before="0" w:after="0" w:line="240" w:lineRule="exact"/>
              <w:ind w:left="0" w:right="0" w:firstLine="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i w:val="0"/>
                <w:strike w:val="0"/>
                <w:color w:val="000000"/>
                <w:spacing w:val="0"/>
                <w:sz w:val="24"/>
                <w:szCs w:val="32"/>
                <w:u w:val="none"/>
              </w:rPr>
              <w:t>请求参数字段说明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88" w:hRule="atLeast"/>
        </w:trPr>
        <w:tc>
          <w:tcPr>
            <w:tcW w:w="192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i w:val="0"/>
                <w:strike w:val="0"/>
                <w:color w:val="000000"/>
                <w:spacing w:val="0"/>
                <w:sz w:val="24"/>
                <w:szCs w:val="32"/>
                <w:u w:val="none"/>
              </w:rPr>
              <w:t>参数名称</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i w:val="0"/>
                <w:strike w:val="0"/>
                <w:color w:val="000000"/>
                <w:spacing w:val="0"/>
                <w:sz w:val="24"/>
                <w:szCs w:val="32"/>
                <w:u w:val="none"/>
              </w:rPr>
              <w:t>参数代码</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i w:val="0"/>
                <w:strike w:val="0"/>
                <w:color w:val="000000"/>
                <w:spacing w:val="0"/>
                <w:sz w:val="24"/>
                <w:szCs w:val="32"/>
                <w:u w:val="none"/>
              </w:rPr>
              <w:t>字段类型</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i w:val="0"/>
                <w:strike w:val="0"/>
                <w:color w:val="000000"/>
                <w:spacing w:val="0"/>
                <w:sz w:val="24"/>
                <w:szCs w:val="32"/>
                <w:u w:val="none"/>
              </w:rPr>
              <w:t>约束</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b/>
                <w:bCs/>
                <w:sz w:val="24"/>
                <w:szCs w:val="32"/>
              </w:rPr>
            </w:pPr>
            <w:r>
              <w:rPr>
                <w:rFonts w:hint="eastAsia" w:ascii="仿宋_GB2312" w:hAnsi="仿宋_GB2312" w:eastAsia="仿宋_GB2312" w:cs="仿宋_GB2312"/>
                <w:b/>
                <w:bCs/>
                <w:i w:val="0"/>
                <w:strike w:val="0"/>
                <w:color w:val="000000"/>
                <w:spacing w:val="0"/>
                <w:sz w:val="24"/>
                <w:szCs w:val="32"/>
                <w:u w:val="none"/>
              </w:rPr>
              <w:t>参数说明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12"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使用部门ID</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deptId</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VARCHAR(50)</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使用部门名称</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deptName</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VARCHAR()50</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83"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设备厂商</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color w:val="C00000"/>
                <w:sz w:val="24"/>
                <w:szCs w:val="32"/>
              </w:rPr>
            </w:pPr>
            <w:r>
              <w:rPr>
                <w:rFonts w:hint="eastAsia" w:ascii="仿宋_GB2312" w:hAnsi="仿宋_GB2312" w:eastAsia="仿宋_GB2312" w:cs="仿宋_GB2312"/>
                <w:color w:val="C00000"/>
                <w:sz w:val="24"/>
                <w:szCs w:val="32"/>
              </w:rPr>
              <w:t>machineM</w:t>
            </w:r>
            <w:r>
              <w:rPr>
                <w:rFonts w:hint="eastAsia" w:ascii="仿宋_GB2312" w:hAnsi="仿宋_GB2312" w:eastAsia="仿宋_GB2312" w:cs="仿宋_GB2312"/>
                <w:b w:val="0"/>
                <w:i w:val="0"/>
                <w:strike w:val="0"/>
                <w:color w:val="C00000"/>
                <w:spacing w:val="0"/>
                <w:sz w:val="24"/>
                <w:szCs w:val="32"/>
                <w:u w:val="none"/>
              </w:rPr>
              <w:t>anufacturer</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VARCHAR(50)</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设备购买的厂商，例如德生实名易</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12" w:hRule="atLeast"/>
        </w:trPr>
        <w:tc>
          <w:tcPr>
            <w:tcW w:w="1928" w:type="dxa"/>
            <w:tcBorders>
              <w:top w:val="single" w:color="000000" w:sz="6" w:space="0"/>
              <w:left w:val="single" w:color="000000" w:sz="6" w:space="0"/>
              <w:bottom w:val="single" w:color="auto" w:sz="4"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设备型号</w:t>
            </w:r>
          </w:p>
        </w:tc>
        <w:tc>
          <w:tcPr>
            <w:tcW w:w="1633"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color w:val="C00000"/>
                <w:sz w:val="24"/>
                <w:szCs w:val="32"/>
              </w:rPr>
            </w:pPr>
            <w:r>
              <w:rPr>
                <w:rFonts w:hint="eastAsia" w:ascii="仿宋_GB2312" w:hAnsi="仿宋_GB2312" w:eastAsia="仿宋_GB2312" w:cs="仿宋_GB2312"/>
                <w:color w:val="C00000"/>
                <w:sz w:val="24"/>
                <w:szCs w:val="32"/>
              </w:rPr>
              <w:t>machineMode</w:t>
            </w:r>
          </w:p>
        </w:tc>
        <w:tc>
          <w:tcPr>
            <w:tcW w:w="1552"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spacing w:before="0" w:after="0" w:line="240" w:lineRule="exact"/>
              <w:ind w:left="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VARCHAR(50)</w:t>
            </w:r>
          </w:p>
          <w:p>
            <w:pPr>
              <w:spacing w:before="0" w:after="0" w:line="240" w:lineRule="exact"/>
              <w:ind w:left="0"/>
              <w:jc w:val="center"/>
              <w:rPr>
                <w:rFonts w:hint="eastAsia" w:ascii="仿宋_GB2312" w:hAnsi="仿宋_GB2312" w:eastAsia="仿宋_GB2312" w:cs="仿宋_GB2312"/>
                <w:sz w:val="24"/>
                <w:szCs w:val="32"/>
              </w:rPr>
            </w:pPr>
          </w:p>
        </w:tc>
        <w:tc>
          <w:tcPr>
            <w:tcW w:w="1226"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设备的型号，例如：TSR-R3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10" w:hRule="atLeast"/>
        </w:trPr>
        <w:tc>
          <w:tcPr>
            <w:tcW w:w="19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采购时间</w:t>
            </w:r>
          </w:p>
        </w:tc>
        <w:tc>
          <w:tcPr>
            <w:tcW w:w="16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color w:val="C00000"/>
                <w:sz w:val="24"/>
                <w:szCs w:val="32"/>
              </w:rPr>
            </w:pPr>
            <w:r>
              <w:rPr>
                <w:rFonts w:hint="eastAsia" w:ascii="仿宋_GB2312" w:hAnsi="仿宋_GB2312" w:eastAsia="仿宋_GB2312" w:cs="仿宋_GB2312"/>
                <w:b w:val="0"/>
                <w:i w:val="0"/>
                <w:strike w:val="0"/>
                <w:color w:val="C00000"/>
                <w:spacing w:val="0"/>
                <w:sz w:val="24"/>
                <w:szCs w:val="32"/>
                <w:u w:val="none"/>
              </w:rPr>
              <w:t>purchase</w:t>
            </w:r>
            <w:r>
              <w:rPr>
                <w:rFonts w:hint="eastAsia" w:ascii="仿宋_GB2312" w:hAnsi="仿宋_GB2312" w:eastAsia="仿宋_GB2312" w:cs="仿宋_GB2312"/>
                <w:color w:val="C00000"/>
                <w:sz w:val="24"/>
                <w:szCs w:val="32"/>
              </w:rPr>
              <w:t>Time</w:t>
            </w:r>
          </w:p>
        </w:tc>
        <w:tc>
          <w:tcPr>
            <w:tcW w:w="15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exact"/>
              <w:ind w:left="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VARCHAR(10)</w:t>
            </w:r>
          </w:p>
          <w:p>
            <w:pPr>
              <w:spacing w:before="0" w:after="0" w:line="240" w:lineRule="exact"/>
              <w:ind w:left="0"/>
              <w:jc w:val="center"/>
              <w:rPr>
                <w:rFonts w:hint="eastAsia" w:ascii="仿宋_GB2312" w:hAnsi="仿宋_GB2312" w:eastAsia="仿宋_GB2312" w:cs="仿宋_GB2312"/>
                <w:sz w:val="24"/>
                <w:szCs w:val="32"/>
              </w:rPr>
            </w:pPr>
          </w:p>
        </w:tc>
        <w:tc>
          <w:tcPr>
            <w:tcW w:w="122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p>
            <w:pPr>
              <w:spacing w:before="0" w:after="0" w:line="240" w:lineRule="exact"/>
              <w:ind w:left="0" w:right="0" w:firstLine="0"/>
              <w:jc w:val="center"/>
              <w:rPr>
                <w:rFonts w:hint="eastAsia" w:ascii="仿宋_GB2312" w:hAnsi="仿宋_GB2312" w:eastAsia="仿宋_GB2312" w:cs="仿宋_GB2312"/>
                <w:sz w:val="24"/>
                <w:szCs w:val="32"/>
              </w:rPr>
            </w:pPr>
          </w:p>
        </w:tc>
        <w:tc>
          <w:tcPr>
            <w:tcW w:w="26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格式:yyyy-MM-dd,设备的采购时间 , 例如:2024-06-01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1005" w:hRule="atLeast"/>
        </w:trPr>
        <w:tc>
          <w:tcPr>
            <w:tcW w:w="1928" w:type="dxa"/>
            <w:tcBorders>
              <w:top w:val="single" w:color="auto" w:sz="4"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i w:val="0"/>
                <w:color w:val="000000"/>
                <w:sz w:val="24"/>
                <w:szCs w:val="32"/>
                <w:shd w:val="clear" w:color="auto" w:fill="FFFFFF"/>
              </w:rPr>
            </w:pPr>
            <w:r>
              <w:rPr>
                <w:rFonts w:hint="eastAsia" w:ascii="仿宋_GB2312" w:hAnsi="仿宋_GB2312" w:eastAsia="仿宋_GB2312" w:cs="仿宋_GB2312"/>
                <w:i w:val="0"/>
                <w:strike w:val="0"/>
                <w:color w:val="000000"/>
                <w:sz w:val="24"/>
                <w:szCs w:val="32"/>
                <w:u w:val="none"/>
              </w:rPr>
              <w:t>设备唯一标识</w:t>
            </w:r>
          </w:p>
        </w:tc>
        <w:tc>
          <w:tcPr>
            <w:tcW w:w="1633" w:type="dxa"/>
            <w:tcBorders>
              <w:top w:val="single" w:color="auto" w:sz="4"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machineCode</w:t>
            </w:r>
          </w:p>
        </w:tc>
        <w:tc>
          <w:tcPr>
            <w:tcW w:w="1552" w:type="dxa"/>
            <w:tcBorders>
              <w:top w:val="single" w:color="auto" w:sz="4"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VARCHAR(50)</w:t>
            </w:r>
          </w:p>
          <w:p>
            <w:pPr>
              <w:spacing w:before="0" w:after="0" w:line="240" w:lineRule="exact"/>
              <w:ind w:left="0"/>
              <w:jc w:val="center"/>
              <w:rPr>
                <w:rFonts w:hint="eastAsia" w:ascii="仿宋_GB2312" w:hAnsi="仿宋_GB2312" w:eastAsia="仿宋_GB2312" w:cs="仿宋_GB2312"/>
                <w:sz w:val="24"/>
                <w:szCs w:val="32"/>
              </w:rPr>
            </w:pPr>
          </w:p>
        </w:tc>
        <w:tc>
          <w:tcPr>
            <w:tcW w:w="1226" w:type="dxa"/>
            <w:tcBorders>
              <w:top w:val="single" w:color="auto" w:sz="4"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auto" w:sz="4"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i w:val="0"/>
                <w:strike w:val="0"/>
                <w:color w:val="000000"/>
                <w:sz w:val="24"/>
                <w:szCs w:val="32"/>
                <w:u w:val="none"/>
              </w:rPr>
              <w:t>指示该条记录由哪一 台设备上传上来的,编码规则为厂家代码+设备序列号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i w:val="0"/>
                <w:strike w:val="0"/>
                <w:color w:val="000000"/>
                <w:sz w:val="24"/>
                <w:szCs w:val="32"/>
                <w:u w:val="none"/>
              </w:rPr>
              <w:t>设备序列号</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deviceNo</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VARCHAR(50)</w:t>
            </w:r>
          </w:p>
          <w:p>
            <w:pPr>
              <w:spacing w:before="0" w:after="0" w:line="240" w:lineRule="exact"/>
              <w:ind w:left="0"/>
              <w:jc w:val="center"/>
              <w:rPr>
                <w:rFonts w:hint="eastAsia" w:ascii="仿宋_GB2312" w:hAnsi="仿宋_GB2312" w:eastAsia="仿宋_GB2312" w:cs="仿宋_GB2312"/>
                <w:sz w:val="24"/>
                <w:szCs w:val="32"/>
              </w:rPr>
            </w:pP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z w:val="24"/>
                <w:szCs w:val="32"/>
                <w:u w:val="none"/>
                <w:shd w:val="clear" w:color="auto" w:fill="FFFFFF"/>
              </w:rPr>
              <w:t>设备序列号</w:t>
            </w:r>
          </w:p>
          <w:p>
            <w:pPr>
              <w:spacing w:before="0" w:after="0" w:line="240" w:lineRule="exact"/>
              <w:ind w:left="0" w:right="0" w:firstLine="0"/>
              <w:jc w:val="both"/>
              <w:rPr>
                <w:rFonts w:hint="eastAsia" w:ascii="仿宋_GB2312" w:hAnsi="仿宋_GB2312" w:eastAsia="仿宋_GB2312" w:cs="仿宋_GB2312"/>
                <w:sz w:val="24"/>
                <w:szCs w:val="32"/>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53"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设备状态</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status</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int</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0启用，1停用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设备登记的用户</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registerUser</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VARCHAR(50)</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20" w:hRule="atLeast"/>
        </w:trPr>
        <w:tc>
          <w:tcPr>
            <w:tcW w:w="9027" w:type="dxa"/>
            <w:gridSpan w:val="5"/>
            <w:tcBorders>
              <w:top w:val="single" w:color="CBCDD1" w:sz="6" w:space="0"/>
              <w:left w:val="single" w:color="000000" w:sz="6" w:space="0"/>
              <w:bottom w:val="single" w:color="000000" w:sz="6" w:space="0"/>
              <w:right w:val="single" w:color="000000" w:sz="6" w:space="0"/>
            </w:tcBorders>
            <w:shd w:val="clear" w:color="auto" w:fill="BEBEBE"/>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b/>
                <w:i w:val="0"/>
                <w:strike w:val="0"/>
                <w:color w:val="000000"/>
                <w:spacing w:val="0"/>
                <w:sz w:val="24"/>
                <w:szCs w:val="32"/>
                <w:u w:val="none"/>
              </w:rPr>
              <w:t>响应参数字段说明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37" w:hRule="atLeast"/>
        </w:trPr>
        <w:tc>
          <w:tcPr>
            <w:tcW w:w="192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jc w:val="center"/>
              <w:rPr>
                <w:rFonts w:hint="eastAsia" w:ascii="仿宋_GB2312" w:hAnsi="仿宋_GB2312" w:eastAsia="仿宋_GB2312" w:cs="仿宋_GB2312"/>
                <w:b/>
                <w:bCs/>
                <w:color w:val="000000"/>
                <w:sz w:val="24"/>
                <w:szCs w:val="32"/>
                <w:u w:val="none"/>
              </w:rPr>
            </w:pPr>
            <w:r>
              <w:rPr>
                <w:rFonts w:hint="eastAsia" w:ascii="仿宋_GB2312" w:hAnsi="仿宋_GB2312" w:eastAsia="仿宋_GB2312" w:cs="仿宋_GB2312"/>
                <w:b/>
                <w:bCs/>
                <w:i w:val="0"/>
                <w:strike w:val="0"/>
                <w:color w:val="000000"/>
                <w:spacing w:val="0"/>
                <w:sz w:val="24"/>
                <w:szCs w:val="32"/>
                <w:u w:val="none"/>
              </w:rPr>
              <w:t>参数名称</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b/>
                <w:bCs/>
                <w:color w:val="000000"/>
                <w:sz w:val="24"/>
                <w:szCs w:val="32"/>
                <w:u w:val="none"/>
              </w:rPr>
            </w:pPr>
            <w:r>
              <w:rPr>
                <w:rFonts w:hint="eastAsia" w:ascii="仿宋_GB2312" w:hAnsi="仿宋_GB2312" w:eastAsia="仿宋_GB2312" w:cs="仿宋_GB2312"/>
                <w:b/>
                <w:bCs/>
                <w:i w:val="0"/>
                <w:strike w:val="0"/>
                <w:color w:val="000000"/>
                <w:spacing w:val="0"/>
                <w:sz w:val="24"/>
                <w:szCs w:val="32"/>
                <w:u w:val="none"/>
              </w:rPr>
              <w:t>参数代码</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b/>
                <w:bCs/>
                <w:color w:val="000000"/>
                <w:sz w:val="24"/>
                <w:szCs w:val="32"/>
                <w:u w:val="none"/>
              </w:rPr>
            </w:pPr>
            <w:r>
              <w:rPr>
                <w:rFonts w:hint="eastAsia" w:ascii="仿宋_GB2312" w:hAnsi="仿宋_GB2312" w:eastAsia="仿宋_GB2312" w:cs="仿宋_GB2312"/>
                <w:b/>
                <w:bCs/>
                <w:i w:val="0"/>
                <w:strike w:val="0"/>
                <w:color w:val="000000"/>
                <w:spacing w:val="0"/>
                <w:sz w:val="24"/>
                <w:szCs w:val="32"/>
                <w:u w:val="none"/>
              </w:rPr>
              <w:t>字段类型</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b/>
                <w:bCs/>
                <w:color w:val="000000"/>
                <w:sz w:val="24"/>
                <w:szCs w:val="32"/>
                <w:u w:val="none"/>
              </w:rPr>
            </w:pPr>
            <w:r>
              <w:rPr>
                <w:rFonts w:hint="eastAsia" w:ascii="仿宋_GB2312" w:hAnsi="仿宋_GB2312" w:eastAsia="仿宋_GB2312" w:cs="仿宋_GB2312"/>
                <w:b/>
                <w:bCs/>
                <w:i w:val="0"/>
                <w:strike w:val="0"/>
                <w:color w:val="000000"/>
                <w:spacing w:val="0"/>
                <w:sz w:val="24"/>
                <w:szCs w:val="32"/>
                <w:u w:val="none"/>
              </w:rPr>
              <w:t>约束</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b/>
                <w:bCs/>
                <w:color w:val="000000"/>
                <w:sz w:val="24"/>
                <w:szCs w:val="32"/>
                <w:u w:val="none"/>
              </w:rPr>
            </w:pPr>
            <w:r>
              <w:rPr>
                <w:rFonts w:hint="eastAsia" w:ascii="仿宋_GB2312" w:hAnsi="仿宋_GB2312" w:eastAsia="仿宋_GB2312" w:cs="仿宋_GB2312"/>
                <w:b/>
                <w:bCs/>
                <w:i w:val="0"/>
                <w:strike w:val="0"/>
                <w:color w:val="000000"/>
                <w:spacing w:val="0"/>
                <w:sz w:val="24"/>
                <w:szCs w:val="32"/>
                <w:u w:val="none"/>
              </w:rPr>
              <w:t>参数说明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结果代码</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 xml:space="preserve">           code</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int</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200=成功，其他数字为失败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返回消息</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msg</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返回消息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异常代码</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exceptionCode</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VARCHAR(5)</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当信息处理异常的时候返回的异常代码，详情查看异常代码表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请求的ID</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requestId</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VARCHAR(32)</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jc w:val="both"/>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请求头的hmpt-portal-</w:t>
            </w:r>
            <w:r>
              <w:rPr>
                <w:rFonts w:hint="eastAsia" w:ascii="仿宋_GB2312" w:hAnsi="仿宋_GB2312" w:eastAsia="仿宋_GB2312" w:cs="仿宋_GB2312"/>
                <w:i w:val="0"/>
                <w:strike w:val="0"/>
                <w:color w:val="000000"/>
                <w:sz w:val="24"/>
                <w:szCs w:val="32"/>
                <w:u w:val="none"/>
              </w:rPr>
              <w:t>request-id</w:t>
            </w:r>
            <w:r>
              <w:rPr>
                <w:rFonts w:hint="eastAsia" w:ascii="仿宋_GB2312" w:hAnsi="仿宋_GB2312" w:eastAsia="仿宋_GB2312" w:cs="仿宋_GB2312"/>
                <w:sz w:val="24"/>
                <w:szCs w:val="32"/>
              </w:rPr>
              <w:t xml:space="preserve">的唯一值用于日志追踪等 </w:t>
            </w:r>
            <w:r>
              <w:rPr>
                <w:rFonts w:hint="eastAsia" w:ascii="仿宋_GB2312" w:hAnsi="仿宋_GB2312" w:eastAsia="仿宋_GB2312" w:cs="仿宋_GB2312"/>
                <w:b w:val="0"/>
                <w:i w:val="0"/>
                <w:strike w:val="0"/>
                <w:color w:val="000000"/>
                <w:spacing w:val="0"/>
                <w:sz w:val="24"/>
                <w:szCs w:val="32"/>
                <w:u w:val="none"/>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70"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数据返回时间</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returnTime</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long</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NOT 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928"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返回的数据</w:t>
            </w:r>
          </w:p>
        </w:tc>
        <w:tc>
          <w:tcPr>
            <w:tcW w:w="163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A31515"/>
                <w:sz w:val="24"/>
                <w:szCs w:val="32"/>
                <w:u w:val="none"/>
                <w:shd w:val="clear" w:color="auto" w:fill="FFFFFE"/>
              </w:rPr>
              <w:t>data</w:t>
            </w:r>
          </w:p>
        </w:tc>
        <w:tc>
          <w:tcPr>
            <w:tcW w:w="15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VARCHAR</w:t>
            </w:r>
          </w:p>
        </w:tc>
        <w:tc>
          <w:tcPr>
            <w:tcW w:w="122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4"/>
                <w:szCs w:val="32"/>
              </w:rPr>
            </w:pPr>
            <w:r>
              <w:rPr>
                <w:rFonts w:hint="eastAsia" w:ascii="仿宋_GB2312" w:hAnsi="仿宋_GB2312" w:eastAsia="仿宋_GB2312" w:cs="仿宋_GB2312"/>
                <w:b w:val="0"/>
                <w:i w:val="0"/>
                <w:strike w:val="0"/>
                <w:color w:val="000000"/>
                <w:spacing w:val="0"/>
                <w:sz w:val="24"/>
                <w:szCs w:val="32"/>
                <w:u w:val="none"/>
              </w:rPr>
              <w:t>NULL</w:t>
            </w:r>
          </w:p>
        </w:tc>
        <w:tc>
          <w:tcPr>
            <w:tcW w:w="2688"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该接口数据为空不需要处理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422" w:hRule="atLeast"/>
        </w:trPr>
        <w:tc>
          <w:tcPr>
            <w:tcW w:w="9027" w:type="dxa"/>
            <w:gridSpan w:val="5"/>
            <w:tcBorders>
              <w:top w:val="single" w:color="CBCDD1" w:sz="6" w:space="0"/>
              <w:left w:val="single" w:color="000000" w:sz="6" w:space="0"/>
              <w:bottom w:val="single" w:color="000000" w:sz="6" w:space="0"/>
              <w:right w:val="single" w:color="000000" w:sz="6" w:space="0"/>
            </w:tcBorders>
            <w:shd w:val="clear" w:color="auto" w:fill="BEBEBE"/>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32"/>
                <w:szCs w:val="32"/>
              </w:rPr>
            </w:pPr>
            <w:bookmarkStart w:id="2" w:name="_Hlk49843836"/>
            <w:bookmarkEnd w:id="2"/>
            <w:bookmarkStart w:id="3" w:name="_Hlk62477026"/>
            <w:bookmarkEnd w:id="3"/>
            <w:r>
              <w:rPr>
                <w:rFonts w:hint="eastAsia" w:ascii="仿宋_GB2312" w:hAnsi="仿宋_GB2312" w:eastAsia="仿宋_GB2312" w:cs="仿宋_GB2312"/>
                <w:b/>
                <w:i w:val="0"/>
                <w:strike w:val="0"/>
                <w:color w:val="000000"/>
                <w:spacing w:val="0"/>
                <w:sz w:val="24"/>
                <w:szCs w:val="32"/>
                <w:u w:val="none"/>
              </w:rPr>
              <w:t>交易参数实例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0" w:hRule="atLeast"/>
        </w:trPr>
        <w:tc>
          <w:tcPr>
            <w:tcW w:w="1928"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24"/>
                <w:szCs w:val="32"/>
                <w:u w:val="none"/>
              </w:rPr>
              <w:t>请求data</w:t>
            </w:r>
          </w:p>
        </w:tc>
        <w:tc>
          <w:tcPr>
            <w:tcW w:w="7099" w:type="dxa"/>
            <w:gridSpan w:val="4"/>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"deptId"</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"123456"</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"deptName"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"妇产科"</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"machineCode"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"123456"</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b w:val="0"/>
                <w:i w:val="0"/>
                <w:strike w:val="0"/>
                <w:color w:val="000000"/>
                <w:sz w:val="32"/>
                <w:szCs w:val="32"/>
                <w:u w:val="none"/>
                <w:shd w:val="clear" w:color="auto" w:fill="FFFFFE"/>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"deviceNo"</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"1234567"</w:t>
            </w:r>
            <w:r>
              <w:rPr>
                <w:rFonts w:hint="eastAsia" w:ascii="仿宋_GB2312" w:hAnsi="仿宋_GB2312" w:eastAsia="仿宋_GB2312" w:cs="仿宋_GB2312"/>
                <w:b w:val="0"/>
                <w:i w:val="0"/>
                <w:strike w:val="0"/>
                <w:color w:val="000000"/>
                <w:sz w:val="32"/>
                <w:szCs w:val="32"/>
                <w:u w:val="none"/>
                <w:shd w:val="clear" w:color="auto" w:fill="FFFFFE"/>
              </w:rPr>
              <w:t>,</w:t>
            </w:r>
          </w:p>
          <w:p>
            <w:pPr>
              <w:pBdr>
                <w:bottom w:val="none" w:color="auto" w:sz="0" w:space="0"/>
              </w:pBdr>
              <w:spacing w:line="274" w:lineRule="auto"/>
              <w:rPr>
                <w:rFonts w:hint="eastAsia" w:ascii="仿宋_GB2312" w:hAnsi="仿宋_GB2312" w:eastAsia="仿宋_GB2312" w:cs="仿宋_GB2312"/>
                <w:b w:val="0"/>
                <w:i w:val="0"/>
                <w:strike w:val="0"/>
                <w:color w:val="000000"/>
                <w:sz w:val="32"/>
                <w:szCs w:val="32"/>
                <w:u w:val="none"/>
                <w:shd w:val="clear" w:color="auto" w:fill="FFFFFE"/>
              </w:rPr>
            </w:pPr>
            <w:r>
              <w:rPr>
                <w:rFonts w:hint="eastAsia" w:ascii="仿宋_GB2312" w:hAnsi="仿宋_GB2312" w:eastAsia="仿宋_GB2312" w:cs="仿宋_GB2312"/>
                <w:b w:val="0"/>
                <w:i w:val="0"/>
                <w:strike w:val="0"/>
                <w:color w:val="A31515"/>
                <w:sz w:val="32"/>
                <w:szCs w:val="32"/>
                <w:u w:val="none"/>
                <w:shd w:val="clear" w:color="auto" w:fill="FFFFFE"/>
              </w:rPr>
              <w:t xml:space="preserve">    "</w:t>
            </w:r>
            <w:r>
              <w:rPr>
                <w:rFonts w:hint="eastAsia" w:ascii="仿宋_GB2312" w:hAnsi="仿宋_GB2312" w:eastAsia="仿宋_GB2312" w:cs="仿宋_GB2312"/>
                <w:b w:val="0"/>
                <w:i w:val="0"/>
                <w:strike w:val="0"/>
                <w:color w:val="C00000"/>
                <w:spacing w:val="0"/>
                <w:sz w:val="32"/>
                <w:szCs w:val="32"/>
                <w:u w:val="none"/>
              </w:rPr>
              <w:t>purchase</w:t>
            </w:r>
            <w:r>
              <w:rPr>
                <w:rFonts w:hint="eastAsia" w:ascii="仿宋_GB2312" w:hAnsi="仿宋_GB2312" w:eastAsia="仿宋_GB2312" w:cs="仿宋_GB2312"/>
                <w:color w:val="C00000"/>
                <w:sz w:val="32"/>
                <w:szCs w:val="32"/>
              </w:rPr>
              <w:t>Time</w:t>
            </w:r>
            <w:r>
              <w:rPr>
                <w:rFonts w:hint="eastAsia" w:ascii="仿宋_GB2312" w:hAnsi="仿宋_GB2312" w:eastAsia="仿宋_GB2312" w:cs="仿宋_GB2312"/>
                <w:b w:val="0"/>
                <w:i w:val="0"/>
                <w:strike w:val="0"/>
                <w:color w:val="A31515"/>
                <w:sz w:val="32"/>
                <w:szCs w:val="32"/>
                <w:u w:val="none"/>
                <w:shd w:val="clear" w:color="auto" w:fill="FFFFFE"/>
              </w:rPr>
              <w:t>"</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w:t>
            </w:r>
            <w:r>
              <w:rPr>
                <w:rFonts w:hint="eastAsia" w:ascii="仿宋_GB2312" w:hAnsi="仿宋_GB2312" w:eastAsia="仿宋_GB2312" w:cs="仿宋_GB2312"/>
                <w:sz w:val="32"/>
                <w:szCs w:val="32"/>
              </w:rPr>
              <w:t>2024-06-01</w:t>
            </w:r>
            <w:r>
              <w:rPr>
                <w:rFonts w:hint="eastAsia" w:ascii="仿宋_GB2312" w:hAnsi="仿宋_GB2312" w:eastAsia="仿宋_GB2312" w:cs="仿宋_GB2312"/>
                <w:b w:val="0"/>
                <w:i w:val="0"/>
                <w:strike w:val="0"/>
                <w:color w:val="0451A5"/>
                <w:sz w:val="32"/>
                <w:szCs w:val="32"/>
                <w:u w:val="none"/>
                <w:shd w:val="clear" w:color="auto" w:fill="FFFFFE"/>
              </w:rPr>
              <w:t>"</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"status"</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98658"/>
                <w:sz w:val="32"/>
                <w:szCs w:val="32"/>
                <w:u w:val="none"/>
                <w:shd w:val="clear" w:color="auto" w:fill="FFFFFE"/>
              </w:rPr>
              <w:t>0</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"registerTime"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"2024-06-11T15:39:15.0722461"</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"registerUser"</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"刘xx"</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w:t>
            </w:r>
          </w:p>
          <w:p>
            <w:pPr>
              <w:spacing w:before="0" w:after="0" w:line="240" w:lineRule="exact"/>
              <w:ind w:left="0" w:right="0" w:firstLine="640"/>
              <w:jc w:val="both"/>
              <w:rPr>
                <w:rFonts w:hint="eastAsia" w:ascii="仿宋_GB2312" w:hAnsi="仿宋_GB2312" w:eastAsia="仿宋_GB2312" w:cs="仿宋_GB2312"/>
                <w:sz w:val="32"/>
                <w:szCs w:val="32"/>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90" w:hRule="atLeast"/>
        </w:trPr>
        <w:tc>
          <w:tcPr>
            <w:tcW w:w="19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24"/>
                <w:szCs w:val="32"/>
                <w:u w:val="none"/>
              </w:rPr>
              <w:t>响应JSON</w:t>
            </w:r>
          </w:p>
        </w:tc>
        <w:tc>
          <w:tcPr>
            <w:tcW w:w="7099"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"code"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98658"/>
                <w:sz w:val="32"/>
                <w:szCs w:val="32"/>
                <w:u w:val="none"/>
                <w:shd w:val="clear" w:color="auto" w:fill="FFFFFE"/>
              </w:rPr>
              <w:t>200</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"data"</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null</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"msg"</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"设备注册成功"</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"exceptionCode"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"00000"</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"requestId"</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"uuid"</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"returnTime"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98658"/>
                <w:sz w:val="32"/>
                <w:szCs w:val="32"/>
                <w:u w:val="none"/>
                <w:shd w:val="clear" w:color="auto" w:fill="FFFFFE"/>
              </w:rPr>
              <w:t>1718091794408</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w:t>
            </w:r>
          </w:p>
          <w:p>
            <w:pPr>
              <w:spacing w:before="0" w:after="0" w:line="240" w:lineRule="exact"/>
              <w:ind w:left="0" w:right="0" w:firstLine="640"/>
              <w:jc w:val="both"/>
              <w:rPr>
                <w:rFonts w:hint="eastAsia" w:ascii="仿宋_GB2312" w:hAnsi="仿宋_GB2312" w:eastAsia="仿宋_GB2312" w:cs="仿宋_GB2312"/>
                <w:sz w:val="32"/>
                <w:szCs w:val="32"/>
              </w:rPr>
            </w:pPr>
          </w:p>
        </w:tc>
      </w:tr>
    </w:tbl>
    <w:p>
      <w:pPr>
        <w:ind w:left="33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异常代码表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A31515"/>
                <w:sz w:val="32"/>
                <w:szCs w:val="32"/>
                <w:u w:val="none"/>
                <w:shd w:val="clear" w:color="auto" w:fill="FFFFFE"/>
              </w:rPr>
              <w:t>exceptionCode</w:t>
            </w:r>
          </w:p>
        </w:tc>
        <w:tc>
          <w:tcPr>
            <w:tcW w:w="451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451A5"/>
                <w:sz w:val="32"/>
                <w:szCs w:val="32"/>
                <w:u w:val="none"/>
                <w:shd w:val="clear" w:color="auto" w:fill="FFFFFE"/>
              </w:rPr>
              <w:t>00000</w:t>
            </w:r>
          </w:p>
        </w:tc>
        <w:tc>
          <w:tcPr>
            <w:tcW w:w="451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A2301</w:t>
            </w:r>
          </w:p>
        </w:tc>
        <w:tc>
          <w:tcPr>
            <w:tcW w:w="451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参数错误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B2301</w:t>
            </w:r>
          </w:p>
        </w:tc>
        <w:tc>
          <w:tcPr>
            <w:tcW w:w="4515" w:type="dxa"/>
            <w:noWrap w:val="0"/>
            <w:vAlign w:val="center"/>
          </w:tcPr>
          <w:p>
            <w:pPr>
              <w:pBdr>
                <w:bottom w:val="none" w:color="auto" w:sz="0" w:space="0"/>
              </w:pBd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设备已经添加，请勿重复添加</w:t>
            </w:r>
          </w:p>
        </w:tc>
      </w:tr>
    </w:tbl>
    <w:p>
      <w:pPr>
        <w:spacing w:before="0" w:after="0" w:line="560" w:lineRule="exact"/>
        <w:ind w:left="0"/>
        <w:rPr>
          <w:rFonts w:hint="eastAsia" w:ascii="仿宋_GB2312" w:hAnsi="仿宋_GB2312" w:eastAsia="仿宋_GB2312" w:cs="仿宋_GB2312"/>
          <w:sz w:val="32"/>
          <w:szCs w:val="32"/>
        </w:rPr>
      </w:pPr>
    </w:p>
    <w:p>
      <w:pPr>
        <w:pStyle w:val="4"/>
        <w:numPr>
          <w:ilvl w:val="1"/>
          <w:numId w:val="1"/>
        </w:numPr>
        <w:spacing w:line="560" w:lineRule="exact"/>
        <w:ind w:left="505" w:hanging="50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人证核验结果上传接口</w:t>
      </w:r>
    </w:p>
    <w:tbl>
      <w:tblPr>
        <w:tblStyle w:val="9"/>
        <w:tblW w:w="9557" w:type="dxa"/>
        <w:tblInd w:w="0" w:type="dxa"/>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789"/>
        <w:gridCol w:w="1897"/>
        <w:gridCol w:w="1956"/>
        <w:gridCol w:w="963"/>
        <w:gridCol w:w="2952"/>
      </w:tblGrid>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77" w:hRule="atLeast"/>
        </w:trPr>
        <w:tc>
          <w:tcPr>
            <w:tcW w:w="178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接口名称</w:t>
            </w:r>
          </w:p>
        </w:tc>
        <w:tc>
          <w:tcPr>
            <w:tcW w:w="7768" w:type="dxa"/>
            <w:gridSpan w:val="4"/>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/verification/pregnant_woman/first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处理描述</w:t>
            </w:r>
          </w:p>
        </w:tc>
        <w:tc>
          <w:tcPr>
            <w:tcW w:w="7768" w:type="dxa"/>
            <w:gridSpan w:val="4"/>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核验孕妇的身份信息，是否人证合一，验证结果上传</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b w:val="0"/>
                <w:i w:val="0"/>
                <w:strike w:val="0"/>
                <w:color w:val="222222"/>
                <w:spacing w:val="-3"/>
                <w:sz w:val="28"/>
                <w:szCs w:val="28"/>
                <w:u w:val="none"/>
              </w:rPr>
              <w:t>调用说明</w:t>
            </w:r>
          </w:p>
        </w:tc>
        <w:tc>
          <w:tcPr>
            <w:tcW w:w="7768" w:type="dxa"/>
            <w:gridSpan w:val="4"/>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接口方法</w:t>
            </w:r>
          </w:p>
        </w:tc>
        <w:tc>
          <w:tcPr>
            <w:tcW w:w="7768" w:type="dxa"/>
            <w:gridSpan w:val="4"/>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color w:val="222222"/>
                <w:spacing w:val="-3"/>
                <w:sz w:val="28"/>
                <w:szCs w:val="28"/>
                <w:u w:val="none"/>
              </w:rPr>
            </w:pPr>
            <w:r>
              <w:rPr>
                <w:rFonts w:hint="eastAsia" w:ascii="仿宋_GB2312" w:hAnsi="仿宋_GB2312" w:eastAsia="仿宋_GB2312" w:cs="仿宋_GB2312"/>
                <w:color w:val="222222"/>
                <w:spacing w:val="-3"/>
                <w:sz w:val="28"/>
                <w:szCs w:val="28"/>
                <w:u w:val="none"/>
              </w:rPr>
              <w:t>post</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14" w:hRule="atLeast"/>
        </w:trPr>
        <w:tc>
          <w:tcPr>
            <w:tcW w:w="9557" w:type="dxa"/>
            <w:gridSpan w:val="5"/>
            <w:tcBorders>
              <w:top w:val="single" w:color="CBCDD1" w:sz="6" w:space="0"/>
              <w:left w:val="single" w:color="000000" w:sz="6" w:space="0"/>
              <w:bottom w:val="single" w:color="000000" w:sz="6" w:space="0"/>
              <w:right w:val="single" w:color="000000" w:sz="6" w:space="0"/>
            </w:tcBorders>
            <w:shd w:val="clear" w:color="auto" w:fill="BEBEBE"/>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b/>
                <w:i w:val="0"/>
                <w:strike w:val="0"/>
                <w:color w:val="000000"/>
                <w:spacing w:val="0"/>
                <w:sz w:val="24"/>
                <w:szCs w:val="32"/>
                <w:u w:val="none"/>
              </w:rPr>
              <w:t>请求参数字段说明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i w:val="0"/>
                <w:strike w:val="0"/>
                <w:color w:val="222222"/>
                <w:spacing w:val="-3"/>
                <w:sz w:val="28"/>
                <w:szCs w:val="28"/>
                <w:u w:val="none"/>
              </w:rPr>
              <w:t>参数名称</w:t>
            </w:r>
          </w:p>
        </w:tc>
        <w:tc>
          <w:tcPr>
            <w:tcW w:w="1897"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i w:val="0"/>
                <w:strike w:val="0"/>
                <w:color w:val="222222"/>
                <w:spacing w:val="-3"/>
                <w:sz w:val="28"/>
                <w:szCs w:val="28"/>
                <w:u w:val="none"/>
              </w:rPr>
              <w:t>参数代码</w:t>
            </w:r>
          </w:p>
        </w:tc>
        <w:tc>
          <w:tcPr>
            <w:tcW w:w="195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i w:val="0"/>
                <w:strike w:val="0"/>
                <w:color w:val="222222"/>
                <w:spacing w:val="-3"/>
                <w:sz w:val="28"/>
                <w:szCs w:val="28"/>
                <w:u w:val="none"/>
              </w:rPr>
              <w:t>字段类型</w:t>
            </w:r>
          </w:p>
        </w:tc>
        <w:tc>
          <w:tcPr>
            <w:tcW w:w="96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i w:val="0"/>
                <w:strike w:val="0"/>
                <w:color w:val="222222"/>
                <w:spacing w:val="-3"/>
                <w:sz w:val="28"/>
                <w:szCs w:val="28"/>
                <w:u w:val="none"/>
              </w:rPr>
              <w:t>约束</w:t>
            </w:r>
          </w:p>
        </w:tc>
        <w:tc>
          <w:tcPr>
            <w:tcW w:w="29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i w:val="0"/>
                <w:strike w:val="0"/>
                <w:color w:val="222222"/>
                <w:spacing w:val="-3"/>
                <w:sz w:val="28"/>
                <w:szCs w:val="28"/>
                <w:u w:val="none"/>
              </w:rPr>
              <w:t>参数说明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000000" w:sz="6" w:space="0"/>
              <w:left w:val="single" w:color="000000" w:sz="6" w:space="0"/>
              <w:bottom w:val="single" w:color="000000" w:sz="6" w:space="0"/>
              <w:right w:val="single" w:color="000000" w:sz="6"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真名</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shd w:val="clear" w:color="auto" w:fill="FFFFFF"/>
              </w:rPr>
            </w:pPr>
          </w:p>
        </w:tc>
        <w:tc>
          <w:tcPr>
            <w:tcW w:w="1897"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A31515"/>
                <w:sz w:val="28"/>
                <w:szCs w:val="28"/>
                <w:u w:val="none"/>
                <w:shd w:val="clear" w:color="auto" w:fill="FFFFFE"/>
              </w:rPr>
              <w:t>realName</w:t>
            </w:r>
          </w:p>
        </w:tc>
        <w:tc>
          <w:tcPr>
            <w:tcW w:w="1956"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right="0" w:firstLine="0"/>
              <w:jc w:val="center"/>
              <w:rPr>
                <w:rFonts w:hint="eastAsia" w:ascii="仿宋_GB2312" w:hAnsi="仿宋_GB2312" w:eastAsia="仿宋_GB2312" w:cs="仿宋_GB2312"/>
                <w:b w:val="0"/>
                <w:sz w:val="28"/>
                <w:szCs w:val="28"/>
              </w:rPr>
            </w:pPr>
            <w:r>
              <w:rPr>
                <w:rFonts w:hint="eastAsia" w:ascii="仿宋_GB2312" w:hAnsi="仿宋_GB2312" w:eastAsia="仿宋_GB2312" w:cs="仿宋_GB2312"/>
                <w:b w:val="0"/>
                <w:i w:val="0"/>
                <w:strike w:val="0"/>
                <w:color w:val="000000"/>
                <w:spacing w:val="0"/>
                <w:sz w:val="28"/>
                <w:szCs w:val="28"/>
                <w:u w:val="none"/>
              </w:rPr>
              <w:t>VARCHAR(10)</w:t>
            </w:r>
          </w:p>
        </w:tc>
        <w:tc>
          <w:tcPr>
            <w:tcW w:w="963"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000000"/>
                <w:spacing w:val="0"/>
                <w:sz w:val="28"/>
                <w:szCs w:val="28"/>
                <w:u w:val="none"/>
              </w:rPr>
              <w:t>NOT NULL</w:t>
            </w:r>
          </w:p>
        </w:tc>
        <w:tc>
          <w:tcPr>
            <w:tcW w:w="2952" w:type="dxa"/>
            <w:tcBorders>
              <w:top w:val="single" w:color="CBCDD1" w:sz="6" w:space="0"/>
              <w:left w:val="single" w:color="000000" w:sz="6" w:space="0"/>
              <w:bottom w:val="single" w:color="000000" w:sz="6" w:space="0"/>
              <w:right w:val="single" w:color="000000" w:sz="6" w:space="0"/>
            </w:tcBorders>
            <w:noWrap w:val="0"/>
            <w:tcMar>
              <w:left w:w="108" w:type="dxa"/>
              <w:right w:w="108" w:type="dxa"/>
            </w:tcMar>
            <w:vAlign w:val="center"/>
          </w:tcPr>
          <w:p>
            <w:pPr>
              <w:spacing w:before="0" w:after="0" w:line="240" w:lineRule="exact"/>
              <w:ind w:left="0" w:right="0" w:firstLine="0"/>
              <w:rPr>
                <w:rFonts w:hint="eastAsia" w:ascii="仿宋_GB2312" w:hAnsi="仿宋_GB2312" w:eastAsia="仿宋_GB2312" w:cs="仿宋_GB2312"/>
                <w:sz w:val="28"/>
                <w:szCs w:val="28"/>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637" w:hRule="atLeast"/>
        </w:trPr>
        <w:tc>
          <w:tcPr>
            <w:tcW w:w="1789" w:type="dxa"/>
            <w:tcBorders>
              <w:top w:val="single" w:color="000000" w:sz="6" w:space="0"/>
              <w:left w:val="single" w:color="000000" w:sz="6" w:space="0"/>
              <w:bottom w:val="single" w:color="auto" w:sz="4" w:space="0"/>
              <w:right w:val="single" w:color="000000" w:sz="6"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证件类型</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shd w:val="clear" w:color="auto" w:fill="FFFFFF"/>
              </w:rPr>
            </w:pPr>
          </w:p>
        </w:tc>
        <w:tc>
          <w:tcPr>
            <w:tcW w:w="1897"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spacing w:before="0" w:after="0" w:line="24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A31515"/>
                <w:sz w:val="28"/>
                <w:szCs w:val="28"/>
                <w:u w:val="none"/>
                <w:shd w:val="clear" w:color="auto" w:fill="FFFFFE"/>
              </w:rPr>
              <w:t>cardType</w:t>
            </w:r>
          </w:p>
        </w:tc>
        <w:tc>
          <w:tcPr>
            <w:tcW w:w="1956"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right="0" w:firstLine="0"/>
              <w:jc w:val="center"/>
              <w:rPr>
                <w:rFonts w:hint="eastAsia" w:ascii="仿宋_GB2312" w:hAnsi="仿宋_GB2312" w:eastAsia="仿宋_GB2312" w:cs="仿宋_GB2312"/>
                <w:b w:val="0"/>
                <w:sz w:val="28"/>
                <w:szCs w:val="28"/>
              </w:rPr>
            </w:pPr>
            <w:r>
              <w:rPr>
                <w:rFonts w:hint="eastAsia" w:ascii="仿宋_GB2312" w:hAnsi="仿宋_GB2312" w:eastAsia="仿宋_GB2312" w:cs="仿宋_GB2312"/>
                <w:b w:val="0"/>
                <w:i w:val="0"/>
                <w:strike w:val="0"/>
                <w:color w:val="000000"/>
                <w:spacing w:val="0"/>
                <w:sz w:val="28"/>
                <w:szCs w:val="28"/>
                <w:u w:val="none"/>
              </w:rPr>
              <w:t>VARCHAR(1)</w:t>
            </w:r>
          </w:p>
        </w:tc>
        <w:tc>
          <w:tcPr>
            <w:tcW w:w="963"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right="0" w:firstLine="0"/>
              <w:jc w:val="center"/>
              <w:rPr>
                <w:rFonts w:hint="eastAsia" w:ascii="仿宋_GB2312" w:hAnsi="仿宋_GB2312" w:eastAsia="仿宋_GB2312" w:cs="仿宋_GB2312"/>
                <w:sz w:val="28"/>
                <w:szCs w:val="28"/>
              </w:rPr>
            </w:pPr>
            <w:r>
              <w:rPr>
                <w:rFonts w:hint="eastAsia" w:ascii="仿宋_GB2312" w:hAnsi="仿宋_GB2312" w:eastAsia="仿宋_GB2312" w:cs="仿宋_GB2312"/>
                <w:b w:val="0"/>
                <w:i w:val="0"/>
                <w:strike w:val="0"/>
                <w:color w:val="000000"/>
                <w:spacing w:val="0"/>
                <w:sz w:val="28"/>
                <w:szCs w:val="28"/>
                <w:u w:val="none"/>
              </w:rPr>
              <w:t>NOT NULL</w:t>
            </w:r>
          </w:p>
        </w:tc>
        <w:tc>
          <w:tcPr>
            <w:tcW w:w="2952"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pBdr>
                <w:bottom w:val="none" w:color="auto" w:sz="0" w:space="0"/>
              </w:pBdr>
              <w:spacing w:before="0" w:after="0" w:line="240" w:lineRule="exact"/>
              <w:ind w:left="0" w:right="0" w:firstLine="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查询附录1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证件号</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cardNo</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VARCHAR(18)</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性别编码</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sexCode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color w:val="000000"/>
                <w:sz w:val="28"/>
                <w:szCs w:val="28"/>
                <w:u w:val="none"/>
                <w:shd w:val="clear" w:color="auto" w:fill="FFFFFF"/>
              </w:rPr>
              <w:t>查询附录1</w:t>
            </w:r>
          </w:p>
          <w:p>
            <w:pP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GB/T 2261.1-2003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性别名称</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sexName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VARCHAR(2)</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color w:val="000000"/>
                <w:sz w:val="28"/>
                <w:szCs w:val="28"/>
                <w:u w:val="none"/>
                <w:shd w:val="clear" w:color="auto" w:fill="FFFFFF"/>
              </w:rPr>
              <w:t>查询附录1</w:t>
            </w:r>
          </w:p>
          <w:p>
            <w:pP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GB/T 2261.1-2003</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民族编码</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nationalCode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VARCHAR(2)</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 xml:space="preserve">查询附录1  </w:t>
            </w:r>
            <w:r>
              <w:rPr>
                <w:rFonts w:hint="eastAsia" w:ascii="仿宋_GB2312" w:hAnsi="仿宋_GB2312" w:eastAsia="仿宋_GB2312" w:cs="仿宋_GB2312"/>
                <w:b w:val="0"/>
                <w:i w:val="0"/>
                <w:strike w:val="0"/>
                <w:color w:val="000000"/>
                <w:spacing w:val="0"/>
                <w:sz w:val="28"/>
                <w:szCs w:val="28"/>
                <w:u w:val="none"/>
                <w:shd w:val="clear" w:color="auto" w:fill="FFFFFF"/>
              </w:rPr>
              <w:t>GB/T 3304-1991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民族名称</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nationalName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VARCHAR(10)</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查询附录1</w:t>
            </w:r>
          </w:p>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GB/T 3304-1991</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操作人</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operationUser</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VARCHAR(10)</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color w:val="000000"/>
                <w:sz w:val="28"/>
                <w:szCs w:val="28"/>
                <w:u w:val="none"/>
                <w:shd w:val="clear" w:color="auto" w:fill="FFFFFF"/>
              </w:rPr>
              <w:t>生日</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birthday</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VARCHAR(10)</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 xml:space="preserve">格式 yyyy-MM-dd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color w:val="000000"/>
                <w:sz w:val="28"/>
                <w:szCs w:val="28"/>
                <w:u w:val="none"/>
                <w:shd w:val="clear" w:color="auto" w:fill="FFFFFF"/>
              </w:rPr>
              <w:t>证件地址</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address</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VARCHAR(100)</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签发机关</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police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VARCHAR(100)</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证件有效期-开始时间</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cardStartDate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VARCHAR(10)</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 xml:space="preserve">格式 yyyy-MM-dd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证件有效期-结束时间</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cardEndDate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VARCHAR(10)</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 xml:space="preserve">非永久的格式（yyyy-MM-dd </w:t>
            </w:r>
          </w:p>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）永久的身份证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证件头像</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headImg</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strike w:val="0"/>
                <w:color w:val="000000"/>
                <w:spacing w:val="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text（最大长度限制）</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JPGE格式,最大支持3M,</w:t>
            </w:r>
            <w:r>
              <w:rPr>
                <w:rFonts w:hint="eastAsia" w:ascii="仿宋_GB2312" w:hAnsi="仿宋_GB2312" w:eastAsia="仿宋_GB2312" w:cs="仿宋_GB2312"/>
                <w:i w:val="0"/>
                <w:strike w:val="0"/>
                <w:color w:val="000000"/>
                <w:sz w:val="28"/>
                <w:szCs w:val="28"/>
                <w:u w:val="none"/>
                <w:shd w:val="clear" w:color="auto" w:fill="FFFFFF"/>
              </w:rPr>
              <w:t>图片转base64字符串</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r>
              <w:rPr>
                <w:rFonts w:hint="eastAsia" w:ascii="仿宋_GB2312" w:hAnsi="仿宋_GB2312" w:eastAsia="仿宋_GB2312" w:cs="仿宋_GB2312"/>
                <w:b w:val="0"/>
                <w:i w:val="0"/>
                <w:strike w:val="0"/>
                <w:color w:val="000000"/>
                <w:sz w:val="28"/>
                <w:szCs w:val="28"/>
                <w:u w:val="none"/>
                <w:shd w:val="clear" w:color="auto" w:fill="FFFFFF"/>
              </w:rPr>
              <w:t>现场照片头像</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cameraImg</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strike w:val="0"/>
                <w:color w:val="000000"/>
                <w:spacing w:val="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text（最大长度限制）</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JPGE格式,最大支持3M,</w:t>
            </w:r>
            <w:r>
              <w:rPr>
                <w:rFonts w:hint="eastAsia" w:ascii="仿宋_GB2312" w:hAnsi="仿宋_GB2312" w:eastAsia="仿宋_GB2312" w:cs="仿宋_GB2312"/>
                <w:i w:val="0"/>
                <w:strike w:val="0"/>
                <w:color w:val="000000"/>
                <w:sz w:val="28"/>
                <w:szCs w:val="28"/>
                <w:u w:val="none"/>
                <w:shd w:val="clear" w:color="auto" w:fill="FFFFFF"/>
              </w:rPr>
              <w:t>图片转base64字符串</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人脸验证分值（分值范围0~1）</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faceScore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Decimal</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i w:val="0"/>
                <w:strike w:val="0"/>
                <w:color w:val="000000"/>
                <w:sz w:val="28"/>
                <w:szCs w:val="28"/>
                <w:u w:val="none"/>
                <w:shd w:val="clear" w:color="auto" w:fill="FFFFFF"/>
              </w:rPr>
              <w:t>例如：0.86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人脸验证结果</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faceResult</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i w:val="0"/>
                <w:color w:val="000000"/>
                <w:sz w:val="28"/>
                <w:szCs w:val="28"/>
                <w:u w:val="none"/>
                <w:shd w:val="clear" w:color="auto" w:fill="FFFFFF"/>
              </w:rPr>
            </w:pPr>
            <w:r>
              <w:rPr>
                <w:rFonts w:hint="eastAsia" w:ascii="仿宋_GB2312" w:hAnsi="仿宋_GB2312" w:eastAsia="仿宋_GB2312" w:cs="仿宋_GB2312"/>
                <w:i w:val="0"/>
                <w:strike w:val="0"/>
                <w:color w:val="000000"/>
                <w:sz w:val="28"/>
                <w:szCs w:val="28"/>
                <w:u w:val="none"/>
                <w:shd w:val="clear" w:color="auto" w:fill="FFFFFF"/>
              </w:rPr>
              <w:t>人脸验证结果，例如：0代表失败；1代表通过2代表未验证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验证日期</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verifyDate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VARCHAR(10)</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i w:val="0"/>
                <w:color w:val="000000"/>
                <w:sz w:val="28"/>
                <w:szCs w:val="28"/>
                <w:u w:val="none"/>
                <w:shd w:val="clear" w:color="auto" w:fill="FFFFFF"/>
              </w:rPr>
            </w:pPr>
            <w:r>
              <w:rPr>
                <w:rFonts w:hint="eastAsia" w:ascii="仿宋_GB2312" w:hAnsi="仿宋_GB2312" w:eastAsia="仿宋_GB2312" w:cs="仿宋_GB2312"/>
                <w:i w:val="0"/>
                <w:strike w:val="0"/>
                <w:color w:val="000000"/>
                <w:sz w:val="28"/>
                <w:szCs w:val="28"/>
                <w:u w:val="none"/>
                <w:shd w:val="clear" w:color="auto" w:fill="FFFFFF"/>
              </w:rPr>
              <w:t>验证日期，格式为“yyyy-MM-dd”</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40" w:lineRule="auto"/>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验证时间</w:t>
            </w:r>
          </w:p>
          <w:p>
            <w:pPr>
              <w:spacing w:before="0" w:after="0" w:line="240" w:lineRule="auto"/>
              <w:ind w:left="0" w:right="0" w:firstLine="0"/>
              <w:jc w:val="center"/>
              <w:rPr>
                <w:rFonts w:hint="eastAsia" w:ascii="仿宋_GB2312" w:hAnsi="仿宋_GB2312" w:eastAsia="仿宋_GB2312" w:cs="仿宋_GB2312"/>
                <w:b w:val="0"/>
                <w:i w:val="0"/>
                <w:color w:val="000000"/>
                <w:sz w:val="28"/>
                <w:szCs w:val="28"/>
                <w:u w:val="none"/>
                <w:shd w:val="clear" w:color="auto" w:fill="FFFFFF"/>
              </w:rPr>
            </w:pP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verifyTime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VARCHAR(19)</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i w:val="0"/>
                <w:color w:val="000000"/>
                <w:sz w:val="28"/>
                <w:szCs w:val="28"/>
                <w:u w:val="none"/>
                <w:shd w:val="clear" w:color="auto" w:fill="FFFFFF"/>
              </w:rPr>
            </w:pPr>
            <w:r>
              <w:rPr>
                <w:rFonts w:hint="eastAsia" w:ascii="仿宋_GB2312" w:hAnsi="仿宋_GB2312" w:eastAsia="仿宋_GB2312" w:cs="仿宋_GB2312"/>
                <w:i w:val="0"/>
                <w:strike w:val="0"/>
                <w:color w:val="000000"/>
                <w:sz w:val="28"/>
                <w:szCs w:val="28"/>
                <w:u w:val="none"/>
                <w:shd w:val="clear" w:color="auto" w:fill="FFFFFF"/>
              </w:rPr>
              <w:t>验证时间，格式为“yyyy-MM-dd HH:mm:ss”</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证件过期状态</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certTimeoutStatus</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strike w:val="0"/>
                <w:color w:val="000000"/>
                <w:spacing w:val="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int</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设备序列号</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deviceNo</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VARCHAR(50)</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设备序列号</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i w:val="0"/>
                <w:strike w:val="0"/>
                <w:color w:val="000000"/>
                <w:sz w:val="28"/>
                <w:szCs w:val="28"/>
                <w:u w:val="none"/>
                <w:shd w:val="clear" w:color="auto" w:fill="FFFFFF"/>
              </w:rPr>
              <w:t>设备唯一标识</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machineCode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VARCHAR(50)</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strike w:val="0"/>
                <w:color w:val="000000"/>
                <w:spacing w:val="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w:t>
            </w:r>
          </w:p>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i w:val="0"/>
                <w:strike w:val="0"/>
                <w:color w:val="000000"/>
                <w:sz w:val="28"/>
                <w:szCs w:val="28"/>
                <w:u w:val="none"/>
                <w:shd w:val="clear" w:color="auto" w:fill="FFFFFF"/>
              </w:rPr>
              <w:t>指示该条记录由哪一 台设备上传上来的,编码规则为厂家代码+设备序列号</w:t>
            </w:r>
          </w:p>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现场采集指纹图像</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strike w:val="0"/>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fingerCollectImg</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i w:val="0"/>
                <w:strike w:val="0"/>
                <w:color w:val="000000"/>
                <w:spacing w:val="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text</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JPGE格式,最大支持3M,(可空)图片转base64字符串</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903"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指纹验证分值(分值范围0~1)</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strike w:val="0"/>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fingerScore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strike w:val="0"/>
                <w:color w:val="000000"/>
                <w:spacing w:val="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Decimal</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(可空)指纹验证分值(分值范围0~1)，例如:0.86</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720"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line="240" w:lineRule="auto"/>
              <w:jc w:val="center"/>
              <w:rPr>
                <w:rFonts w:hint="eastAsia" w:ascii="仿宋_GB2312" w:hAnsi="仿宋_GB2312" w:eastAsia="仿宋_GB2312" w:cs="仿宋_GB2312"/>
                <w:b w:val="0"/>
                <w:i w:val="0"/>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指纹验证结果</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strike w:val="0"/>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fingerResult</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b w:val="0"/>
                <w:i w:val="0"/>
                <w:strike w:val="0"/>
                <w:color w:val="000000"/>
                <w:spacing w:val="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int</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40" w:lineRule="auto"/>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(可空)0代表失</w:t>
            </w:r>
          </w:p>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败;1代表通过2代表未验证</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32" w:hRule="atLeast"/>
        </w:trPr>
        <w:tc>
          <w:tcPr>
            <w:tcW w:w="9557" w:type="dxa"/>
            <w:gridSpan w:val="5"/>
            <w:tcBorders>
              <w:top w:val="single" w:color="auto" w:sz="4" w:space="0"/>
              <w:left w:val="single" w:color="000000" w:sz="6" w:space="0"/>
              <w:bottom w:val="single" w:color="000000" w:sz="6" w:space="0"/>
              <w:right w:val="single" w:color="000000" w:sz="6" w:space="0"/>
            </w:tcBorders>
            <w:shd w:val="clear" w:color="auto" w:fill="BEBEBE"/>
            <w:noWrap w:val="0"/>
            <w:tcMar>
              <w:left w:w="108" w:type="dxa"/>
              <w:right w:w="108" w:type="dxa"/>
            </w:tcMar>
            <w:vAlign w:val="center"/>
          </w:tcPr>
          <w:p>
            <w:pPr>
              <w:spacing w:before="0" w:after="0" w:line="240" w:lineRule="exact"/>
              <w:ind w:left="0" w:right="0" w:firstLine="0"/>
              <w:rPr>
                <w:rFonts w:hint="eastAsia" w:ascii="仿宋_GB2312" w:hAnsi="仿宋_GB2312" w:eastAsia="仿宋_GB2312" w:cs="仿宋_GB2312"/>
                <w:sz w:val="32"/>
                <w:szCs w:val="32"/>
              </w:rPr>
            </w:pPr>
            <w:r>
              <w:rPr>
                <w:rFonts w:hint="eastAsia" w:ascii="仿宋_GB2312" w:hAnsi="仿宋_GB2312" w:eastAsia="仿宋_GB2312" w:cs="仿宋_GB2312"/>
                <w:b/>
                <w:i w:val="0"/>
                <w:strike w:val="0"/>
                <w:color w:val="000000"/>
                <w:spacing w:val="0"/>
                <w:sz w:val="24"/>
                <w:szCs w:val="32"/>
                <w:u w:val="none"/>
              </w:rPr>
              <w:t>响应参数字段说明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i w:val="0"/>
                <w:strike w:val="0"/>
                <w:color w:val="222222"/>
                <w:spacing w:val="-3"/>
                <w:sz w:val="28"/>
                <w:szCs w:val="28"/>
                <w:u w:val="none"/>
              </w:rPr>
              <w:t>参数名称</w:t>
            </w:r>
          </w:p>
        </w:tc>
        <w:tc>
          <w:tcPr>
            <w:tcW w:w="1897"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i w:val="0"/>
                <w:strike w:val="0"/>
                <w:color w:val="222222"/>
                <w:spacing w:val="-3"/>
                <w:sz w:val="28"/>
                <w:szCs w:val="28"/>
                <w:u w:val="none"/>
              </w:rPr>
              <w:t>参数代码</w:t>
            </w:r>
          </w:p>
        </w:tc>
        <w:tc>
          <w:tcPr>
            <w:tcW w:w="1956"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i w:val="0"/>
                <w:strike w:val="0"/>
                <w:color w:val="222222"/>
                <w:spacing w:val="-3"/>
                <w:sz w:val="28"/>
                <w:szCs w:val="28"/>
                <w:u w:val="none"/>
              </w:rPr>
              <w:t>字段类型</w:t>
            </w:r>
          </w:p>
        </w:tc>
        <w:tc>
          <w:tcPr>
            <w:tcW w:w="963"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136"/>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i w:val="0"/>
                <w:strike w:val="0"/>
                <w:color w:val="222222"/>
                <w:spacing w:val="-3"/>
                <w:sz w:val="28"/>
                <w:szCs w:val="28"/>
                <w:u w:val="none"/>
              </w:rPr>
              <w:t>约束</w:t>
            </w:r>
          </w:p>
        </w:tc>
        <w:tc>
          <w:tcPr>
            <w:tcW w:w="2952"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pBdr>
                <w:bottom w:val="none" w:color="auto" w:sz="0" w:space="0"/>
              </w:pBdr>
              <w:spacing w:before="51" w:after="0" w:line="560" w:lineRule="exact"/>
              <w:ind w:left="0" w:right="0" w:firstLine="0"/>
              <w:jc w:val="center"/>
              <w:rPr>
                <w:rFonts w:hint="eastAsia" w:ascii="仿宋_GB2312" w:hAnsi="仿宋_GB2312" w:eastAsia="仿宋_GB2312" w:cs="仿宋_GB2312"/>
                <w:b/>
                <w:bCs/>
                <w:color w:val="222222"/>
                <w:spacing w:val="-3"/>
                <w:sz w:val="28"/>
                <w:szCs w:val="28"/>
                <w:u w:val="none"/>
              </w:rPr>
            </w:pPr>
            <w:r>
              <w:rPr>
                <w:rFonts w:hint="eastAsia" w:ascii="仿宋_GB2312" w:hAnsi="仿宋_GB2312" w:eastAsia="仿宋_GB2312" w:cs="仿宋_GB2312"/>
                <w:b/>
                <w:bCs/>
                <w:i w:val="0"/>
                <w:strike w:val="0"/>
                <w:color w:val="222222"/>
                <w:spacing w:val="-3"/>
                <w:sz w:val="28"/>
                <w:szCs w:val="28"/>
                <w:u w:val="none"/>
              </w:rPr>
              <w:t>参数说明</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结果代码</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code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i w:val="0"/>
                <w:strike w:val="0"/>
                <w:color w:val="000000"/>
                <w:spacing w:val="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int</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200=成功，其他数字为失败</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返回消息</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msg</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返回消息</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异常代码</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exceptionCode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VARCHAR(5)</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当信息处理异常的时候返回的异常代码，详情查看异常代码表</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请求的ID</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requestId</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VARCHAR(32)</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请求头的hmpt-portal-</w:t>
            </w:r>
            <w:r>
              <w:rPr>
                <w:rFonts w:hint="eastAsia" w:ascii="仿宋_GB2312" w:hAnsi="仿宋_GB2312" w:eastAsia="仿宋_GB2312" w:cs="仿宋_GB2312"/>
                <w:i w:val="0"/>
                <w:strike w:val="0"/>
                <w:color w:val="000000"/>
                <w:sz w:val="28"/>
                <w:szCs w:val="28"/>
                <w:u w:val="none"/>
                <w:shd w:val="clear" w:color="auto" w:fill="FFFFFF"/>
              </w:rPr>
              <w:t>request-id</w:t>
            </w:r>
            <w:r>
              <w:rPr>
                <w:rFonts w:hint="eastAsia" w:ascii="仿宋_GB2312" w:hAnsi="仿宋_GB2312" w:eastAsia="仿宋_GB2312" w:cs="仿宋_GB2312"/>
                <w:color w:val="000000"/>
                <w:sz w:val="28"/>
                <w:szCs w:val="28"/>
                <w:u w:val="none"/>
                <w:shd w:val="clear" w:color="auto" w:fill="FFFFFF"/>
              </w:rPr>
              <w:t xml:space="preserve">的唯一值用于日志追踪等 </w:t>
            </w:r>
            <w:r>
              <w:rPr>
                <w:rFonts w:hint="eastAsia" w:ascii="仿宋_GB2312" w:hAnsi="仿宋_GB2312" w:eastAsia="仿宋_GB2312" w:cs="仿宋_GB2312"/>
                <w:b w:val="0"/>
                <w:i w:val="0"/>
                <w:strike w:val="0"/>
                <w:color w:val="000000"/>
                <w:spacing w:val="0"/>
                <w:sz w:val="28"/>
                <w:szCs w:val="28"/>
                <w:u w:val="none"/>
                <w:shd w:val="clear" w:color="auto" w:fill="FFFFFF"/>
              </w:rPr>
              <w:t> </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数据返回时间</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returnTime</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b w:val="0"/>
                <w:i w:val="0"/>
                <w:strike w:val="0"/>
                <w:color w:val="000000"/>
                <w:spacing w:val="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long</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NOT 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返回的数据</w:t>
            </w:r>
          </w:p>
        </w:tc>
        <w:tc>
          <w:tcPr>
            <w:tcW w:w="189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z w:val="28"/>
                <w:szCs w:val="28"/>
                <w:u w:val="none"/>
                <w:shd w:val="clear" w:color="auto" w:fill="FFFFFF"/>
              </w:rPr>
              <w:t>data</w:t>
            </w:r>
          </w:p>
        </w:tc>
        <w:tc>
          <w:tcPr>
            <w:tcW w:w="195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VARCHAR</w:t>
            </w:r>
          </w:p>
        </w:tc>
        <w:tc>
          <w:tcPr>
            <w:tcW w:w="9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b w:val="0"/>
                <w:i w:val="0"/>
                <w:strike w:val="0"/>
                <w:color w:val="000000"/>
                <w:spacing w:val="0"/>
                <w:sz w:val="28"/>
                <w:szCs w:val="28"/>
                <w:u w:val="none"/>
                <w:shd w:val="clear" w:color="auto" w:fill="FFFFFF"/>
              </w:rPr>
              <w:t>NULL</w:t>
            </w:r>
          </w:p>
        </w:tc>
        <w:tc>
          <w:tcPr>
            <w:tcW w:w="295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pBdr>
                <w:bottom w:val="none" w:color="auto" w:sz="0" w:space="0"/>
              </w:pBdr>
              <w:spacing w:before="0" w:after="0" w:line="240" w:lineRule="auto"/>
              <w:ind w:left="0" w:right="0" w:firstLine="0"/>
              <w:jc w:val="center"/>
              <w:rPr>
                <w:rFonts w:hint="eastAsia" w:ascii="仿宋_GB2312" w:hAnsi="仿宋_GB2312" w:eastAsia="仿宋_GB2312" w:cs="仿宋_GB2312"/>
                <w:color w:val="000000"/>
                <w:sz w:val="28"/>
                <w:szCs w:val="28"/>
                <w:u w:val="none"/>
                <w:shd w:val="clear" w:color="auto" w:fill="FFFFFF"/>
              </w:rPr>
            </w:pPr>
            <w:r>
              <w:rPr>
                <w:rFonts w:hint="eastAsia" w:ascii="仿宋_GB2312" w:hAnsi="仿宋_GB2312" w:eastAsia="仿宋_GB2312" w:cs="仿宋_GB2312"/>
                <w:color w:val="000000"/>
                <w:sz w:val="28"/>
                <w:szCs w:val="28"/>
                <w:u w:val="none"/>
                <w:shd w:val="clear" w:color="auto" w:fill="FFFFFF"/>
              </w:rPr>
              <w:t>该接口为空不需要处理</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533" w:hRule="atLeast"/>
        </w:trPr>
        <w:tc>
          <w:tcPr>
            <w:tcW w:w="9557" w:type="dxa"/>
            <w:gridSpan w:val="5"/>
            <w:tcBorders>
              <w:top w:val="single" w:color="auto" w:sz="4" w:space="0"/>
              <w:left w:val="single" w:color="000000" w:sz="6" w:space="0"/>
              <w:bottom w:val="single" w:color="000000" w:sz="6" w:space="0"/>
              <w:right w:val="single" w:color="000000" w:sz="6" w:space="0"/>
            </w:tcBorders>
            <w:shd w:val="clear" w:color="auto" w:fill="BEBEBE"/>
            <w:noWrap w:val="0"/>
            <w:tcMar>
              <w:left w:w="108" w:type="dxa"/>
              <w:right w:w="108" w:type="dxa"/>
            </w:tcMar>
            <w:vAlign w:val="center"/>
          </w:tcPr>
          <w:p>
            <w:pPr>
              <w:spacing w:before="0" w:after="0" w:line="240" w:lineRule="exact"/>
              <w:ind w:left="0" w:right="0" w:firstLine="0"/>
              <w:jc w:val="both"/>
              <w:rPr>
                <w:rFonts w:hint="eastAsia" w:ascii="仿宋_GB2312" w:hAnsi="仿宋_GB2312" w:eastAsia="仿宋_GB2312" w:cs="仿宋_GB2312"/>
                <w:sz w:val="32"/>
                <w:szCs w:val="32"/>
              </w:rPr>
            </w:pPr>
            <w:r>
              <w:rPr>
                <w:rFonts w:hint="eastAsia" w:ascii="仿宋_GB2312" w:hAnsi="仿宋_GB2312" w:eastAsia="仿宋_GB2312" w:cs="仿宋_GB2312"/>
                <w:b/>
                <w:i w:val="0"/>
                <w:strike w:val="0"/>
                <w:color w:val="000000"/>
                <w:spacing w:val="0"/>
                <w:sz w:val="24"/>
                <w:szCs w:val="32"/>
                <w:u w:val="none"/>
              </w:rPr>
              <w:t>交易参数实例</w:t>
            </w: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spacing w:before="0" w:after="0" w:line="240" w:lineRule="exact"/>
              <w:ind w:left="0" w:right="0" w:firstLine="304"/>
              <w:jc w:val="both"/>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24"/>
                <w:szCs w:val="32"/>
                <w:u w:val="none"/>
              </w:rPr>
              <w:t>请求JSON</w:t>
            </w:r>
          </w:p>
        </w:tc>
        <w:tc>
          <w:tcPr>
            <w:tcW w:w="7768" w:type="dxa"/>
            <w:gridSpan w:val="4"/>
            <w:tcBorders>
              <w:top w:val="single" w:color="CBCDD1" w:sz="6" w:space="0"/>
              <w:left w:val="single" w:color="000000" w:sz="6" w:space="0"/>
              <w:bottom w:val="single" w:color="auto" w:sz="4" w:space="0"/>
              <w:right w:val="single" w:color="000000" w:sz="6" w:space="0"/>
            </w:tcBorders>
            <w:noWrap w:val="0"/>
            <w:tcMar>
              <w:left w:w="108" w:type="dxa"/>
              <w:right w:w="108" w:type="dxa"/>
            </w:tcMar>
            <w:vAlign w:val="center"/>
          </w:tcPr>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"realName"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"吴xx"</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"cardType"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98658"/>
                <w:sz w:val="32"/>
                <w:szCs w:val="32"/>
                <w:u w:val="none"/>
                <w:shd w:val="clear" w:color="auto" w:fill="FFFFFE"/>
              </w:rPr>
              <w:t>0</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"cardNo"</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"45021119xxxxxx0516"</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"sexCode"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"01"</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"sexName"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"女"</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"nationalCode"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"01"</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b w:val="0"/>
                <w:i w:val="0"/>
                <w:strike w:val="0"/>
                <w:color w:val="000000"/>
                <w:sz w:val="32"/>
                <w:szCs w:val="32"/>
                <w:u w:val="none"/>
                <w:shd w:val="clear" w:color="auto" w:fill="FFFFFE"/>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"nationalName"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"汉"</w:t>
            </w:r>
            <w:r>
              <w:rPr>
                <w:rFonts w:hint="eastAsia" w:ascii="仿宋_GB2312" w:hAnsi="仿宋_GB2312" w:eastAsia="仿宋_GB2312" w:cs="仿宋_GB2312"/>
                <w:b w:val="0"/>
                <w:i w:val="0"/>
                <w:strike w:val="0"/>
                <w:color w:val="000000"/>
                <w:sz w:val="32"/>
                <w:szCs w:val="32"/>
                <w:u w:val="none"/>
                <w:shd w:val="clear" w:color="auto" w:fill="FFFFFE"/>
              </w:rPr>
              <w:t>,</w:t>
            </w:r>
          </w:p>
          <w:p>
            <w:pPr>
              <w:pBdr>
                <w:bottom w:val="none" w:color="auto" w:sz="0" w:space="0"/>
              </w:pBd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"operationUser"</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"刘xx"</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"birthday"</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"1998-01-30"</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"address"</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"宁夏回族自治区常州市崇礼县"</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"police"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"宁夏回族自治区常州市公安局"</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"cardStartDate"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"2019-11-30 23:58:14"</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"cardEndDate"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"2029-02-04 13:19:12"</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"headImg"</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"XXXXXXXXXXXXXXXXXXXX"</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"cameraImg"</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"XXXXXXXXXXXXXXXXXXXX"</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"faceScore"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98658"/>
                <w:sz w:val="32"/>
                <w:szCs w:val="32"/>
                <w:u w:val="none"/>
                <w:shd w:val="clear" w:color="auto" w:fill="FFFFFE"/>
              </w:rPr>
              <w:t>0.88</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"faceResult"</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98658"/>
                <w:sz w:val="32"/>
                <w:szCs w:val="32"/>
                <w:u w:val="none"/>
                <w:shd w:val="clear" w:color="auto" w:fill="FFFFFE"/>
              </w:rPr>
              <w:t>1</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"verifyDate"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"2024-06-11"</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"verifyTime"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"2024-06-11 17:33:55"</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"certTimeoutStatus"</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98658"/>
                <w:sz w:val="32"/>
                <w:szCs w:val="32"/>
                <w:u w:val="none"/>
                <w:shd w:val="clear" w:color="auto" w:fill="FFFFFE"/>
              </w:rPr>
              <w:t>0</w:t>
            </w:r>
            <w:r>
              <w:rPr>
                <w:rFonts w:hint="eastAsia" w:ascii="仿宋_GB2312" w:hAnsi="仿宋_GB2312" w:eastAsia="仿宋_GB2312" w:cs="仿宋_GB2312"/>
                <w:b w:val="0"/>
                <w:i w:val="0"/>
                <w:strike w:val="0"/>
                <w:color w:val="000000"/>
                <w:sz w:val="32"/>
                <w:szCs w:val="32"/>
                <w:u w:val="none"/>
                <w:shd w:val="clear" w:color="auto" w:fill="FFFFFE"/>
              </w:rPr>
              <w:t>,</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"deviceNo"</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"010101"</w:t>
            </w:r>
            <w:r>
              <w:rPr>
                <w:rFonts w:hint="eastAsia" w:ascii="仿宋_GB2312" w:hAnsi="仿宋_GB2312" w:eastAsia="仿宋_GB2312" w:cs="仿宋_GB2312"/>
                <w:b w:val="0"/>
                <w:i w:val="0"/>
                <w:strike w:val="0"/>
                <w:color w:val="000000"/>
                <w:sz w:val="32"/>
                <w:szCs w:val="32"/>
                <w:u w:val="none"/>
                <w:shd w:val="clear" w:color="auto" w:fill="FFFFFE"/>
              </w:rPr>
              <w:t>,</w:t>
            </w:r>
          </w:p>
          <w:p>
            <w:pPr>
              <w:pBdr>
                <w:bottom w:val="none" w:color="auto" w:sz="0" w:space="0"/>
              </w:pBdr>
              <w:spacing w:line="460" w:lineRule="exact"/>
              <w:rPr>
                <w:rFonts w:hint="eastAsia" w:ascii="仿宋_GB2312" w:hAnsi="仿宋_GB2312" w:eastAsia="仿宋_GB2312" w:cs="仿宋_GB2312"/>
                <w:b w:val="0"/>
                <w:i w:val="0"/>
                <w:strike w:val="0"/>
                <w:color w:val="0451A5"/>
                <w:sz w:val="32"/>
                <w:szCs w:val="32"/>
                <w:u w:val="none"/>
                <w:shd w:val="clear" w:color="auto" w:fill="FFFFFE"/>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"machineCode"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"010101",</w:t>
            </w:r>
          </w:p>
          <w:p>
            <w:pPr>
              <w:pBdr>
                <w:bottom w:val="none" w:color="auto" w:sz="0" w:space="0"/>
              </w:pBd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w:t>
            </w:r>
          </w:p>
          <w:p>
            <w:pPr>
              <w:spacing w:before="0" w:after="0" w:line="240" w:lineRule="exact"/>
              <w:ind w:left="0" w:right="0" w:firstLine="640"/>
              <w:jc w:val="both"/>
              <w:rPr>
                <w:rFonts w:hint="eastAsia" w:ascii="仿宋_GB2312" w:hAnsi="仿宋_GB2312" w:eastAsia="仿宋_GB2312" w:cs="仿宋_GB2312"/>
                <w:sz w:val="32"/>
                <w:szCs w:val="32"/>
              </w:rPr>
            </w:pPr>
          </w:p>
        </w:tc>
      </w:tr>
      <w:tr>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285" w:hRule="atLeast"/>
        </w:trPr>
        <w:tc>
          <w:tcPr>
            <w:tcW w:w="178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before="0" w:after="0" w:line="240" w:lineRule="exact"/>
              <w:ind w:left="0" w:right="0" w:firstLine="304"/>
              <w:jc w:val="both"/>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24"/>
                <w:szCs w:val="32"/>
                <w:u w:val="none"/>
              </w:rPr>
              <w:t>响应JSON</w:t>
            </w:r>
          </w:p>
        </w:tc>
        <w:tc>
          <w:tcPr>
            <w:tcW w:w="7768" w:type="dxa"/>
            <w:gridSpan w:val="4"/>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"code"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98658"/>
                <w:sz w:val="32"/>
                <w:szCs w:val="32"/>
                <w:u w:val="none"/>
                <w:shd w:val="clear" w:color="auto" w:fill="FFFFFE"/>
              </w:rPr>
              <w:t>200</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"data"</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null</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"msg"</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"人脸核验完成，核验通过"</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"exceptionCode"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"00000"</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"requestId"</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451A5"/>
                <w:sz w:val="32"/>
                <w:szCs w:val="32"/>
                <w:u w:val="none"/>
                <w:shd w:val="clear" w:color="auto" w:fill="FFFFFE"/>
              </w:rPr>
              <w:t>"uuid"</w:t>
            </w:r>
            <w:r>
              <w:rPr>
                <w:rFonts w:hint="eastAsia" w:ascii="仿宋_GB2312" w:hAnsi="仿宋_GB2312" w:eastAsia="仿宋_GB2312" w:cs="仿宋_GB2312"/>
                <w:b w:val="0"/>
                <w:i w:val="0"/>
                <w:strike w:val="0"/>
                <w:color w:val="000000"/>
                <w:sz w:val="32"/>
                <w:szCs w:val="32"/>
                <w:u w:val="none"/>
                <w:shd w:val="clear" w:color="auto" w:fill="FFFFFE"/>
              </w:rPr>
              <w:t>,</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A31515"/>
                <w:sz w:val="32"/>
                <w:szCs w:val="32"/>
                <w:u w:val="none"/>
                <w:shd w:val="clear" w:color="auto" w:fill="FFFFFE"/>
              </w:rPr>
              <w:t>"returnTime"</w:t>
            </w:r>
            <w:r>
              <w:rPr>
                <w:rFonts w:hint="eastAsia" w:ascii="仿宋_GB2312" w:hAnsi="仿宋_GB2312" w:eastAsia="仿宋_GB2312" w:cs="仿宋_GB2312"/>
                <w:b w:val="0"/>
                <w:i w:val="0"/>
                <w:strike w:val="0"/>
                <w:color w:val="000000"/>
                <w:sz w:val="32"/>
                <w:szCs w:val="32"/>
                <w:u w:val="none"/>
                <w:shd w:val="clear" w:color="auto" w:fill="FFFFFE"/>
              </w:rPr>
              <w:t xml:space="preserve">: </w:t>
            </w:r>
            <w:r>
              <w:rPr>
                <w:rFonts w:hint="eastAsia" w:ascii="仿宋_GB2312" w:hAnsi="仿宋_GB2312" w:eastAsia="仿宋_GB2312" w:cs="仿宋_GB2312"/>
                <w:b w:val="0"/>
                <w:i w:val="0"/>
                <w:strike w:val="0"/>
                <w:color w:val="098658"/>
                <w:sz w:val="32"/>
                <w:szCs w:val="32"/>
                <w:u w:val="none"/>
                <w:shd w:val="clear" w:color="auto" w:fill="FFFFFE"/>
              </w:rPr>
              <w:t>1718091794408</w:t>
            </w:r>
          </w:p>
          <w:p>
            <w:pPr>
              <w:spacing w:line="274" w:lineRule="auto"/>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000000"/>
                <w:sz w:val="32"/>
                <w:szCs w:val="32"/>
                <w:u w:val="none"/>
                <w:shd w:val="clear" w:color="auto" w:fill="FFFFFE"/>
              </w:rPr>
              <w:t>}</w:t>
            </w:r>
          </w:p>
          <w:p>
            <w:pPr>
              <w:spacing w:before="0" w:after="0" w:line="240" w:lineRule="exact"/>
              <w:ind w:left="0" w:right="0" w:firstLine="0"/>
              <w:jc w:val="both"/>
              <w:rPr>
                <w:rFonts w:hint="eastAsia" w:ascii="仿宋_GB2312" w:hAnsi="仿宋_GB2312" w:eastAsia="仿宋_GB2312" w:cs="仿宋_GB2312"/>
                <w:sz w:val="32"/>
                <w:szCs w:val="32"/>
              </w:rPr>
            </w:pPr>
          </w:p>
        </w:tc>
      </w:tr>
    </w:tbl>
    <w:p>
      <w:pPr>
        <w:ind w:lef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异常代码表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z w:val="32"/>
                <w:szCs w:val="32"/>
                <w:u w:val="none"/>
                <w:shd w:val="clear" w:color="auto" w:fill="auto"/>
              </w:rPr>
              <w:t>exceptionCode</w:t>
            </w:r>
          </w:p>
        </w:tc>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z w:val="32"/>
                <w:szCs w:val="32"/>
                <w:u w:val="none"/>
                <w:shd w:val="clear" w:color="auto" w:fill="auto"/>
              </w:rPr>
              <w:t>00000</w:t>
            </w:r>
          </w:p>
        </w:tc>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A2301</w:t>
            </w:r>
          </w:p>
        </w:tc>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参数错误</w:t>
            </w:r>
          </w:p>
        </w:tc>
      </w:tr>
    </w:tbl>
    <w:p>
      <w:pPr>
        <w:spacing w:line="560" w:lineRule="exact"/>
        <w:ind w:left="0"/>
        <w:rPr>
          <w:rFonts w:hint="eastAsia" w:ascii="仿宋_GB2312" w:hAnsi="仿宋_GB2312" w:eastAsia="仿宋_GB2312" w:cs="仿宋_GB2312"/>
          <w:sz w:val="32"/>
          <w:szCs w:val="32"/>
        </w:rPr>
      </w:pPr>
    </w:p>
    <w:p>
      <w:pPr>
        <w:spacing w:line="560" w:lineRule="exact"/>
        <w:ind w:left="0"/>
        <w:rPr>
          <w:rFonts w:hint="eastAsia" w:ascii="仿宋_GB2312" w:hAnsi="仿宋_GB2312" w:eastAsia="仿宋_GB2312" w:cs="仿宋_GB2312"/>
          <w:sz w:val="32"/>
          <w:szCs w:val="32"/>
        </w:rPr>
      </w:pPr>
    </w:p>
    <w:p>
      <w:pPr>
        <w:spacing w:line="560" w:lineRule="exact"/>
        <w:ind w:left="0"/>
        <w:rPr>
          <w:rFonts w:hint="eastAsia" w:ascii="仿宋_GB2312" w:hAnsi="仿宋_GB2312" w:eastAsia="仿宋_GB2312" w:cs="仿宋_GB2312"/>
          <w:sz w:val="32"/>
          <w:szCs w:val="32"/>
        </w:rPr>
      </w:pPr>
    </w:p>
    <w:p>
      <w:pPr>
        <w:spacing w:line="560" w:lineRule="exact"/>
        <w:ind w:left="0"/>
        <w:rPr>
          <w:rFonts w:hint="eastAsia" w:ascii="仿宋_GB2312" w:hAnsi="仿宋_GB2312" w:eastAsia="仿宋_GB2312" w:cs="仿宋_GB2312"/>
          <w:sz w:val="32"/>
          <w:szCs w:val="32"/>
        </w:rPr>
      </w:pPr>
    </w:p>
    <w:p>
      <w:pPr>
        <w:spacing w:line="560" w:lineRule="exact"/>
        <w:ind w:left="0"/>
        <w:rPr>
          <w:rFonts w:hint="eastAsia" w:ascii="仿宋_GB2312" w:hAnsi="仿宋_GB2312" w:eastAsia="仿宋_GB2312" w:cs="仿宋_GB2312"/>
          <w:sz w:val="32"/>
          <w:szCs w:val="32"/>
        </w:rPr>
      </w:pPr>
    </w:p>
    <w:p>
      <w:pPr>
        <w:spacing w:line="560" w:lineRule="exact"/>
        <w:ind w:left="0"/>
        <w:rPr>
          <w:rFonts w:hint="eastAsia" w:ascii="仿宋_GB2312" w:hAnsi="仿宋_GB2312" w:eastAsia="仿宋_GB2312" w:cs="仿宋_GB2312"/>
          <w:sz w:val="32"/>
          <w:szCs w:val="32"/>
        </w:rPr>
      </w:pPr>
    </w:p>
    <w:p>
      <w:pPr>
        <w:spacing w:line="560" w:lineRule="exact"/>
        <w:ind w:left="0"/>
        <w:rPr>
          <w:rFonts w:hint="eastAsia" w:ascii="仿宋_GB2312" w:hAnsi="仿宋_GB2312" w:eastAsia="仿宋_GB2312" w:cs="仿宋_GB2312"/>
          <w:sz w:val="32"/>
          <w:szCs w:val="32"/>
        </w:rPr>
      </w:pPr>
    </w:p>
    <w:p>
      <w:pPr>
        <w:spacing w:line="560" w:lineRule="exact"/>
        <w:ind w:left="0"/>
        <w:rPr>
          <w:rFonts w:hint="eastAsia" w:ascii="仿宋_GB2312" w:hAnsi="仿宋_GB2312" w:eastAsia="仿宋_GB2312" w:cs="仿宋_GB2312"/>
          <w:sz w:val="32"/>
          <w:szCs w:val="32"/>
        </w:rPr>
      </w:pPr>
    </w:p>
    <w:p>
      <w:pPr>
        <w:spacing w:line="560" w:lineRule="exact"/>
        <w:ind w:left="0"/>
        <w:rPr>
          <w:rFonts w:hint="eastAsia" w:ascii="仿宋_GB2312" w:hAnsi="仿宋_GB2312" w:eastAsia="仿宋_GB2312" w:cs="仿宋_GB2312"/>
          <w:sz w:val="32"/>
          <w:szCs w:val="32"/>
        </w:rPr>
      </w:pPr>
    </w:p>
    <w:p>
      <w:pPr>
        <w:pStyle w:val="3"/>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附录1</w:t>
      </w:r>
    </w:p>
    <w:p>
      <w:pPr>
        <w:pStyle w:val="4"/>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证件类型代码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代码</w:t>
            </w:r>
          </w:p>
        </w:tc>
        <w:tc>
          <w:tcPr>
            <w:tcW w:w="4515" w:type="dxa"/>
            <w:noWrap w:val="0"/>
            <w:vAlign w:val="center"/>
          </w:tcPr>
          <w:p>
            <w:pPr>
              <w:spacing w:before="0" w:after="0" w:line="56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证件类别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515" w:type="dxa"/>
            <w:noWrap w:val="0"/>
            <w:vAlign w:val="center"/>
          </w:tcPr>
          <w:p>
            <w:pPr>
              <w:pBdr>
                <w:bottom w:val="none" w:color="auto" w:sz="0" w:space="0"/>
              </w:pBd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港澳台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外国人永久居住证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4515" w:type="dxa"/>
            <w:noWrap w:val="0"/>
            <w:vAlign w:val="center"/>
          </w:tcPr>
          <w:p>
            <w:pPr>
              <w:spacing w:before="0"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r>
    </w:tbl>
    <w:p>
      <w:pPr>
        <w:spacing w:before="0" w:after="0" w:line="560" w:lineRule="exact"/>
        <w:rPr>
          <w:rFonts w:hint="eastAsia" w:ascii="仿宋_GB2312" w:hAnsi="仿宋_GB2312" w:eastAsia="仿宋_GB2312" w:cs="仿宋_GB2312"/>
          <w:sz w:val="32"/>
          <w:szCs w:val="32"/>
        </w:rPr>
      </w:pPr>
    </w:p>
    <w:p>
      <w:pPr>
        <w:pStyle w:val="4"/>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性别代码</w:t>
      </w:r>
    </w:p>
    <w:tbl>
      <w:tblPr>
        <w:tblStyle w:val="9"/>
        <w:tblpPr w:leftFromText="180" w:rightFromText="180" w:vertAnchor="text" w:horzAnchor="page" w:tblpX="1399" w:tblpY="3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515" w:type="dxa"/>
            <w:noWrap w:val="0"/>
            <w:vAlign w:val="center"/>
          </w:tcPr>
          <w:p>
            <w:pPr>
              <w:spacing w:before="0" w:after="0" w:line="5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性别代码</w:t>
            </w:r>
          </w:p>
        </w:tc>
        <w:tc>
          <w:tcPr>
            <w:tcW w:w="4515" w:type="dxa"/>
            <w:noWrap w:val="0"/>
            <w:vAlign w:val="center"/>
          </w:tcPr>
          <w:p>
            <w:pPr>
              <w:spacing w:before="0" w:after="0" w:line="5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性别名称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未说明</w:t>
            </w:r>
          </w:p>
        </w:tc>
      </w:tr>
    </w:tbl>
    <w:p>
      <w:pPr>
        <w:spacing w:before="0" w:after="0" w:line="560" w:lineRule="exact"/>
        <w:rPr>
          <w:rFonts w:hint="eastAsia" w:ascii="仿宋_GB2312" w:hAnsi="仿宋_GB2312" w:eastAsia="仿宋_GB2312" w:cs="仿宋_GB2312"/>
          <w:sz w:val="32"/>
          <w:szCs w:val="32"/>
        </w:rPr>
      </w:pPr>
    </w:p>
    <w:p>
      <w:pPr>
        <w:pStyle w:val="4"/>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民族代码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民族代码</w:t>
            </w:r>
          </w:p>
        </w:tc>
        <w:tc>
          <w:tcPr>
            <w:tcW w:w="4515" w:type="dxa"/>
            <w:noWrap w:val="0"/>
            <w:vAlign w:val="center"/>
          </w:tcPr>
          <w:p>
            <w:pPr>
              <w:spacing w:before="0" w:after="0" w:line="5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民族名称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01</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02</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蒙古族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03</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回族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04</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藏族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05</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维吾尔族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06</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07</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彝族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08</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壮族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09</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布依族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10</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朝鲜族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11</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满族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12</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侗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13</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瑶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14</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白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15</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土家族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16</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哈尼族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17</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哈萨克族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18</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傣族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19</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黎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20</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傈僳族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21</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佤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22</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畲族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23</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高山族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24</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拉祜族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25</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水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26</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东乡族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27</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纳西族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28</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景颇族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29</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柯尔克孜族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30</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土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31</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达斡尔族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32</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仫佬族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33</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羌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34</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布朗族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35</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撒拉族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36</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毛南族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37</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仡佬族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38</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锡伯族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39</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阿昌族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40</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普米族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41</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塔吉克族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42</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怒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43</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乌孜别克族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44</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俄罗斯族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45</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鄂温克族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46</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德昂族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strike w:val="0"/>
                <w:color w:val="333333"/>
                <w:spacing w:val="0"/>
                <w:sz w:val="32"/>
                <w:szCs w:val="32"/>
                <w:u w:val="none"/>
              </w:rPr>
              <w:t>47</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保安族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strike w:val="0"/>
                <w:color w:val="333333"/>
                <w:spacing w:val="0"/>
                <w:sz w:val="32"/>
                <w:szCs w:val="32"/>
                <w:u w:val="none"/>
              </w:rPr>
              <w:t>48</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裕固族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strike w:val="0"/>
                <w:color w:val="333333"/>
                <w:spacing w:val="0"/>
                <w:sz w:val="32"/>
                <w:szCs w:val="32"/>
                <w:u w:val="none"/>
              </w:rPr>
              <w:t>49</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京 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strike w:val="0"/>
                <w:color w:val="333333"/>
                <w:spacing w:val="0"/>
                <w:sz w:val="32"/>
                <w:szCs w:val="32"/>
                <w:u w:val="none"/>
              </w:rPr>
              <w:t>50</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塔塔尔族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strike w:val="0"/>
                <w:color w:val="333333"/>
                <w:spacing w:val="0"/>
                <w:sz w:val="32"/>
                <w:szCs w:val="32"/>
                <w:u w:val="none"/>
              </w:rPr>
              <w:t>51</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独龙族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strike w:val="0"/>
                <w:color w:val="333333"/>
                <w:spacing w:val="0"/>
                <w:sz w:val="32"/>
                <w:szCs w:val="32"/>
                <w:u w:val="none"/>
              </w:rPr>
              <w:t>52</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鄂伦春族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strike w:val="0"/>
                <w:color w:val="333333"/>
                <w:spacing w:val="0"/>
                <w:sz w:val="32"/>
                <w:szCs w:val="32"/>
                <w:u w:val="none"/>
              </w:rPr>
              <w:t>53</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赫哲族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strike w:val="0"/>
                <w:color w:val="333333"/>
                <w:spacing w:val="0"/>
                <w:sz w:val="32"/>
                <w:szCs w:val="32"/>
                <w:u w:val="none"/>
              </w:rPr>
              <w:t>54</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门巴族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strike w:val="0"/>
                <w:color w:val="333333"/>
                <w:spacing w:val="0"/>
                <w:sz w:val="32"/>
                <w:szCs w:val="32"/>
                <w:u w:val="none"/>
              </w:rPr>
              <w:t>55</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珞巴族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515" w:type="dxa"/>
            <w:noWrap w:val="0"/>
            <w:vAlign w:val="center"/>
          </w:tcPr>
          <w:p>
            <w:pPr>
              <w:spacing w:before="0" w:after="0" w:line="54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b w:val="0"/>
                <w:i w:val="0"/>
                <w:strike w:val="0"/>
                <w:color w:val="333333"/>
                <w:spacing w:val="0"/>
                <w:sz w:val="32"/>
                <w:szCs w:val="32"/>
                <w:u w:val="none"/>
              </w:rPr>
              <w:t>56</w:t>
            </w:r>
          </w:p>
        </w:tc>
        <w:tc>
          <w:tcPr>
            <w:tcW w:w="4515" w:type="dxa"/>
            <w:noWrap w:val="0"/>
            <w:vAlign w:val="center"/>
          </w:tcPr>
          <w:p>
            <w:pPr>
              <w:spacing w:before="0" w:after="0" w:line="540" w:lineRule="exact"/>
              <w:rPr>
                <w:rFonts w:hint="eastAsia" w:ascii="仿宋_GB2312" w:hAnsi="仿宋_GB2312" w:eastAsia="仿宋_GB2312" w:cs="仿宋_GB2312"/>
                <w:sz w:val="32"/>
                <w:szCs w:val="32"/>
              </w:rPr>
            </w:pPr>
            <w:r>
              <w:rPr>
                <w:rFonts w:hint="eastAsia" w:ascii="仿宋_GB2312" w:hAnsi="仿宋_GB2312" w:eastAsia="仿宋_GB2312" w:cs="仿宋_GB2312"/>
                <w:b w:val="0"/>
                <w:i w:val="0"/>
                <w:strike w:val="0"/>
                <w:color w:val="333333"/>
                <w:spacing w:val="0"/>
                <w:sz w:val="32"/>
                <w:szCs w:val="32"/>
                <w:u w:val="none"/>
              </w:rPr>
              <w:t>基诺族</w:t>
            </w:r>
          </w:p>
        </w:tc>
      </w:tr>
    </w:tbl>
    <w:p>
      <w:pPr>
        <w:rPr>
          <w:rFonts w:hint="eastAsia"/>
        </w:rPr>
      </w:pPr>
    </w:p>
    <w:p/>
    <w:sectPr>
      <w:footerReference r:id="rId6" w:type="default"/>
      <w:pgSz w:w="11905" w:h="16838"/>
      <w:pgMar w:top="1361" w:right="1417" w:bottom="1361" w:left="1417" w:header="720" w:footer="720" w:gutter="0"/>
      <w:pgNumType w:fmt="decimal" w:start="2"/>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inorHAnsi">
    <w:altName w:val="Segoe Print"/>
    <w:panose1 w:val="020B0604020202020204"/>
    <w:charset w:val="00"/>
    <w:family w:val="auto"/>
    <w:pitch w:val="default"/>
    <w:sig w:usb0="00000000" w:usb1="00000000" w:usb2="00000000" w:usb3="00000000" w:csb0="00000000" w:csb1="00000000"/>
  </w:font>
  <w:font w:name="minorEastAsia">
    <w:altName w:val="宋体"/>
    <w:panose1 w:val="020B0604020202020204"/>
    <w:charset w:val="86"/>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O5ZSt48AgAAbwQAAA4AAAAAAAAAAQAgAAAAHwEAAGRycy9lMm9E&#10;b2MueG1sUEsFBgAAAAAGAAYAWQEAAM0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34143"/>
    <w:multiLevelType w:val="multilevel"/>
    <w:tmpl w:val="A8134143"/>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1">
    <w:nsid w:val="BE624B43"/>
    <w:multiLevelType w:val="multilevel"/>
    <w:tmpl w:val="BE624B43"/>
    <w:lvl w:ilvl="0" w:tentative="0">
      <w:start w:val="1"/>
      <w:numFmt w:val="decimal"/>
      <w:lvlText w:val="%1."/>
      <w:lvlJc w:val="left"/>
      <w:pPr>
        <w:ind w:left="336" w:hanging="336"/>
      </w:pPr>
    </w:lvl>
    <w:lvl w:ilvl="1" w:tentative="0">
      <w:start w:val="1"/>
      <w:numFmt w:val="decimal"/>
      <w:lvlText w:val="%1.%2."/>
      <w:lvlJc w:val="left"/>
      <w:pPr>
        <w:ind w:left="944" w:hanging="504"/>
      </w:pPr>
    </w:lvl>
    <w:lvl w:ilvl="2" w:tentative="0">
      <w:start w:val="1"/>
      <w:numFmt w:val="decimal"/>
      <w:lvlText w:val="%1.%2.%3."/>
      <w:lvlJc w:val="left"/>
      <w:pPr>
        <w:ind w:left="1552" w:hanging="672"/>
      </w:pPr>
    </w:lvl>
    <w:lvl w:ilvl="3" w:tentative="0">
      <w:start w:val="1"/>
      <w:numFmt w:val="decimal"/>
      <w:lvlText w:val="%1.%2.%3.%4."/>
      <w:lvlJc w:val="left"/>
      <w:pPr>
        <w:ind w:left="2160" w:hanging="840"/>
      </w:pPr>
    </w:lvl>
    <w:lvl w:ilvl="4" w:tentative="0">
      <w:start w:val="1"/>
      <w:numFmt w:val="decimal"/>
      <w:lvlText w:val="%1.%2.%3.%4.%5."/>
      <w:lvlJc w:val="left"/>
      <w:pPr>
        <w:ind w:left="2768" w:hanging="1008"/>
      </w:pPr>
    </w:lvl>
    <w:lvl w:ilvl="5" w:tentative="0">
      <w:start w:val="1"/>
      <w:numFmt w:val="decimal"/>
      <w:lvlText w:val="%1.%2.%3.%4.%5.%6."/>
      <w:lvlJc w:val="left"/>
      <w:pPr>
        <w:ind w:left="3376" w:hanging="1176"/>
      </w:pPr>
    </w:lvl>
    <w:lvl w:ilvl="6" w:tentative="0">
      <w:start w:val="1"/>
      <w:numFmt w:val="decimal"/>
      <w:lvlText w:val="%1.%2.%3.%4.%5.%6.%7."/>
      <w:lvlJc w:val="left"/>
      <w:pPr>
        <w:ind w:left="3984" w:hanging="1344"/>
      </w:pPr>
    </w:lvl>
    <w:lvl w:ilvl="7" w:tentative="0">
      <w:start w:val="1"/>
      <w:numFmt w:val="decimal"/>
      <w:lvlText w:val="%1.%2.%3.%4.%5.%6.%7.%8."/>
      <w:lvlJc w:val="left"/>
      <w:pPr>
        <w:ind w:left="4592" w:hanging="1512"/>
      </w:pPr>
    </w:lvl>
    <w:lvl w:ilvl="8" w:tentative="0">
      <w:start w:val="1"/>
      <w:numFmt w:val="decimal"/>
      <w:lvlText w:val="%1.%2.%3.%4.%5.%6.%7.%8.%9."/>
      <w:lvlJc w:val="left"/>
      <w:pPr>
        <w:ind w:left="5200" w:hanging="1680"/>
      </w:pPr>
    </w:lvl>
  </w:abstractNum>
  <w:abstractNum w:abstractNumId="2">
    <w:nsid w:val="E62C06BD"/>
    <w:multiLevelType w:val="multilevel"/>
    <w:tmpl w:val="E62C06BD"/>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3">
    <w:nsid w:val="E84BFDFC"/>
    <w:multiLevelType w:val="multilevel"/>
    <w:tmpl w:val="E84BFDFC"/>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4">
    <w:nsid w:val="203733E5"/>
    <w:multiLevelType w:val="multilevel"/>
    <w:tmpl w:val="203733E5"/>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5">
    <w:nsid w:val="5B3FE01E"/>
    <w:multiLevelType w:val="multilevel"/>
    <w:tmpl w:val="5B3FE01E"/>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abstractNum w:abstractNumId="6">
    <w:nsid w:val="6C0F4E5E"/>
    <w:multiLevelType w:val="multilevel"/>
    <w:tmpl w:val="6C0F4E5E"/>
    <w:lvl w:ilvl="0" w:tentative="0">
      <w:start w:val="1"/>
      <w:numFmt w:val="bullet"/>
      <w:lvlText w:val=""/>
      <w:lvlJc w:val="left"/>
      <w:pPr>
        <w:ind w:left="336" w:hanging="336"/>
      </w:pPr>
      <w:rPr>
        <w:rFonts w:hint="default" w:ascii="Wingdings" w:hAnsi="Wingdings" w:eastAsia="Wingdings" w:cs="Wingdings"/>
      </w:rPr>
    </w:lvl>
    <w:lvl w:ilvl="1" w:tentative="0">
      <w:start w:val="1"/>
      <w:numFmt w:val="bullet"/>
      <w:lvlText w:val="¡"/>
      <w:lvlJc w:val="left"/>
      <w:pPr>
        <w:ind w:left="776" w:hanging="336"/>
      </w:pPr>
      <w:rPr>
        <w:rFonts w:hint="default" w:ascii="Wingdings" w:hAnsi="Wingdings" w:eastAsia="Wingdings" w:cs="Wingdings"/>
      </w:rPr>
    </w:lvl>
    <w:lvl w:ilvl="2" w:tentative="0">
      <w:start w:val="1"/>
      <w:numFmt w:val="bullet"/>
      <w:lvlText w:val=""/>
      <w:lvlJc w:val="left"/>
      <w:pPr>
        <w:ind w:left="1216" w:hanging="336"/>
      </w:pPr>
      <w:rPr>
        <w:rFonts w:hint="default" w:ascii="Wingdings" w:hAnsi="Wingdings" w:eastAsia="Wingdings" w:cs="Wingdings"/>
      </w:rPr>
    </w:lvl>
    <w:lvl w:ilvl="3" w:tentative="0">
      <w:start w:val="1"/>
      <w:numFmt w:val="bullet"/>
      <w:lvlText w:val=""/>
      <w:lvlJc w:val="left"/>
      <w:pPr>
        <w:ind w:left="1656" w:hanging="336"/>
      </w:pPr>
      <w:rPr>
        <w:rFonts w:hint="default" w:ascii="Wingdings" w:hAnsi="Wingdings" w:eastAsia="Wingdings" w:cs="Wingdings"/>
      </w:rPr>
    </w:lvl>
    <w:lvl w:ilvl="4" w:tentative="0">
      <w:start w:val="1"/>
      <w:numFmt w:val="bullet"/>
      <w:lvlText w:val="¡"/>
      <w:lvlJc w:val="left"/>
      <w:pPr>
        <w:ind w:left="2096" w:hanging="336"/>
      </w:pPr>
      <w:rPr>
        <w:rFonts w:hint="default" w:ascii="Wingdings" w:hAnsi="Wingdings" w:eastAsia="Wingdings" w:cs="Wingdings"/>
      </w:rPr>
    </w:lvl>
    <w:lvl w:ilvl="5" w:tentative="0">
      <w:start w:val="1"/>
      <w:numFmt w:val="bullet"/>
      <w:lvlText w:val=""/>
      <w:lvlJc w:val="left"/>
      <w:pPr>
        <w:ind w:left="2536" w:hanging="336"/>
      </w:pPr>
      <w:rPr>
        <w:rFonts w:hint="default" w:ascii="Wingdings" w:hAnsi="Wingdings" w:eastAsia="Wingdings" w:cs="Wingdings"/>
      </w:rPr>
    </w:lvl>
    <w:lvl w:ilvl="6" w:tentative="0">
      <w:start w:val="1"/>
      <w:numFmt w:val="bullet"/>
      <w:lvlText w:val=""/>
      <w:lvlJc w:val="left"/>
      <w:pPr>
        <w:ind w:left="2976" w:hanging="336"/>
      </w:pPr>
      <w:rPr>
        <w:rFonts w:hint="default" w:ascii="Wingdings" w:hAnsi="Wingdings" w:eastAsia="Wingdings" w:cs="Wingdings"/>
      </w:rPr>
    </w:lvl>
    <w:lvl w:ilvl="7" w:tentative="0">
      <w:start w:val="1"/>
      <w:numFmt w:val="bullet"/>
      <w:lvlText w:val="¡"/>
      <w:lvlJc w:val="left"/>
      <w:pPr>
        <w:ind w:left="3416" w:hanging="336"/>
      </w:pPr>
      <w:rPr>
        <w:rFonts w:hint="default" w:ascii="Wingdings" w:hAnsi="Wingdings" w:eastAsia="Wingdings" w:cs="Wingdings"/>
      </w:rPr>
    </w:lvl>
    <w:lvl w:ilvl="8" w:tentative="0">
      <w:start w:val="1"/>
      <w:numFmt w:val="bullet"/>
      <w:lvlText w:val=""/>
      <w:lvlJc w:val="left"/>
      <w:pPr>
        <w:ind w:left="3856" w:hanging="336"/>
      </w:pPr>
      <w:rPr>
        <w:rFonts w:hint="default" w:ascii="Wingdings" w:hAnsi="Wingdings" w:eastAsia="Wingdings" w:cs="Wingdings"/>
      </w:r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Y2VhNTQ3MDZkYTIyYmUwOGUwMDdhOTYzMTJmZGEifQ=="/>
  </w:docVars>
  <w:rsids>
    <w:rsidRoot w:val="29945483"/>
    <w:rsid w:val="05305791"/>
    <w:rsid w:val="29945483"/>
    <w:rsid w:val="4B9A3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60" w:after="60" w:line="312" w:lineRule="auto"/>
      <w:jc w:val="left"/>
    </w:pPr>
    <w:rPr>
      <w:rFonts w:hint="default" w:ascii="minorHAnsi" w:hAnsi="minorHAnsi" w:eastAsia="minorEastAsia" w:cstheme="minorBidi"/>
      <w:color w:val="333333"/>
      <w:sz w:val="22"/>
      <w:szCs w:val="22"/>
    </w:rPr>
  </w:style>
  <w:style w:type="paragraph" w:styleId="3">
    <w:name w:val="heading 1"/>
    <w:basedOn w:val="1"/>
    <w:next w:val="1"/>
    <w:qFormat/>
    <w:uiPriority w:val="9"/>
    <w:pPr>
      <w:keepNext/>
      <w:keepLines/>
      <w:spacing w:before="0" w:after="0" w:line="408" w:lineRule="auto"/>
      <w:outlineLvl w:val="0"/>
    </w:pPr>
    <w:rPr>
      <w:b/>
      <w:bCs/>
      <w:color w:val="1A1A1A"/>
      <w:sz w:val="36"/>
      <w:szCs w:val="36"/>
    </w:rPr>
  </w:style>
  <w:style w:type="paragraph" w:styleId="4">
    <w:name w:val="heading 2"/>
    <w:basedOn w:val="1"/>
    <w:next w:val="1"/>
    <w:qFormat/>
    <w:uiPriority w:val="9"/>
    <w:pPr>
      <w:keepNext/>
      <w:keepLines/>
      <w:spacing w:before="0" w:after="0" w:line="408" w:lineRule="auto"/>
      <w:outlineLvl w:val="1"/>
    </w:pPr>
    <w:rPr>
      <w:b/>
      <w:bCs/>
      <w:color w:val="1A1A1A"/>
      <w:sz w:val="32"/>
      <w:szCs w:val="32"/>
    </w:rPr>
  </w:style>
  <w:style w:type="paragraph" w:styleId="5">
    <w:name w:val="heading 3"/>
    <w:basedOn w:val="1"/>
    <w:next w:val="1"/>
    <w:qFormat/>
    <w:uiPriority w:val="9"/>
    <w:pPr>
      <w:keepNext/>
      <w:keepLines/>
      <w:spacing w:before="0" w:after="0" w:line="408" w:lineRule="auto"/>
      <w:outlineLvl w:val="2"/>
    </w:pPr>
    <w:rPr>
      <w:b/>
      <w:bCs/>
      <w:color w:val="1A1A1A"/>
      <w:sz w:val="28"/>
      <w:szCs w:val="28"/>
    </w:rPr>
  </w:style>
  <w:style w:type="paragraph" w:styleId="6">
    <w:name w:val="heading 4"/>
    <w:basedOn w:val="1"/>
    <w:next w:val="1"/>
    <w:qFormat/>
    <w:uiPriority w:val="9"/>
    <w:pPr>
      <w:keepNext/>
      <w:keepLines/>
      <w:spacing w:before="0" w:after="0" w:line="408" w:lineRule="auto"/>
      <w:outlineLvl w:val="3"/>
    </w:pPr>
    <w:rPr>
      <w:b/>
      <w:bCs/>
      <w:color w:val="1A1A1A"/>
      <w:sz w:val="24"/>
      <w:szCs w:val="24"/>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
    <w:pPr>
      <w:keepNext/>
      <w:keepLines/>
      <w:spacing w:before="0" w:after="0" w:line="408" w:lineRule="auto"/>
      <w:jc w:val="center"/>
      <w:outlineLvl w:val="0"/>
    </w:pPr>
    <w:rPr>
      <w:b/>
      <w:bCs/>
      <w:color w:val="1A1A1A"/>
      <w:sz w:val="48"/>
      <w:szCs w:val="48"/>
    </w:rPr>
  </w:style>
  <w:style w:type="paragraph" w:styleId="7">
    <w:name w:val="footer"/>
    <w:basedOn w:val="1"/>
    <w:qFormat/>
    <w:uiPriority w:val="0"/>
    <w:pPr>
      <w:tabs>
        <w:tab w:val="center" w:pos="4153"/>
        <w:tab w:val="right" w:pos="8306"/>
      </w:tabs>
      <w:jc w:val="left"/>
    </w:pPr>
    <w:rPr>
      <w:sz w:val="18"/>
    </w:rPr>
  </w:style>
  <w:style w:type="table" w:styleId="9">
    <w:name w:val="Table Grid"/>
    <w:basedOn w:val="8"/>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1">
    <w:name w:val="Hyperlink"/>
    <w:basedOn w:val="10"/>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2024-07-01T01:37:00Z</dcterms:created>
  <dc:creator>唐诗琳</dc:creator>
  <cp:lastModifiedBy>唐诗琳</cp:lastModifiedBy>
  <dcterms:modified xsi:type="dcterms:W3CDTF">2024-07-01T01:38:08Z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705697BCE42945D98CBB23EA6E864862_11</vt:lpwstr>
  </property>
</Properties>
</file>