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4D" w:rsidRDefault="000606E0">
      <w:pPr>
        <w:spacing w:line="560" w:lineRule="exact"/>
        <w:rPr>
          <w:rFonts w:ascii="黑体" w:eastAsia="黑体" w:hAnsi="黑体" w:cs="黑体"/>
          <w:color w:val="000000"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</w:rPr>
        <w:t>1</w:t>
      </w:r>
    </w:p>
    <w:p w:rsidR="00EE684D" w:rsidRDefault="00EE68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EE684D" w:rsidRDefault="000606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广西托育服务调查问卷</w:t>
      </w:r>
    </w:p>
    <w:p w:rsidR="00EE684D" w:rsidRDefault="00EE684D">
      <w:pPr>
        <w:pStyle w:val="Bodytext2"/>
        <w:spacing w:line="560" w:lineRule="exact"/>
        <w:ind w:firstLine="0"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EE684D" w:rsidRDefault="000606E0">
      <w:pPr>
        <w:pStyle w:val="Bodytext2"/>
        <w:spacing w:line="560" w:lineRule="exact"/>
        <w:ind w:firstLine="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您好！</w:t>
      </w:r>
    </w:p>
    <w:p w:rsidR="00EE684D" w:rsidRDefault="000606E0">
      <w:pPr>
        <w:pStyle w:val="Bodytext2"/>
        <w:spacing w:line="560" w:lineRule="exact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为了解我区托育服务供给现状，推动托育服务体系建设，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lang w:eastAsia="zh-CN"/>
        </w:rPr>
        <w:t>自治区卫生健康委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特开展本次调查，希望您根据本机构的实际情况填写，我们将对您反映的情况认真研究分析，更好地促进托育服务体系的建设和发展。</w:t>
      </w:r>
    </w:p>
    <w:p w:rsidR="00EE684D" w:rsidRDefault="000606E0">
      <w:pPr>
        <w:pStyle w:val="Bodytext2"/>
        <w:spacing w:line="560" w:lineRule="exact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感谢您的支持与配合！</w:t>
      </w:r>
    </w:p>
    <w:p w:rsidR="00EE684D" w:rsidRDefault="00EE684D">
      <w:pPr>
        <w:pStyle w:val="Bodytext2"/>
        <w:spacing w:line="560" w:lineRule="exact"/>
        <w:ind w:right="480" w:firstLine="0"/>
        <w:jc w:val="right"/>
        <w:rPr>
          <w:rFonts w:ascii="仿宋_GB2312" w:eastAsia="仿宋_GB2312" w:hAnsi="仿宋" w:cs="仿宋"/>
          <w:color w:val="000000"/>
          <w:sz w:val="32"/>
          <w:szCs w:val="32"/>
          <w:lang w:val="en-US" w:eastAsia="zh-CN"/>
        </w:rPr>
      </w:pPr>
    </w:p>
    <w:p w:rsidR="00EE684D" w:rsidRDefault="00EE684D">
      <w:pPr>
        <w:pStyle w:val="Bodytext2"/>
        <w:spacing w:line="560" w:lineRule="exact"/>
        <w:ind w:right="480" w:firstLine="0"/>
        <w:jc w:val="right"/>
        <w:rPr>
          <w:rFonts w:ascii="仿宋_GB2312" w:eastAsia="仿宋_GB2312" w:hAnsi="仿宋" w:cs="仿宋"/>
          <w:color w:val="000000"/>
          <w:sz w:val="32"/>
          <w:szCs w:val="32"/>
          <w:lang w:val="en-US" w:eastAsia="zh-CN"/>
        </w:rPr>
      </w:pPr>
    </w:p>
    <w:p w:rsidR="00EE684D" w:rsidRDefault="00EE684D">
      <w:pPr>
        <w:pStyle w:val="Bodytext2"/>
        <w:spacing w:line="560" w:lineRule="exact"/>
        <w:ind w:right="480" w:firstLine="0"/>
        <w:jc w:val="right"/>
        <w:rPr>
          <w:rFonts w:ascii="仿宋_GB2312" w:eastAsia="仿宋_GB2312" w:hAnsi="仿宋" w:cs="仿宋"/>
          <w:color w:val="000000"/>
          <w:sz w:val="32"/>
          <w:szCs w:val="32"/>
          <w:lang w:val="en-US" w:eastAsia="zh-CN"/>
        </w:rPr>
      </w:pPr>
    </w:p>
    <w:p w:rsidR="00EE684D" w:rsidRDefault="000606E0">
      <w:pPr>
        <w:pStyle w:val="Bodytext2"/>
        <w:spacing w:line="560" w:lineRule="exact"/>
        <w:ind w:right="480" w:firstLine="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 w:eastAsia="zh-CN"/>
        </w:rPr>
        <w:t>广西壮族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lang w:eastAsia="zh-CN"/>
        </w:rPr>
        <w:t>自治区卫生健康委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员会</w:t>
      </w:r>
    </w:p>
    <w:p w:rsidR="00EE684D" w:rsidRDefault="000606E0">
      <w:pPr>
        <w:pStyle w:val="Bodytext4"/>
        <w:spacing w:after="0" w:line="560" w:lineRule="exact"/>
        <w:ind w:left="0" w:firstLine="0"/>
        <w:jc w:val="center"/>
        <w:rPr>
          <w:rFonts w:ascii="仿宋_GB2312" w:eastAsia="仿宋_GB2312" w:hAnsi="仿宋" w:cs="仿宋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 w:eastAsia="zh-CN"/>
        </w:rPr>
        <w:t xml:space="preserve">                       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 w:eastAsia="zh-CN"/>
        </w:rPr>
        <w:t>11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月</w:t>
      </w:r>
    </w:p>
    <w:p w:rsidR="00EE684D" w:rsidRDefault="00EE684D">
      <w:pPr>
        <w:pStyle w:val="Bodytext4"/>
        <w:spacing w:after="0" w:line="560" w:lineRule="exact"/>
        <w:ind w:left="0" w:firstLine="0"/>
        <w:rPr>
          <w:rFonts w:ascii="仿宋" w:eastAsia="仿宋" w:hAnsi="仿宋" w:cs="仿宋"/>
          <w:color w:val="000000"/>
          <w:sz w:val="32"/>
          <w:szCs w:val="32"/>
          <w:lang w:val="en-US" w:eastAsia="zh-CN"/>
        </w:rPr>
        <w:sectPr w:rsidR="00EE684D">
          <w:footerReference w:type="even" r:id="rId9"/>
          <w:footerReference w:type="default" r:id="rId10"/>
          <w:pgSz w:w="11905" w:h="16838"/>
          <w:pgMar w:top="1701" w:right="1417" w:bottom="1417" w:left="1701" w:header="851" w:footer="992" w:gutter="0"/>
          <w:cols w:space="0"/>
          <w:docGrid w:linePitch="360"/>
        </w:sectPr>
      </w:pPr>
    </w:p>
    <w:p w:rsidR="00EE684D" w:rsidRDefault="000606E0">
      <w:pPr>
        <w:pStyle w:val="Bodytext2"/>
        <w:tabs>
          <w:tab w:val="left" w:leader="hyphen" w:pos="3139"/>
        </w:tabs>
        <w:spacing w:after="120" w:line="240" w:lineRule="auto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所在地：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区（市、县）</w:t>
      </w:r>
    </w:p>
    <w:p w:rsidR="00EE684D" w:rsidRDefault="000606E0">
      <w:pPr>
        <w:pStyle w:val="Bodytext2"/>
        <w:tabs>
          <w:tab w:val="left" w:leader="dot" w:pos="2472"/>
          <w:tab w:val="left" w:leader="dot" w:pos="5165"/>
        </w:tabs>
        <w:spacing w:after="180" w:line="560" w:lineRule="exact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街道（镇、乡）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社区（行政村）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楼栋号（门牌号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 </w:t>
      </w:r>
    </w:p>
    <w:p w:rsidR="00EE684D" w:rsidRDefault="000606E0">
      <w:pPr>
        <w:pStyle w:val="Bodytext2"/>
        <w:tabs>
          <w:tab w:val="left" w:leader="dot" w:pos="2472"/>
          <w:tab w:val="left" w:leader="dot" w:pos="5165"/>
        </w:tabs>
        <w:spacing w:after="180" w:line="560" w:lineRule="exact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机构名称：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注册资本：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元</w:t>
      </w:r>
    </w:p>
    <w:p w:rsidR="00EE684D" w:rsidRDefault="000606E0">
      <w:pPr>
        <w:pStyle w:val="Bodytext2"/>
        <w:tabs>
          <w:tab w:val="left" w:leader="dot" w:pos="2472"/>
          <w:tab w:val="left" w:leader="dot" w:pos="5165"/>
        </w:tabs>
        <w:spacing w:after="180" w:line="560" w:lineRule="exact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      </w:t>
      </w:r>
    </w:p>
    <w:p w:rsidR="00EE684D" w:rsidRDefault="000606E0">
      <w:pPr>
        <w:pStyle w:val="Bodytext2"/>
        <w:spacing w:after="260" w:line="240" w:lineRule="auto"/>
        <w:ind w:firstLine="480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机构类别：</w:t>
      </w:r>
    </w:p>
    <w:p w:rsidR="00EE684D" w:rsidRDefault="000606E0">
      <w:pPr>
        <w:pStyle w:val="Bodytext2"/>
        <w:spacing w:after="260" w:line="240" w:lineRule="auto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独立托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育机构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家庭托育点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工作场所托育点</w:t>
      </w:r>
    </w:p>
    <w:p w:rsidR="00EE684D" w:rsidRDefault="000606E0">
      <w:pPr>
        <w:pStyle w:val="Bodytext2"/>
        <w:spacing w:after="260" w:line="240" w:lineRule="auto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幼儿园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>开设托班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早教机构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（有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岁以下婴幼儿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）</w:t>
      </w:r>
    </w:p>
    <w:p w:rsidR="00EE684D" w:rsidRDefault="000606E0">
      <w:pPr>
        <w:pStyle w:val="Bodytext2"/>
        <w:tabs>
          <w:tab w:val="left" w:pos="7426"/>
        </w:tabs>
        <w:spacing w:after="260" w:line="240" w:lineRule="auto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>岁以下婴幼儿照护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服务的其他机构（请注明）：</w:t>
      </w:r>
    </w:p>
    <w:p w:rsidR="00EE684D" w:rsidRDefault="000606E0">
      <w:pPr>
        <w:pStyle w:val="Bodytext2"/>
        <w:tabs>
          <w:tab w:val="left" w:pos="7426"/>
        </w:tabs>
        <w:spacing w:after="260" w:line="240" w:lineRule="auto"/>
        <w:ind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  <w:sectPr w:rsidR="00EE684D">
          <w:pgSz w:w="11905" w:h="16838"/>
          <w:pgMar w:top="1701" w:right="1417" w:bottom="1417" w:left="1701" w:header="851" w:footer="992" w:gutter="0"/>
          <w:cols w:space="0"/>
          <w:docGrid w:linePitch="360"/>
        </w:sect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1" w:name="bookmark46"/>
      <w:bookmarkEnd w:id="1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机构性质</w:t>
      </w:r>
    </w:p>
    <w:p w:rsidR="00EE684D" w:rsidRDefault="000606E0">
      <w:pPr>
        <w:pStyle w:val="Bodytext1"/>
        <w:tabs>
          <w:tab w:val="left" w:pos="2746"/>
          <w:tab w:val="left" w:pos="5050"/>
          <w:tab w:val="left" w:pos="7430"/>
        </w:tabs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营利性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非营利性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事业单位性质</w:t>
      </w:r>
    </w:p>
    <w:p w:rsidR="00EE684D" w:rsidRDefault="000606E0">
      <w:pPr>
        <w:pStyle w:val="Bodytext2"/>
        <w:spacing w:line="520" w:lineRule="exact"/>
        <w:ind w:firstLine="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注：事业单位性质指用人单位以单独联合其他单位共同举办的方式，在工作场所、居住社区等场所为职工提供福利性托育服务的机构，是非营利性机构的一种，该类型只选事业单位选项不需再选择非营利性选项。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2" w:name="bookmark47"/>
      <w:bookmarkEnd w:id="2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机构类型</w:t>
      </w:r>
    </w:p>
    <w:p w:rsidR="00EE684D" w:rsidRDefault="000606E0">
      <w:pPr>
        <w:pStyle w:val="Bodytext1"/>
        <w:tabs>
          <w:tab w:val="left" w:pos="2707"/>
        </w:tabs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民办公助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公办民营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</w:t>
      </w:r>
    </w:p>
    <w:p w:rsidR="00EE684D" w:rsidRDefault="000606E0">
      <w:pPr>
        <w:pStyle w:val="Bodytext1"/>
        <w:tabs>
          <w:tab w:val="left" w:pos="2707"/>
        </w:tabs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企事业单位办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集体办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</w:p>
    <w:p w:rsidR="00EE684D" w:rsidRDefault="000606E0">
      <w:pPr>
        <w:pStyle w:val="Bodytext2"/>
        <w:spacing w:line="520" w:lineRule="exact"/>
        <w:ind w:firstLine="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  <w:t>公办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指由政府开办的提供托育服务的机构，各类经费由财政经费拨付，区别于企事业单位办，是面向社会大众招生，不仅仅服务于本单位职工子女；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  <w:t>民办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指政府以外的社会组织或者个人，利用非国家财政性经费，面向社会举办的提供托育服务的机构；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  <w:t>民办公助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指以社会机构或组织为主体兴办的提供托育服务的机构，国家或地方政府部门给予一定的资金支持；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  <w:t>公办民营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指政府和公有制单位兴办提供托育服务的机构，交给民间组织或社会力量去管理和运作；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  <w:t>企事业单位办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指由某个机关部门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企业或者部队开办的提供托育服务的机构，一切资产归主办单位所有，人、财、物归主办单位管理，主要接受本单位职工子女；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28"/>
        </w:rPr>
        <w:t>集体办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指由乡镇、街道、村、社区开办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资金归集体所有，经费由主办单位拨付：其他指上述情况之外的举办方式。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bookmarkStart w:id="3" w:name="bookmark48"/>
      <w:bookmarkStart w:id="4" w:name="bookmark49"/>
      <w:bookmarkEnd w:id="3"/>
      <w:bookmarkEnd w:id="4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3.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已向下列哪些部门注册登记？（可多选）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教育部门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市场监管部门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民政部门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编制部门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行政审批部门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未登记（跳至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题）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4.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营业执照经营范围包括哪些？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托育服务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bookmarkStart w:id="5" w:name="bookmark50"/>
      <w:bookmarkEnd w:id="5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5.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实际经营范围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主要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包括以下哪些？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（选填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项主要业务）</w:t>
      </w:r>
    </w:p>
    <w:bookmarkStart w:id="6" w:name="bookmark51"/>
    <w:bookmarkEnd w:id="6"/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托育服务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家庭育儿指导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培训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家政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服务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母婴护理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餐饮服务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bookmarkStart w:id="7" w:name="bookmark54"/>
      <w:bookmarkStart w:id="8" w:name="bookmark52"/>
      <w:bookmarkStart w:id="9" w:name="bookmark53"/>
      <w:bookmarkEnd w:id="7"/>
      <w:bookmarkEnd w:id="8"/>
      <w:bookmarkEnd w:id="9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6.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具备办托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条件的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幼儿园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或机构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，是否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打算开展托育服务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？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 xml:space="preserve">         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已开展托育服务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打算开展托育服务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跳至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，答至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，再跳至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题）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不打算开展托育服务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问卷结束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）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注：经过调查员现场察看，从场地、规模、人员资质、相关业务、办托意愿等方面考量，确定该机构是否具备开展托育服务的基本条件。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7.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是否己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通过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卫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生健康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部门备案？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是（跳至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题）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否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8.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是否申请过备案？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否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9.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未成功备案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或未备案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的原因是什么？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（多选）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机构用房不合规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未取得托幼机构卫生评价报告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未取得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消防安全检查合格证明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（在注明栏说明原因）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没有室外活动场地或室外活动场地不达标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未取得食品经营许可证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拟转民办非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对备案的相关要求不了解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 xml:space="preserve">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无法在营业执照的经营范围增加“托育服务”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用地性质符合下列哪项？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居住用地（注：社区物业用地属于居住用地）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商业服务业用地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工业用地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农村集体建设用地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公用设施用地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物流仓储用地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公共管理与公共服务设施用地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行政办公用地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道路与交通设施用地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绿化与广场用地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所在楼层</w:t>
      </w:r>
      <w:bookmarkStart w:id="10" w:name="bookmark60"/>
      <w:bookmarkStart w:id="11" w:name="bookmark56"/>
      <w:bookmarkStart w:id="12" w:name="bookmark55"/>
      <w:bookmarkEnd w:id="10"/>
      <w:bookmarkEnd w:id="11"/>
      <w:bookmarkEnd w:id="12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地下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地下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层及以上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所在场所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社区物业场地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社区居民楼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大型的商业综合体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独栋商业场地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产业园配套商业地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机关、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企事业单位场地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村委会场地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村民住宅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/>
        </w:rPr>
      </w:pPr>
      <w:bookmarkStart w:id="13" w:name="bookmark61"/>
      <w:bookmarkEnd w:id="13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消防安全情况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消防部门未检查过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消防部门检查过，但场地未达到消防要求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场地无法按照消防规范要求进行整改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符合消防安全或已整改达到消防要求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bidi="zh-TW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场地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 w:bidi="zh-TW"/>
        </w:rPr>
        <w:t>建筑面积：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 w:bidi="zh-TW"/>
        </w:rPr>
        <w:t>平方米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室内面积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 w:bidi="zh-TW"/>
        </w:rPr>
        <w:t>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 w:bidi="zh-TW"/>
        </w:rPr>
        <w:t>平方米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bidi="zh-TW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 w:bidi="zh-TW"/>
        </w:rPr>
        <w:t>用房来源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：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自有产权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单位建筑工程造价约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平方米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;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租赁国有资产物业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租金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月；租期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租赁商业物业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租金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月；租期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租赁社区公共物业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租金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月；租期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租赁私人产权物业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租金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月；租期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政府配套提供物业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费用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;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其他（注明）：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费用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户外场地情况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自有场地（包括以自建或租赁方式所获得），约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平米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附近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相对安全的公用场地，约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平米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没有户外活动场地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14" w:name="bookmark136"/>
      <w:bookmarkStart w:id="15" w:name="bookmark123"/>
      <w:bookmarkStart w:id="16" w:name="bookmark64"/>
      <w:bookmarkStart w:id="17" w:name="bookmark135"/>
      <w:bookmarkStart w:id="18" w:name="bookmark119"/>
      <w:bookmarkEnd w:id="14"/>
      <w:bookmarkEnd w:id="15"/>
      <w:bookmarkEnd w:id="16"/>
      <w:bookmarkEnd w:id="17"/>
      <w:bookmarkEnd w:id="18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设置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托位数：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个。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19" w:name="bookmark120"/>
      <w:bookmarkStart w:id="20" w:name="bookmark118"/>
      <w:bookmarkStart w:id="21" w:name="bookmark117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近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年在托育服务业务的发展计划（或发展预期）符合下列哪项？</w:t>
      </w:r>
      <w:bookmarkEnd w:id="19"/>
      <w:bookmarkEnd w:id="20"/>
      <w:bookmarkEnd w:id="21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扩大规模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，拟增设托位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维持现有规模不变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缩小规模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目前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实际收托人数：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/>
        </w:rPr>
        <w:tab/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人，编班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数量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/>
        </w:rPr>
        <w:t>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22" w:name="bookmark137"/>
      <w:bookmarkEnd w:id="22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提供下列哪些时段的托育服务？（可多选，并请注明具体入托人数）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 xml:space="preserve"> 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全日托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半日托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计时托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临时托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本店的实际收托儿童情况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0-6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月龄：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7-12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月龄：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13-24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月龄：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25-36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月龄：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36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月龄以上：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23" w:name="bookmark142"/>
      <w:bookmarkStart w:id="24" w:name="bookmark140"/>
      <w:bookmarkStart w:id="25" w:name="bookmark76"/>
      <w:bookmarkStart w:id="26" w:name="bookmark74"/>
      <w:bookmarkStart w:id="27" w:name="bookmark73"/>
      <w:bookmarkEnd w:id="23"/>
      <w:bookmarkEnd w:id="24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收费情况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全日托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不含餐费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半日托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不含餐费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计时托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不含餐费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临时托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不含餐费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28" w:name="bookmark149"/>
      <w:bookmarkStart w:id="29" w:name="bookmark147"/>
      <w:bookmarkStart w:id="30" w:name="bookmark150"/>
      <w:bookmarkStart w:id="31" w:name="bookmark148"/>
      <w:bookmarkEnd w:id="28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是否提供餐点？</w:t>
      </w:r>
      <w:bookmarkEnd w:id="29"/>
      <w:bookmarkEnd w:id="30"/>
      <w:bookmarkEnd w:id="31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是，提供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点，餐费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天</w:t>
      </w:r>
    </w:p>
    <w:p w:rsidR="00EE684D" w:rsidRDefault="000606E0">
      <w:pPr>
        <w:spacing w:line="52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提供方式（可多选）：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自供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外进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注：自供属于自己手工制作，外进指别处提供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建设资金来源符合下列哪些选项？（可多选）</w:t>
      </w:r>
      <w:bookmarkEnd w:id="25"/>
      <w:bookmarkEnd w:id="26"/>
      <w:bookmarkEnd w:id="27"/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贷款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自筹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中央预算内普惠托育专项行动项目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32" w:name="bookmark79"/>
      <w:bookmarkStart w:id="33" w:name="bookmark80"/>
      <w:bookmarkStart w:id="34" w:name="bookmark78"/>
      <w:bookmarkStart w:id="35" w:name="bookmark77"/>
      <w:bookmarkEnd w:id="32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筹建资金共计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万元，其中包括：</w:t>
      </w:r>
      <w:bookmarkEnd w:id="33"/>
      <w:bookmarkEnd w:id="34"/>
      <w:bookmarkEnd w:id="35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工程建设或改造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万元：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软装环创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万元；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筹建期水电办公费用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万元；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其他费用（请注明）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万元；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36" w:name="bookmark83"/>
      <w:bookmarkStart w:id="37" w:name="bookmark87"/>
      <w:bookmarkStart w:id="38" w:name="bookmark88"/>
      <w:bookmarkStart w:id="39" w:name="bookmark85"/>
      <w:bookmarkStart w:id="40" w:name="bookmark86"/>
      <w:bookmarkEnd w:id="36"/>
      <w:bookmarkEnd w:id="37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投资的回收情况如何？</w:t>
      </w:r>
      <w:bookmarkEnd w:id="38"/>
      <w:bookmarkEnd w:id="39"/>
      <w:bookmarkEnd w:id="40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已完全回收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已部分回收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完全未回收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bookmarkStart w:id="41" w:name="bookmark91"/>
      <w:bookmarkStart w:id="42" w:name="bookmark90"/>
      <w:bookmarkStart w:id="43" w:name="bookmark89"/>
      <w:bookmarkStart w:id="44" w:name="bookmark92"/>
      <w:bookmarkEnd w:id="4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投资回收周期（或预计回收周期）是多长时间？</w:t>
      </w:r>
      <w:bookmarkEnd w:id="42"/>
      <w:bookmarkEnd w:id="43"/>
      <w:bookmarkEnd w:id="44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年以内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1-2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3-4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年及以上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45" w:name="bookmark95"/>
      <w:bookmarkStart w:id="46" w:name="bookmark99"/>
      <w:bookmarkStart w:id="47" w:name="bookmark98"/>
      <w:bookmarkStart w:id="48" w:name="bookmark97"/>
      <w:bookmarkStart w:id="49" w:name="bookmark100"/>
      <w:bookmarkEnd w:id="45"/>
      <w:bookmarkEnd w:id="46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购置的主要设备包括哪些？</w:t>
      </w:r>
      <w:bookmarkEnd w:id="47"/>
      <w:bookmarkEnd w:id="48"/>
      <w:bookmarkEnd w:id="49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监控报警设备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厨房类设备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教学设备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教具设备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lastRenderedPageBreak/>
        <w:t>5.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户外活动设备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6.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釆用的是何种托育服务模式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?</w:t>
      </w:r>
      <w:bookmarkStart w:id="50" w:name="bookmark101"/>
      <w:bookmarkStart w:id="51" w:name="bookmark102"/>
      <w:bookmarkStart w:id="52" w:name="bookmark103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（可多选）</w:t>
      </w:r>
      <w:bookmarkEnd w:id="50"/>
      <w:bookmarkEnd w:id="51"/>
      <w:bookmarkEnd w:id="52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 w:bidi="zh-TW"/>
        </w:rPr>
        <w:t>一托育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早教托育结合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医育结合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注：单一托育指只是托管；早教托育结合指托管同时带早期教育；医育结合指医疗、保健结合开展托育服务。根据机构实际编班情况选择相应的类别填写，如釆取表中列举的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种以外的其他方式，请在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 w:bidi="zh-TW"/>
        </w:rPr>
        <w:t>“其他”选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项中注明。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53" w:name="bookmark106"/>
      <w:bookmarkStart w:id="54" w:name="bookmark107"/>
      <w:bookmarkStart w:id="55" w:name="bookmark104"/>
      <w:bookmarkStart w:id="56" w:name="bookmark105"/>
      <w:bookmarkEnd w:id="53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使用的是下列哪种课程体系？</w:t>
      </w:r>
      <w:bookmarkEnd w:id="54"/>
      <w:bookmarkEnd w:id="55"/>
      <w:bookmarkEnd w:id="56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自主研发的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引入的（请注明）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57" w:name="bookmark110"/>
      <w:bookmarkStart w:id="58" w:name="bookmark108"/>
      <w:bookmarkStart w:id="59" w:name="bookmark109"/>
      <w:bookmarkStart w:id="60" w:name="bookmark111"/>
      <w:bookmarkEnd w:id="57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是否购买了机构责任险？</w:t>
      </w:r>
      <w:bookmarkEnd w:id="58"/>
      <w:bookmarkEnd w:id="59"/>
      <w:bookmarkEnd w:id="60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否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61" w:name="bookmark114"/>
      <w:bookmarkStart w:id="62" w:name="bookmark112"/>
      <w:bookmarkStart w:id="63" w:name="bookmark115"/>
      <w:bookmarkStart w:id="64" w:name="bookmark113"/>
      <w:bookmarkEnd w:id="61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迄今为止，运营了多长时间？</w:t>
      </w:r>
      <w:bookmarkEnd w:id="62"/>
      <w:bookmarkEnd w:id="63"/>
      <w:bookmarkEnd w:id="64"/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仍处于筹建期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年以内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1-2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3-4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年以上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65" w:name="bookmark116"/>
      <w:bookmarkEnd w:id="65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请说明近四年（或运营以来）的运营情况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2018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年：运营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月，收入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年：运营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月，收入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年：运营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月，收入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2021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年：运营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月，收入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万元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66" w:name="bookmark124"/>
      <w:bookmarkStart w:id="67" w:name="bookmark121"/>
      <w:bookmarkStart w:id="68" w:name="bookmark122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员工数量共计：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  <w:lang w:val="zh-TW" w:eastAsia="zh-TW"/>
        </w:rPr>
        <w:tab/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人，其中包括：</w:t>
      </w:r>
      <w:bookmarkEnd w:id="66"/>
      <w:bookmarkEnd w:id="67"/>
      <w:bookmarkEnd w:id="68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综合管理人员：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人：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保健人员：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幼儿教师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保育人员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保安人员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炊事人员：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69" w:name="bookmark127"/>
      <w:bookmarkStart w:id="70" w:name="bookmark128"/>
      <w:bookmarkStart w:id="71" w:name="bookmark125"/>
      <w:bookmarkStart w:id="72" w:name="bookmark126"/>
      <w:bookmarkEnd w:id="69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员工的职业资质情况：</w:t>
      </w:r>
      <w:bookmarkEnd w:id="70"/>
      <w:bookmarkEnd w:id="71"/>
      <w:bookmarkEnd w:id="72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具有育婴师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具有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幼儿园教师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资格证：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具有保育员证：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具有卫生保健专业知识培训合格证：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具有保安员证：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具有其他资质（请注明）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人。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73" w:name="bookmark129"/>
      <w:bookmarkEnd w:id="73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员工的性别分布情况：男性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人；女性：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74" w:name="bookmark130"/>
      <w:bookmarkEnd w:id="74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员工的年龄分布情况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24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岁及以下：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25-34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35-44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人；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45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岁以上：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人。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75" w:name="bookmark162"/>
      <w:bookmarkStart w:id="76" w:name="bookmark163"/>
      <w:bookmarkStart w:id="77" w:name="bookmark165"/>
      <w:bookmarkStart w:id="78" w:name="bookmark157"/>
      <w:bookmarkStart w:id="79" w:name="bookmark155"/>
      <w:bookmarkStart w:id="80" w:name="bookmark154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是否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享受过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建设补助</w:t>
      </w:r>
      <w:bookmarkEnd w:id="75"/>
      <w:bookmarkEnd w:id="76"/>
      <w:bookmarkEnd w:id="77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？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否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是否纳入或申请纳入普惠性托育机构？</w:t>
      </w:r>
      <w:bookmarkEnd w:id="78"/>
      <w:bookmarkEnd w:id="79"/>
      <w:bookmarkEnd w:id="80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申请中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bidi="zh-TW"/>
        </w:rPr>
        <w:t>否</w:t>
      </w:r>
      <w:bookmarkStart w:id="81" w:name="bookmark160"/>
      <w:bookmarkStart w:id="82" w:name="bookmark166"/>
      <w:bookmarkStart w:id="83" w:name="bookmark164"/>
      <w:bookmarkEnd w:id="81"/>
      <w:bookmarkEnd w:id="82"/>
      <w:bookmarkEnd w:id="83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目前享受了哪些优惠政策？（可多选）</w:t>
      </w:r>
      <w:bookmarkStart w:id="84" w:name="bookmark169"/>
      <w:bookmarkStart w:id="85" w:name="bookmark170"/>
      <w:bookmarkStart w:id="86" w:name="bookmark167"/>
      <w:bookmarkStart w:id="87" w:name="bookmark168"/>
      <w:bookmarkEnd w:id="84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税费减免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建设补贴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设备购置补贴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房租减免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运营补贴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优先安排土地利用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培训补助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贴息贷款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职业培训补贴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招生宣传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生均补贴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民水民电民气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医护人员基层服务定点单位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>无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当前发展面临的制约因素主要包括下列哪些（可多选）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 xml:space="preserve">    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招生难，生源不稳定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招工难，员工流动大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师资差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用房成本高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行业标准不清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难以取得合法资质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资金短缺，融资困难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其他（请注明）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您对托育机构设置标准（试行）和托育机构管理规范（试行）的了解程度如</w:t>
      </w:r>
      <w:bookmarkStart w:id="88" w:name="bookmark171"/>
      <w:bookmarkEnd w:id="85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何？</w:t>
      </w:r>
      <w:bookmarkEnd w:id="86"/>
      <w:bookmarkEnd w:id="87"/>
      <w:bookmarkEnd w:id="88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非常了解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了解一些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完全不了解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89" w:name="bookmark174"/>
      <w:bookmarkStart w:id="90" w:name="bookmark173"/>
      <w:bookmarkStart w:id="91" w:name="bookmark175"/>
      <w:bookmarkStart w:id="92" w:name="bookmark172"/>
      <w:bookmarkEnd w:id="89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您对《托儿所建筑设计规范（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年版）》的了解程度如何？</w:t>
      </w:r>
      <w:bookmarkEnd w:id="90"/>
      <w:bookmarkEnd w:id="91"/>
      <w:bookmarkEnd w:id="92"/>
    </w:p>
    <w:bookmarkStart w:id="93" w:name="bookmark178"/>
    <w:bookmarkStart w:id="94" w:name="bookmark176"/>
    <w:bookmarkStart w:id="95" w:name="bookmark177"/>
    <w:bookmarkStart w:id="96" w:name="bookmark179"/>
    <w:bookmarkEnd w:id="93"/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非常了解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了解一些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完全不了解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您对托育机构税费优惠政策了解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吗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？</w:t>
      </w:r>
      <w:bookmarkEnd w:id="94"/>
      <w:bookmarkEnd w:id="95"/>
      <w:bookmarkEnd w:id="96"/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非常了解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了解一些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完全不了解</w:t>
      </w:r>
    </w:p>
    <w:p w:rsidR="00EE684D" w:rsidRDefault="000606E0">
      <w:pPr>
        <w:spacing w:line="52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bookmarkStart w:id="97" w:name="bookmark182"/>
      <w:bookmarkStart w:id="98" w:name="bookmark180"/>
      <w:bookmarkStart w:id="99" w:name="bookmark181"/>
      <w:bookmarkStart w:id="100" w:name="bookmark183"/>
      <w:bookmarkEnd w:id="97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目前您迫切需要的支持主要包括下列哪些：（最多可选择三项）</w:t>
      </w:r>
      <w:bookmarkEnd w:id="98"/>
      <w:bookmarkEnd w:id="99"/>
      <w:bookmarkEnd w:id="100"/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房租减免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减税降税，延期缴税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金融机构贷款支持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线上课程共享等在线托育支持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政府按托位补贴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医疗卫生机构支持协助</w:t>
      </w:r>
    </w:p>
    <w:p w:rsidR="00EE684D" w:rsidRDefault="000606E0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加强宣传，提高家庭送托意愿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zh-TW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instrText>FORMCHECKBOX</w:instrTex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TW" w:eastAsia="zh-TW" w:bidi="zh-TW"/>
        </w:rPr>
        <w:fldChar w:fldCharType="separate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fldChar w:fldCharType="end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 w:eastAsia="zh-TW" w:bidi="zh-TW"/>
        </w:rPr>
        <w:t>其他（注明）：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val="zh-TW" w:eastAsia="zh-TW" w:bidi="zh-TW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lang w:bidi="zh-TW"/>
        </w:rPr>
        <w:t xml:space="preserve">   </w:t>
      </w:r>
    </w:p>
    <w:p w:rsidR="00EE684D" w:rsidRDefault="000606E0">
      <w:pPr>
        <w:spacing w:line="520" w:lineRule="exact"/>
        <w:jc w:val="center"/>
        <w:rPr>
          <w:rFonts w:ascii="仿宋_GB2312" w:eastAsia="仿宋_GB2312" w:hAnsi="仿宋_GB2312" w:cs="仿宋_GB2312"/>
          <w:color w:val="000000"/>
          <w:sz w:val="32"/>
          <w:lang w:eastAsia="zh-TW"/>
        </w:rPr>
        <w:sectPr w:rsidR="00EE684D">
          <w:footerReference w:type="default" r:id="rId11"/>
          <w:pgSz w:w="11905" w:h="16838"/>
          <w:pgMar w:top="1701" w:right="1417" w:bottom="1417" w:left="1701" w:header="851" w:footer="992" w:gutter="0"/>
          <w:cols w:space="0"/>
          <w:docGrid w:linePitch="360"/>
        </w:sect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eastAsia="zh-TW" w:bidi="zh-TW"/>
        </w:rPr>
        <w:t>填答结束，再次感谢您的配合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val="zh-TW" w:bidi="zh-TW"/>
        </w:rPr>
        <w:t>。</w:t>
      </w:r>
    </w:p>
    <w:p w:rsidR="00EE684D" w:rsidRDefault="000606E0">
      <w:pPr>
        <w:spacing w:line="520" w:lineRule="exact"/>
        <w:rPr>
          <w:rFonts w:ascii="黑体" w:eastAsia="黑体" w:hAnsi="黑体" w:cs="黑体"/>
          <w:color w:val="000000" w:themeColor="text1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</w:rPr>
        <w:t>2</w:t>
      </w:r>
    </w:p>
    <w:p w:rsidR="00EE684D" w:rsidRDefault="00EE684D">
      <w:pPr>
        <w:spacing w:line="520" w:lineRule="exact"/>
        <w:rPr>
          <w:rFonts w:ascii="黑体" w:eastAsia="黑体" w:hAnsi="黑体" w:cs="黑体"/>
          <w:color w:val="000000" w:themeColor="text1"/>
          <w:sz w:val="32"/>
        </w:rPr>
      </w:pPr>
    </w:p>
    <w:p w:rsidR="00EE684D" w:rsidRDefault="000606E0">
      <w:pPr>
        <w:overflowPunct w:val="0"/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广西托育服务摸底调查操作指南</w:t>
      </w:r>
    </w:p>
    <w:p w:rsidR="00EE684D" w:rsidRDefault="000606E0">
      <w:pPr>
        <w:overflowPunct w:val="0"/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（调查员适用）</w:t>
      </w:r>
    </w:p>
    <w:p w:rsidR="00EE684D" w:rsidRDefault="00EE684D">
      <w:pPr>
        <w:overflowPunct w:val="0"/>
        <w:adjustRightInd w:val="0"/>
        <w:snapToGrid w:val="0"/>
        <w:spacing w:line="3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</w:rPr>
      </w:pPr>
    </w:p>
    <w:p w:rsidR="00EE684D" w:rsidRDefault="000606E0">
      <w:pPr>
        <w:overflowPunct w:val="0"/>
        <w:adjustRightInd w:val="0"/>
        <w:snapToGrid w:val="0"/>
        <w:spacing w:line="68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搜索【广西婴幼儿托育服务】公众号，或识别二维码，关注公众号。</w:t>
      </w:r>
    </w:p>
    <w:p w:rsidR="00EE684D" w:rsidRDefault="000606E0">
      <w:pPr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>
            <wp:extent cx="2316480" cy="2316480"/>
            <wp:effectExtent l="0" t="0" r="762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4D" w:rsidRDefault="000606E0">
      <w:pPr>
        <w:jc w:val="center"/>
        <w:rPr>
          <w:rFonts w:ascii="仿宋_GB2312" w:eastAsia="仿宋_GB2312" w:hAnsi="仿宋_GB2312" w:cs="仿宋_GB2312"/>
          <w:color w:val="FFFFFF" w:themeColor="background1"/>
          <w14:textFill>
            <w14:noFill/>
          </w14:textFill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打开公众号，点击右下角【我的】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点击【调查问卷】进入问卷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>
            <wp:extent cx="2004695" cy="3961130"/>
            <wp:effectExtent l="0" t="0" r="14605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3"/>
                    <a:stretch>
                      <a:fillRect/>
                    </a:stretch>
                  </pic:blipFill>
                  <pic:spPr>
                    <a:xfrm>
                      <a:off x="0" y="0"/>
                      <a:ext cx="2018470" cy="39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4D" w:rsidRDefault="000606E0">
      <w:pPr>
        <w:overflowPunct w:val="0"/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点击【开始答题】，进入答题页面，获取地理信息选择【允许】，开始答题，答完当前题目点击【下一题】。</w:t>
      </w:r>
    </w:p>
    <w:p w:rsidR="00EE684D" w:rsidRDefault="000606E0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>
            <wp:extent cx="1779270" cy="3442970"/>
            <wp:effectExtent l="0" t="0" r="1143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</w:rPr>
        <w:drawing>
          <wp:inline distT="0" distB="0" distL="114300" distR="114300">
            <wp:extent cx="1829435" cy="3423920"/>
            <wp:effectExtent l="0" t="0" r="18415" b="50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>
            <wp:extent cx="1720215" cy="3416935"/>
            <wp:effectExtent l="0" t="0" r="13335" b="1206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389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</w:rPr>
        <w:t xml:space="preserve"> </w:t>
      </w:r>
    </w:p>
    <w:p w:rsidR="00EE684D" w:rsidRDefault="00EE684D">
      <w:pPr>
        <w:spacing w:line="240" w:lineRule="exact"/>
        <w:rPr>
          <w:rFonts w:ascii="仿宋_GB2312" w:eastAsia="仿宋_GB2312" w:hAnsi="仿宋_GB2312" w:cs="仿宋_GB2312"/>
        </w:rPr>
      </w:pPr>
    </w:p>
    <w:p w:rsidR="00EE684D" w:rsidRDefault="000606E0">
      <w:pPr>
        <w:overflowPunct w:val="0"/>
        <w:adjustRightInd w:val="0"/>
        <w:snapToGrid w:val="0"/>
        <w:spacing w:line="68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依次答完所有题目之后点击【提交】，在弹出的页面点击【确定】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:rsidR="00EE684D" w:rsidRDefault="000606E0">
      <w:pPr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>
            <wp:extent cx="1798320" cy="3474085"/>
            <wp:effectExtent l="0" t="0" r="11430" b="1206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3282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>
            <wp:extent cx="1780540" cy="3431540"/>
            <wp:effectExtent l="0" t="0" r="10160" b="165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054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4D" w:rsidRDefault="000606E0">
      <w:pPr>
        <w:overflowPunct w:val="0"/>
        <w:adjustRightInd w:val="0"/>
        <w:snapToGrid w:val="0"/>
        <w:spacing w:line="68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显示【提交成功】，退出调查问卷界面。</w:t>
      </w:r>
    </w:p>
    <w:p w:rsidR="00EE684D" w:rsidRDefault="000606E0">
      <w:pPr>
        <w:rPr>
          <w:rFonts w:ascii="黑体" w:eastAsia="黑体" w:hAnsi="黑体" w:cs="黑体"/>
          <w:color w:val="000000" w:themeColor="text1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lastRenderedPageBreak/>
        <w:br w:type="page"/>
      </w:r>
    </w:p>
    <w:p w:rsidR="00EE684D" w:rsidRDefault="000606E0">
      <w:pPr>
        <w:spacing w:line="520" w:lineRule="exac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</w:rPr>
        <w:t>3</w:t>
      </w:r>
    </w:p>
    <w:p w:rsidR="00EE684D" w:rsidRDefault="000606E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32"/>
        </w:rPr>
        <w:t>托育机构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32"/>
        </w:rPr>
        <w:t>问题清单</w:t>
      </w:r>
    </w:p>
    <w:tbl>
      <w:tblPr>
        <w:tblStyle w:val="ad"/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3045"/>
        <w:gridCol w:w="1470"/>
        <w:gridCol w:w="3210"/>
      </w:tblGrid>
      <w:tr w:rsidR="00EE684D">
        <w:trPr>
          <w:trHeight w:val="1052"/>
          <w:jc w:val="center"/>
        </w:trPr>
        <w:tc>
          <w:tcPr>
            <w:tcW w:w="1181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机构名称</w:t>
            </w:r>
          </w:p>
        </w:tc>
        <w:tc>
          <w:tcPr>
            <w:tcW w:w="3045" w:type="dxa"/>
            <w:vAlign w:val="center"/>
          </w:tcPr>
          <w:p w:rsidR="00EE684D" w:rsidRDefault="00EE684D">
            <w:pPr>
              <w:jc w:val="center"/>
              <w:rPr>
                <w:rFonts w:ascii="黑体" w:eastAsia="仿宋_GB2312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机构负责人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及电话</w:t>
            </w:r>
          </w:p>
        </w:tc>
        <w:tc>
          <w:tcPr>
            <w:tcW w:w="321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</w:tr>
      <w:tr w:rsidR="00EE684D">
        <w:trPr>
          <w:trHeight w:val="730"/>
          <w:jc w:val="center"/>
        </w:trPr>
        <w:tc>
          <w:tcPr>
            <w:tcW w:w="1181" w:type="dxa"/>
            <w:vAlign w:val="center"/>
          </w:tcPr>
          <w:p w:rsidR="00EE684D" w:rsidRDefault="000606E0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机构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7725" w:type="dxa"/>
            <w:gridSpan w:val="3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</w:tr>
      <w:tr w:rsidR="00EE684D">
        <w:trPr>
          <w:trHeight w:val="5615"/>
          <w:jc w:val="center"/>
        </w:trPr>
        <w:tc>
          <w:tcPr>
            <w:tcW w:w="8906" w:type="dxa"/>
            <w:gridSpan w:val="4"/>
          </w:tcPr>
          <w:p w:rsidR="00EE684D" w:rsidRDefault="000606E0">
            <w:pPr>
              <w:spacing w:line="40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存在问题：</w:t>
            </w: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  <w:p w:rsidR="00EE684D" w:rsidRDefault="000606E0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调查人员签名：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                       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时间：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日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</w:t>
            </w:r>
          </w:p>
          <w:p w:rsidR="00EE684D" w:rsidRDefault="00EE684D">
            <w:pPr>
              <w:spacing w:line="400" w:lineRule="exact"/>
              <w:rPr>
                <w:rFonts w:ascii="仿宋_GB2312" w:eastAsia="仿宋_GB2312" w:cs="华文仿宋"/>
                <w:color w:val="000000"/>
                <w:sz w:val="24"/>
              </w:rPr>
            </w:pPr>
          </w:p>
        </w:tc>
      </w:tr>
      <w:tr w:rsidR="00EE684D">
        <w:trPr>
          <w:trHeight w:val="1090"/>
          <w:jc w:val="center"/>
        </w:trPr>
        <w:tc>
          <w:tcPr>
            <w:tcW w:w="8906" w:type="dxa"/>
            <w:gridSpan w:val="4"/>
            <w:vAlign w:val="center"/>
          </w:tcPr>
          <w:p w:rsidR="00EE684D" w:rsidRDefault="000606E0">
            <w:pPr>
              <w:spacing w:line="400" w:lineRule="exact"/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托育机构负责人签名：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                   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时间：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cs="华文仿宋" w:hint="eastAsia"/>
                <w:color w:val="000000" w:themeColor="text1"/>
                <w:sz w:val="24"/>
              </w:rPr>
              <w:t>日</w:t>
            </w:r>
          </w:p>
        </w:tc>
      </w:tr>
    </w:tbl>
    <w:p w:rsidR="00EE684D" w:rsidRDefault="00EE684D">
      <w:pPr>
        <w:rPr>
          <w:color w:val="000000"/>
        </w:rPr>
      </w:pPr>
    </w:p>
    <w:p w:rsidR="00EE684D" w:rsidRDefault="000606E0">
      <w:pPr>
        <w:spacing w:line="400" w:lineRule="exact"/>
        <w:rPr>
          <w:rFonts w:ascii="仿宋_GB2312" w:eastAsia="仿宋_GB2312" w:cs="华文仿宋"/>
          <w:color w:val="000000"/>
          <w:sz w:val="24"/>
        </w:rPr>
      </w:pPr>
      <w:r>
        <w:rPr>
          <w:rFonts w:ascii="仿宋_GB2312" w:eastAsia="仿宋_GB2312" w:cs="华文仿宋" w:hint="eastAsia"/>
          <w:color w:val="000000" w:themeColor="text1"/>
          <w:sz w:val="24"/>
        </w:rPr>
        <w:t>填写说明：此表一式二份，调查人员和托育机构各留存</w:t>
      </w:r>
      <w:r>
        <w:rPr>
          <w:rFonts w:ascii="仿宋_GB2312" w:eastAsia="仿宋_GB2312" w:cs="华文仿宋" w:hint="eastAsia"/>
          <w:color w:val="000000" w:themeColor="text1"/>
          <w:sz w:val="24"/>
        </w:rPr>
        <w:t>1</w:t>
      </w:r>
      <w:r>
        <w:rPr>
          <w:rFonts w:ascii="仿宋_GB2312" w:eastAsia="仿宋_GB2312" w:cs="华文仿宋" w:hint="eastAsia"/>
          <w:color w:val="000000" w:themeColor="text1"/>
          <w:sz w:val="24"/>
        </w:rPr>
        <w:t>份。</w:t>
      </w:r>
    </w:p>
    <w:p w:rsidR="00EE684D" w:rsidRDefault="00EE684D">
      <w:pPr>
        <w:ind w:firstLine="640"/>
        <w:jc w:val="center"/>
        <w:rPr>
          <w:color w:val="000000"/>
        </w:rPr>
        <w:sectPr w:rsidR="00EE684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5" w:h="16838"/>
          <w:pgMar w:top="1701" w:right="1417" w:bottom="1417" w:left="1701" w:header="851" w:footer="992" w:gutter="0"/>
          <w:cols w:space="0"/>
          <w:docGrid w:linePitch="360"/>
        </w:sectPr>
      </w:pPr>
    </w:p>
    <w:p w:rsidR="00EE684D" w:rsidRDefault="000606E0">
      <w:pPr>
        <w:spacing w:line="520" w:lineRule="exac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</w:rPr>
        <w:t>4</w:t>
      </w:r>
    </w:p>
    <w:p w:rsidR="00EE684D" w:rsidRDefault="000606E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32"/>
        </w:rPr>
        <w:t>托育机构整改信息汇总表</w:t>
      </w:r>
    </w:p>
    <w:p w:rsidR="00EE684D" w:rsidRDefault="000606E0">
      <w:pPr>
        <w:rPr>
          <w:rFonts w:ascii="楷体_GB2312" w:eastAsia="楷体_GB2312" w:hAnsi="楷体_GB2312" w:cs="楷体_GB2312"/>
          <w:color w:val="000000"/>
          <w:sz w:val="24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>填报单位（盖章）：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                        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>填报人及电话：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     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>填报时间：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>年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>月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 xml:space="preserve">    </w:t>
      </w:r>
      <w:r>
        <w:rPr>
          <w:rFonts w:ascii="楷体_GB2312" w:eastAsia="楷体_GB2312" w:hAnsi="楷体_GB2312" w:cs="楷体_GB2312" w:hint="eastAsia"/>
          <w:color w:val="000000" w:themeColor="text1"/>
          <w:sz w:val="24"/>
        </w:rPr>
        <w:t>日</w:t>
      </w:r>
    </w:p>
    <w:tbl>
      <w:tblPr>
        <w:tblStyle w:val="ad"/>
        <w:tblW w:w="13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336"/>
        <w:gridCol w:w="1926"/>
        <w:gridCol w:w="500"/>
        <w:gridCol w:w="540"/>
        <w:gridCol w:w="600"/>
        <w:gridCol w:w="527"/>
        <w:gridCol w:w="572"/>
        <w:gridCol w:w="497"/>
        <w:gridCol w:w="604"/>
        <w:gridCol w:w="634"/>
        <w:gridCol w:w="676"/>
        <w:gridCol w:w="705"/>
        <w:gridCol w:w="1746"/>
        <w:gridCol w:w="2490"/>
      </w:tblGrid>
      <w:tr w:rsidR="00EE684D">
        <w:trPr>
          <w:trHeight w:val="597"/>
          <w:jc w:val="center"/>
        </w:trPr>
        <w:tc>
          <w:tcPr>
            <w:tcW w:w="609" w:type="dxa"/>
            <w:vMerge w:val="restart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336" w:type="dxa"/>
            <w:vMerge w:val="restart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机构名称</w:t>
            </w:r>
          </w:p>
        </w:tc>
        <w:tc>
          <w:tcPr>
            <w:tcW w:w="1926" w:type="dxa"/>
            <w:vMerge w:val="restart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机构地址</w:t>
            </w:r>
          </w:p>
        </w:tc>
        <w:tc>
          <w:tcPr>
            <w:tcW w:w="5855" w:type="dxa"/>
            <w:gridSpan w:val="10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需要整改情形</w:t>
            </w:r>
          </w:p>
        </w:tc>
        <w:tc>
          <w:tcPr>
            <w:tcW w:w="4236" w:type="dxa"/>
            <w:gridSpan w:val="2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整改情况</w:t>
            </w:r>
          </w:p>
        </w:tc>
      </w:tr>
      <w:tr w:rsidR="00EE684D">
        <w:trPr>
          <w:trHeight w:val="856"/>
          <w:jc w:val="center"/>
        </w:trPr>
        <w:tc>
          <w:tcPr>
            <w:tcW w:w="609" w:type="dxa"/>
            <w:vMerge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场地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设施</w:t>
            </w:r>
          </w:p>
        </w:tc>
        <w:tc>
          <w:tcPr>
            <w:tcW w:w="540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人员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管理</w:t>
            </w:r>
          </w:p>
        </w:tc>
        <w:tc>
          <w:tcPr>
            <w:tcW w:w="600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备案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管理</w:t>
            </w:r>
          </w:p>
        </w:tc>
        <w:tc>
          <w:tcPr>
            <w:tcW w:w="527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收托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管理</w:t>
            </w:r>
          </w:p>
        </w:tc>
        <w:tc>
          <w:tcPr>
            <w:tcW w:w="572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科学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保育</w:t>
            </w:r>
          </w:p>
        </w:tc>
        <w:tc>
          <w:tcPr>
            <w:tcW w:w="497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健康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管理</w:t>
            </w:r>
          </w:p>
        </w:tc>
        <w:tc>
          <w:tcPr>
            <w:tcW w:w="604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健康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管理</w:t>
            </w:r>
          </w:p>
        </w:tc>
        <w:tc>
          <w:tcPr>
            <w:tcW w:w="634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安全</w:t>
            </w:r>
          </w:p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管理</w:t>
            </w:r>
          </w:p>
        </w:tc>
        <w:tc>
          <w:tcPr>
            <w:tcW w:w="676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705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1746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填写已整改、整改未完成、未整改等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种情况</w:t>
            </w:r>
          </w:p>
        </w:tc>
        <w:tc>
          <w:tcPr>
            <w:tcW w:w="2490" w:type="dxa"/>
            <w:vAlign w:val="center"/>
          </w:tcPr>
          <w:p w:rsidR="00EE684D" w:rsidRDefault="000606E0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未整改、整改未完成的原因</w:t>
            </w:r>
          </w:p>
        </w:tc>
      </w:tr>
      <w:tr w:rsidR="00EE684D">
        <w:trPr>
          <w:trHeight w:val="915"/>
          <w:jc w:val="center"/>
        </w:trPr>
        <w:tc>
          <w:tcPr>
            <w:tcW w:w="609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2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E684D">
        <w:trPr>
          <w:trHeight w:val="798"/>
          <w:jc w:val="center"/>
        </w:trPr>
        <w:tc>
          <w:tcPr>
            <w:tcW w:w="609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2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E684D">
        <w:trPr>
          <w:trHeight w:val="828"/>
          <w:jc w:val="center"/>
        </w:trPr>
        <w:tc>
          <w:tcPr>
            <w:tcW w:w="609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2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E684D">
        <w:trPr>
          <w:trHeight w:val="778"/>
          <w:jc w:val="center"/>
        </w:trPr>
        <w:tc>
          <w:tcPr>
            <w:tcW w:w="609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2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EE684D" w:rsidRDefault="00EE684D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E684D" w:rsidRDefault="00EE684D">
      <w:pPr>
        <w:spacing w:line="320" w:lineRule="exact"/>
        <w:ind w:left="1440" w:hanging="1440"/>
        <w:rPr>
          <w:rFonts w:ascii="仿宋_GB2312" w:eastAsia="仿宋_GB2312" w:cs="华文仿宋"/>
          <w:color w:val="000000" w:themeColor="text1"/>
          <w:sz w:val="24"/>
        </w:rPr>
      </w:pPr>
    </w:p>
    <w:p w:rsidR="00EE684D" w:rsidRDefault="000606E0">
      <w:pPr>
        <w:spacing w:line="320" w:lineRule="exact"/>
        <w:ind w:left="1440" w:hanging="1440"/>
        <w:rPr>
          <w:rFonts w:ascii="仿宋_GB2312" w:eastAsia="仿宋_GB2312" w:cs="华文仿宋"/>
          <w:color w:val="000000"/>
          <w:sz w:val="24"/>
        </w:rPr>
      </w:pPr>
      <w:r>
        <w:rPr>
          <w:rFonts w:ascii="仿宋_GB2312" w:eastAsia="仿宋_GB2312" w:cs="华文仿宋" w:hint="eastAsia"/>
          <w:color w:val="000000" w:themeColor="text1"/>
          <w:sz w:val="24"/>
        </w:rPr>
        <w:t>填写说明：</w:t>
      </w:r>
      <w:r>
        <w:rPr>
          <w:rFonts w:ascii="仿宋_GB2312" w:eastAsia="仿宋_GB2312" w:cs="华文仿宋" w:hint="eastAsia"/>
          <w:color w:val="000000" w:themeColor="text1"/>
          <w:sz w:val="24"/>
        </w:rPr>
        <w:t>1.</w:t>
      </w:r>
      <w:r>
        <w:rPr>
          <w:rFonts w:ascii="仿宋_GB2312" w:eastAsia="仿宋_GB2312" w:cs="华文仿宋" w:hint="eastAsia"/>
          <w:color w:val="000000" w:themeColor="text1"/>
          <w:sz w:val="24"/>
        </w:rPr>
        <w:t>根据《托育机构问题清单》（附件</w:t>
      </w:r>
      <w:r>
        <w:rPr>
          <w:rFonts w:ascii="仿宋_GB2312" w:eastAsia="仿宋_GB2312" w:cs="华文仿宋" w:hint="eastAsia"/>
          <w:color w:val="000000" w:themeColor="text1"/>
          <w:sz w:val="24"/>
        </w:rPr>
        <w:t>3</w:t>
      </w:r>
      <w:r>
        <w:rPr>
          <w:rFonts w:ascii="仿宋_GB2312" w:eastAsia="仿宋_GB2312" w:cs="华文仿宋" w:hint="eastAsia"/>
          <w:color w:val="000000" w:themeColor="text1"/>
          <w:sz w:val="24"/>
        </w:rPr>
        <w:t>）情况进行填写，托育机构有哪些需要整改的情形，请在对应栏中打“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√</w:t>
      </w:r>
      <w:r>
        <w:rPr>
          <w:rFonts w:ascii="仿宋_GB2312" w:eastAsia="仿宋_GB2312" w:cs="华文仿宋" w:hint="eastAsia"/>
          <w:color w:val="000000" w:themeColor="text1"/>
          <w:sz w:val="24"/>
        </w:rPr>
        <w:t>”，没有提到的情形，可以在后面自行增加。</w:t>
      </w:r>
    </w:p>
    <w:p w:rsidR="00EE684D" w:rsidRDefault="000606E0">
      <w:pPr>
        <w:spacing w:line="320" w:lineRule="exact"/>
        <w:ind w:firstLine="1200"/>
        <w:rPr>
          <w:rFonts w:ascii="仿宋_GB2312" w:eastAsia="仿宋_GB2312" w:cs="华文仿宋"/>
          <w:color w:val="000000"/>
          <w:sz w:val="24"/>
        </w:rPr>
      </w:pPr>
      <w:r>
        <w:rPr>
          <w:rFonts w:ascii="仿宋_GB2312" w:eastAsia="仿宋_GB2312" w:cs="华文仿宋" w:hint="eastAsia"/>
          <w:color w:val="000000" w:themeColor="text1"/>
          <w:sz w:val="24"/>
        </w:rPr>
        <w:t>2.</w:t>
      </w:r>
      <w:r>
        <w:rPr>
          <w:rFonts w:ascii="仿宋_GB2312" w:eastAsia="仿宋_GB2312" w:cs="华文仿宋" w:hint="eastAsia"/>
          <w:color w:val="000000" w:themeColor="text1"/>
          <w:sz w:val="24"/>
        </w:rPr>
        <w:t>整改情况有已整改、整改未完成、未整改等</w:t>
      </w:r>
      <w:r>
        <w:rPr>
          <w:rFonts w:ascii="仿宋_GB2312" w:eastAsia="仿宋_GB2312" w:cs="华文仿宋" w:hint="eastAsia"/>
          <w:color w:val="000000" w:themeColor="text1"/>
          <w:sz w:val="24"/>
        </w:rPr>
        <w:t>3</w:t>
      </w:r>
      <w:r>
        <w:rPr>
          <w:rFonts w:ascii="仿宋_GB2312" w:eastAsia="仿宋_GB2312" w:cs="华文仿宋" w:hint="eastAsia"/>
          <w:color w:val="000000" w:themeColor="text1"/>
          <w:sz w:val="24"/>
        </w:rPr>
        <w:t>种情况。对于未整改或整改未完成的，请填写原因。</w:t>
      </w:r>
    </w:p>
    <w:p w:rsidR="00EE684D" w:rsidRDefault="000606E0">
      <w:pPr>
        <w:spacing w:line="320" w:lineRule="exact"/>
        <w:ind w:firstLine="1200"/>
        <w:rPr>
          <w:rFonts w:ascii="黑体" w:eastAsia="黑体" w:hAnsi="黑体" w:cs="黑体"/>
          <w:color w:val="000000"/>
          <w:sz w:val="32"/>
        </w:rPr>
      </w:pPr>
      <w:r>
        <w:rPr>
          <w:rFonts w:ascii="仿宋_GB2312" w:eastAsia="仿宋_GB2312" w:cs="华文仿宋" w:hint="eastAsia"/>
          <w:color w:val="000000" w:themeColor="text1"/>
          <w:sz w:val="24"/>
        </w:rPr>
        <w:t>3.</w:t>
      </w:r>
      <w:r>
        <w:rPr>
          <w:rFonts w:ascii="仿宋_GB2312" w:eastAsia="仿宋_GB2312" w:cs="华文仿宋" w:hint="eastAsia"/>
          <w:color w:val="000000" w:themeColor="text1"/>
          <w:sz w:val="24"/>
        </w:rPr>
        <w:t>此表随工作总结一起报送。</w:t>
      </w:r>
    </w:p>
    <w:p w:rsidR="00EE684D" w:rsidRDefault="000606E0">
      <w:pPr>
        <w:spacing w:line="520" w:lineRule="exac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</w:rPr>
        <w:t>5</w:t>
      </w:r>
    </w:p>
    <w:p w:rsidR="00EE684D" w:rsidRDefault="000606E0">
      <w:pPr>
        <w:spacing w:line="520" w:lineRule="exact"/>
        <w:jc w:val="center"/>
        <w:rPr>
          <w:rFonts w:ascii="方正小标宋简体" w:eastAsia="方正小标宋简体" w:cs="微软雅黑"/>
          <w:color w:val="000000"/>
          <w:sz w:val="44"/>
        </w:rPr>
      </w:pPr>
      <w:r>
        <w:rPr>
          <w:rFonts w:ascii="方正小标宋简体" w:eastAsia="方正小标宋简体" w:cs="微软雅黑" w:hint="eastAsia"/>
          <w:color w:val="000000" w:themeColor="text1"/>
          <w:sz w:val="44"/>
        </w:rPr>
        <w:t>调查</w:t>
      </w:r>
      <w:r>
        <w:rPr>
          <w:rFonts w:ascii="方正小标宋简体" w:eastAsia="方正小标宋简体" w:cs="微软雅黑" w:hint="eastAsia"/>
          <w:color w:val="000000" w:themeColor="text1"/>
          <w:sz w:val="44"/>
        </w:rPr>
        <w:t>人</w:t>
      </w:r>
      <w:r>
        <w:rPr>
          <w:rFonts w:ascii="方正小标宋简体" w:eastAsia="方正小标宋简体" w:cs="微软雅黑" w:hint="eastAsia"/>
          <w:color w:val="000000" w:themeColor="text1"/>
          <w:sz w:val="44"/>
        </w:rPr>
        <w:t>员名单</w:t>
      </w:r>
      <w:r>
        <w:rPr>
          <w:rFonts w:ascii="方正小标宋简体" w:eastAsia="方正小标宋简体" w:cs="微软雅黑" w:hint="eastAsia"/>
          <w:color w:val="000000" w:themeColor="text1"/>
          <w:sz w:val="44"/>
        </w:rPr>
        <w:t>回执</w:t>
      </w:r>
    </w:p>
    <w:p w:rsidR="00EE684D" w:rsidRDefault="00EE684D">
      <w:pPr>
        <w:spacing w:line="520" w:lineRule="exact"/>
        <w:jc w:val="center"/>
        <w:rPr>
          <w:rFonts w:ascii="楷体_GB2312" w:eastAsia="楷体_GB2312" w:hAnsi="楷体_GB2312" w:cs="楷体_GB2312"/>
          <w:color w:val="000000"/>
          <w:sz w:val="32"/>
          <w:szCs w:val="32"/>
        </w:rPr>
      </w:pPr>
    </w:p>
    <w:p w:rsidR="00EE684D" w:rsidRDefault="000606E0">
      <w:pPr>
        <w:spacing w:line="520" w:lineRule="exact"/>
        <w:jc w:val="left"/>
        <w:rPr>
          <w:rFonts w:ascii="楷体_GB2312" w:eastAsia="楷体_GB2312" w:hAnsi="楷体_GB2312" w:cs="楷体_GB2312"/>
          <w:color w:val="000000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填报单位（盖章）：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   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               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填报人：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          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联系方式：</w:t>
      </w:r>
    </w:p>
    <w:tbl>
      <w:tblPr>
        <w:tblStyle w:val="ad"/>
        <w:tblW w:w="13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611"/>
        <w:gridCol w:w="3068"/>
        <w:gridCol w:w="1953"/>
        <w:gridCol w:w="2203"/>
        <w:gridCol w:w="2137"/>
        <w:gridCol w:w="1936"/>
      </w:tblGrid>
      <w:tr w:rsidR="00EE684D">
        <w:trPr>
          <w:trHeight w:val="726"/>
        </w:trPr>
        <w:tc>
          <w:tcPr>
            <w:tcW w:w="887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611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068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953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203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手机号</w:t>
            </w:r>
          </w:p>
        </w:tc>
        <w:tc>
          <w:tcPr>
            <w:tcW w:w="2137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1936" w:type="dxa"/>
            <w:vAlign w:val="center"/>
          </w:tcPr>
          <w:p w:rsidR="00EE684D" w:rsidRDefault="000606E0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EE684D">
        <w:trPr>
          <w:trHeight w:val="583"/>
        </w:trPr>
        <w:tc>
          <w:tcPr>
            <w:tcW w:w="88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68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 w:rsidR="00EE684D" w:rsidRDefault="00EE684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EE684D" w:rsidRDefault="00EE684D">
      <w:pPr>
        <w:spacing w:line="520" w:lineRule="exact"/>
        <w:jc w:val="center"/>
        <w:rPr>
          <w:rFonts w:ascii="方正小标宋简体" w:eastAsia="方正小标宋简体" w:cs="微软雅黑"/>
          <w:color w:val="000000"/>
          <w:sz w:val="44"/>
        </w:rPr>
      </w:pPr>
    </w:p>
    <w:p w:rsidR="00EE684D" w:rsidRDefault="00EE684D">
      <w:pPr>
        <w:widowControl/>
        <w:jc w:val="left"/>
        <w:rPr>
          <w:rFonts w:ascii="黑体" w:eastAsia="黑体" w:cs="仿宋"/>
          <w:color w:val="000000"/>
          <w:sz w:val="32"/>
          <w:szCs w:val="32"/>
        </w:rPr>
      </w:pPr>
    </w:p>
    <w:sectPr w:rsidR="00EE684D">
      <w:pgSz w:w="16838" w:h="11905" w:orient="landscape"/>
      <w:pgMar w:top="1701" w:right="1417" w:bottom="1417" w:left="1417" w:header="851" w:footer="99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6E0" w:rsidRDefault="000606E0">
      <w:r>
        <w:separator/>
      </w:r>
    </w:p>
  </w:endnote>
  <w:endnote w:type="continuationSeparator" w:id="0">
    <w:p w:rsidR="000606E0" w:rsidRDefault="0006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389363"/>
    </w:sdtPr>
    <w:sdtEndPr/>
    <w:sdtContent>
      <w:p w:rsidR="00EE684D" w:rsidRDefault="000606E0">
        <w:pPr>
          <w:pStyle w:val="a6"/>
          <w:rPr>
            <w:rFonts w:ascii="宋体" w:hAnsi="宋体"/>
            <w:sz w:val="24"/>
          </w:rPr>
        </w:pPr>
        <w:r>
          <w:rPr>
            <w:rFonts w:ascii="宋体" w:hAnsi="宋体"/>
            <w:sz w:val="24"/>
          </w:rPr>
          <w:fldChar w:fldCharType="begin"/>
        </w:r>
        <w:r>
          <w:rPr>
            <w:rFonts w:ascii="宋体" w:hAnsi="宋体"/>
            <w:sz w:val="24"/>
          </w:rPr>
          <w:instrText>PAGE   \* MERGEFORMAT</w:instrText>
        </w:r>
        <w:r>
          <w:rPr>
            <w:rFonts w:ascii="宋体" w:hAnsi="宋体"/>
            <w:sz w:val="24"/>
          </w:rPr>
          <w:fldChar w:fldCharType="separate"/>
        </w:r>
        <w:r>
          <w:rPr>
            <w:rFonts w:ascii="宋体" w:hAnsi="宋体"/>
            <w:sz w:val="24"/>
            <w:lang w:val="zh-CN"/>
          </w:rPr>
          <w:t>-</w:t>
        </w:r>
        <w:r>
          <w:rPr>
            <w:rFonts w:ascii="宋体" w:hAnsi="宋体"/>
            <w:sz w:val="24"/>
          </w:rPr>
          <w:t xml:space="preserve"> 4 -</w:t>
        </w:r>
        <w:r>
          <w:rPr>
            <w:rFonts w:ascii="宋体" w:hAnsi="宋体"/>
            <w:sz w:val="24"/>
          </w:rPr>
          <w:fldChar w:fldCharType="end"/>
        </w:r>
      </w:p>
    </w:sdtContent>
  </w:sdt>
  <w:p w:rsidR="00EE684D" w:rsidRDefault="00EE684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0606E0">
    <w:pPr>
      <w:pStyle w:val="a6"/>
      <w:jc w:val="right"/>
      <w:rPr>
        <w:rFonts w:asciiTheme="minorEastAsia" w:eastAsiaTheme="minorEastAsia" w:hAnsiTheme="minorEastAsia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684D" w:rsidRDefault="000606E0">
                          <w:pPr>
                            <w:pStyle w:val="a6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2CEC" w:rsidRPr="003A2CE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dMYgIAAAw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HRfdM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E684D" w:rsidRDefault="000606E0">
                    <w:pPr>
                      <w:pStyle w:val="a6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A2CEC" w:rsidRPr="003A2CEC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E684D" w:rsidRDefault="00EE684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0606E0">
    <w:pPr>
      <w:pStyle w:val="a6"/>
      <w:jc w:val="right"/>
      <w:rPr>
        <w:rFonts w:asciiTheme="minorEastAsia" w:eastAsiaTheme="minorEastAsia" w:hAnsiTheme="minorEastAsia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684D" w:rsidRDefault="000606E0">
                          <w:pPr>
                            <w:pStyle w:val="a6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  <w:id w:val="450911148"/>
                            </w:sdtPr>
                            <w:sdtEndPr/>
                            <w:sdtContent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A2CEC" w:rsidRPr="003A2CEC">
                                <w:rPr>
                                  <w:rFonts w:ascii="宋体" w:hAns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  <w:p w:rsidR="00EE684D" w:rsidRDefault="00EE684D">
                          <w:pP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aXEtbm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EE684D" w:rsidRDefault="000606E0">
                    <w:pPr>
                      <w:pStyle w:val="a6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  <w:id w:val="450911148"/>
                      </w:sdtPr>
                      <w:sdtEndPr/>
                      <w:sdtContent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3A2CEC" w:rsidRPr="003A2CEC">
                          <w:rPr>
                            <w:rFonts w:ascii="宋体" w:hAns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  <w:p w:rsidR="00EE684D" w:rsidRDefault="00EE684D">
                    <w:pPr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E684D" w:rsidRDefault="00EE684D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EE684D">
    <w:pPr>
      <w:pStyle w:val="a6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0606E0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684D" w:rsidRDefault="000606E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2CE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8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ysZAIAABMFAAAOAAAAZHJzL2Uyb0RvYy54bWysVE1uEzEU3iNxB8t7OmkQJY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Ag7DKx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EE684D" w:rsidRDefault="000606E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A2CE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EE684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6E0" w:rsidRDefault="000606E0">
      <w:r>
        <w:separator/>
      </w:r>
    </w:p>
  </w:footnote>
  <w:footnote w:type="continuationSeparator" w:id="0">
    <w:p w:rsidR="000606E0" w:rsidRDefault="0006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EE684D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EE684D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4D" w:rsidRDefault="00EE684D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4D"/>
    <w:rsid w:val="000606E0"/>
    <w:rsid w:val="003A2CEC"/>
    <w:rsid w:val="00EE684D"/>
    <w:rsid w:val="030103DF"/>
    <w:rsid w:val="08C27C75"/>
    <w:rsid w:val="1B7C4B19"/>
    <w:rsid w:val="1C8421E8"/>
    <w:rsid w:val="1D6D2A18"/>
    <w:rsid w:val="20E66D4A"/>
    <w:rsid w:val="3B896152"/>
    <w:rsid w:val="503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8683C-6F82-4662-9EC1-0A33DF8E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Char"/>
    <w:uiPriority w:val="99"/>
    <w:semiHidden/>
    <w:unhideWhenUsed/>
    <w:qFormat/>
    <w:rPr>
      <w:sz w:val="20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8">
    <w:name w:val="Subtitle"/>
    <w:basedOn w:val="a"/>
    <w:next w:val="a"/>
    <w:link w:val="Char3"/>
    <w:uiPriority w:val="11"/>
    <w:qFormat/>
    <w:pPr>
      <w:spacing w:before="200" w:after="200"/>
    </w:pPr>
    <w:rPr>
      <w:sz w:val="24"/>
    </w:rPr>
  </w:style>
  <w:style w:type="paragraph" w:styleId="a9">
    <w:name w:val="footnote text"/>
    <w:basedOn w:val="a"/>
    <w:link w:val="Char4"/>
    <w:uiPriority w:val="99"/>
    <w:semiHidden/>
    <w:unhideWhenUsed/>
    <w:qFormat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paragraph" w:styleId="ac">
    <w:name w:val="Title"/>
    <w:basedOn w:val="a"/>
    <w:next w:val="a"/>
    <w:link w:val="Char5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Hyperlink"/>
    <w:uiPriority w:val="99"/>
    <w:unhideWhenUsed/>
    <w:qFormat/>
    <w:rPr>
      <w:color w:val="0563C1" w:themeColor="hyperlink"/>
      <w:u w:val="single"/>
    </w:rPr>
  </w:style>
  <w:style w:type="character" w:styleId="af1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2">
    <w:name w:val="No Spacing"/>
    <w:uiPriority w:val="1"/>
    <w:qFormat/>
  </w:style>
  <w:style w:type="character" w:customStyle="1" w:styleId="Char5">
    <w:name w:val="标题 Char"/>
    <w:basedOn w:val="a0"/>
    <w:link w:val="ac"/>
    <w:uiPriority w:val="10"/>
    <w:qFormat/>
    <w:rPr>
      <w:sz w:val="48"/>
      <w:szCs w:val="48"/>
    </w:rPr>
  </w:style>
  <w:style w:type="character" w:customStyle="1" w:styleId="Char3">
    <w:name w:val="副标题 Char"/>
    <w:basedOn w:val="a0"/>
    <w:link w:val="a8"/>
    <w:uiPriority w:val="11"/>
    <w:qFormat/>
    <w:rPr>
      <w:sz w:val="24"/>
      <w:szCs w:val="24"/>
    </w:rPr>
  </w:style>
  <w:style w:type="paragraph" w:styleId="af3">
    <w:name w:val="Quote"/>
    <w:basedOn w:val="a"/>
    <w:next w:val="a"/>
    <w:link w:val="Char6"/>
    <w:uiPriority w:val="29"/>
    <w:qFormat/>
    <w:pPr>
      <w:ind w:left="720" w:right="720"/>
    </w:pPr>
    <w:rPr>
      <w:i/>
    </w:rPr>
  </w:style>
  <w:style w:type="character" w:customStyle="1" w:styleId="Char6">
    <w:name w:val="引用 Char"/>
    <w:link w:val="af3"/>
    <w:uiPriority w:val="29"/>
    <w:qFormat/>
    <w:rPr>
      <w:i/>
    </w:rPr>
  </w:style>
  <w:style w:type="paragraph" w:styleId="af4">
    <w:name w:val="Intense Quote"/>
    <w:basedOn w:val="a"/>
    <w:next w:val="a"/>
    <w:link w:val="Char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7">
    <w:name w:val="明显引用 Char"/>
    <w:link w:val="af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Char4">
    <w:name w:val="脚注文本 Char"/>
    <w:link w:val="a9"/>
    <w:uiPriority w:val="99"/>
    <w:qFormat/>
    <w:rPr>
      <w:sz w:val="18"/>
    </w:rPr>
  </w:style>
  <w:style w:type="character" w:customStyle="1" w:styleId="Char">
    <w:name w:val="尾注文本 Char"/>
    <w:link w:val="a4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</w:style>
  <w:style w:type="paragraph" w:customStyle="1" w:styleId="Bodytext2">
    <w:name w:val="Body text|2"/>
    <w:basedOn w:val="a"/>
    <w:qFormat/>
    <w:pPr>
      <w:spacing w:line="44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500"/>
      <w:ind w:left="990" w:firstLine="340"/>
    </w:pPr>
    <w:rPr>
      <w:rFonts w:asciiTheme="minorHAnsi" w:eastAsiaTheme="minorEastAsia" w:hAnsiTheme="minorHAnsi" w:cstheme="minorBidi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02" w:lineRule="exact"/>
    </w:pPr>
    <w:rPr>
      <w:rFonts w:ascii="宋体" w:hAnsi="宋体" w:cs="宋体"/>
      <w:sz w:val="20"/>
      <w:szCs w:val="20"/>
      <w:lang w:val="zh-TW" w:eastAsia="zh-TW" w:bidi="zh-TW"/>
    </w:rPr>
  </w:style>
  <w:style w:type="paragraph" w:styleId="af5">
    <w:name w:val="List Paragraph"/>
    <w:basedOn w:val="a"/>
    <w:uiPriority w:val="99"/>
    <w:unhideWhenUsed/>
    <w:qFormat/>
    <w:pPr>
      <w:ind w:firstLine="420"/>
    </w:pPr>
    <w:rPr>
      <w:rFonts w:asciiTheme="minorHAnsi" w:eastAsiaTheme="minorEastAsia" w:hAnsiTheme="minorHAnsi" w:cstheme="minorBidi"/>
    </w:rPr>
  </w:style>
  <w:style w:type="paragraph" w:customStyle="1" w:styleId="Headerorfooter1">
    <w:name w:val="Header or footer|1"/>
    <w:basedOn w:val="a"/>
    <w:qFormat/>
    <w:rPr>
      <w:rFonts w:asciiTheme="minorHAnsi" w:eastAsiaTheme="minorEastAsia" w:hAnsiTheme="minorHAnsi" w:cstheme="minorBidi"/>
      <w:lang w:val="zh-TW" w:eastAsia="zh-TW" w:bidi="zh-TW"/>
    </w:rPr>
  </w:style>
  <w:style w:type="character" w:customStyle="1" w:styleId="Char0">
    <w:name w:val="批注框文本 Char"/>
    <w:basedOn w:val="a0"/>
    <w:link w:val="a5"/>
    <w:qFormat/>
    <w:rPr>
      <w:rFonts w:ascii="Calibri" w:hAnsi="Calibri" w:cs="Arial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="Calibri" w:hAnsi="Calibri" w:cs="Arial"/>
      <w:sz w:val="18"/>
      <w:szCs w:val="24"/>
    </w:rPr>
  </w:style>
  <w:style w:type="character" w:customStyle="1" w:styleId="Char2">
    <w:name w:val="页眉 Char"/>
    <w:basedOn w:val="a0"/>
    <w:link w:val="a7"/>
    <w:qFormat/>
    <w:rPr>
      <w:rFonts w:ascii="Calibri" w:hAnsi="Calibri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40AC0C4-D143-44B5-BD1E-5F3AEBEA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1340</Words>
  <Characters>7639</Characters>
  <Application>Microsoft Office Word</Application>
  <DocSecurity>0</DocSecurity>
  <Lines>63</Lines>
  <Paragraphs>17</Paragraphs>
  <ScaleCrop>false</ScaleCrop>
  <Company>广西卫生计生宣教中心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 静</dc:creator>
  <cp:lastModifiedBy>网站编辑部</cp:lastModifiedBy>
  <cp:revision>2</cp:revision>
  <dcterms:created xsi:type="dcterms:W3CDTF">2021-11-16T01:27:00Z</dcterms:created>
  <dcterms:modified xsi:type="dcterms:W3CDTF">2021-11-16T01:27:00Z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36052B4F11564277B71E54F0C10BE4A3</vt:lpwstr>
  </property>
</Properties>
</file>