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hint="eastAsia" w:ascii="宋体" w:hAnsi="宋体" w:eastAsia="宋体" w:cs="宋体"/>
          <w:sz w:val="44"/>
          <w:szCs w:val="44"/>
        </w:rPr>
      </w:pPr>
      <w:r>
        <w:rPr>
          <w:rFonts w:hint="eastAsia" w:ascii="方正公文小标宋" w:hAnsi="方正公文小标宋" w:eastAsia="方正公文小标宋" w:cs="方正公文小标宋"/>
          <w:b w:val="0"/>
          <w:bCs w:val="0"/>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val="0"/>
                <w:bCs w:val="0"/>
                <w:i w:val="0"/>
                <w:iCs w:val="0"/>
                <w:color w:val="auto"/>
                <w:sz w:val="28"/>
                <w:szCs w:val="28"/>
                <w:vertAlign w:val="baseline"/>
                <w:lang w:val="en-US" w:eastAsia="zh-CN"/>
              </w:rPr>
              <w:t>肝癌诊疗新靶点发现及技术创新策略推广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val="0"/>
                <w:bCs w:val="0"/>
                <w:i w:val="0"/>
                <w:iCs w:val="0"/>
                <w:color w:val="auto"/>
                <w:sz w:val="28"/>
                <w:szCs w:val="28"/>
                <w:vertAlign w:val="baseline"/>
                <w:lang w:val="en-US" w:eastAsia="zh-CN"/>
              </w:rPr>
              <w:t>陈洁、</w:t>
            </w:r>
            <w:r>
              <w:rPr>
                <w:rFonts w:hint="eastAsia" w:ascii="仿宋_GB2312" w:hAnsi="仿宋_GB2312" w:eastAsia="仿宋_GB2312" w:cs="仿宋_GB2312"/>
                <w:b w:val="0"/>
                <w:bCs w:val="0"/>
                <w:i w:val="0"/>
                <w:iCs w:val="0"/>
                <w:color w:val="000000"/>
                <w:sz w:val="28"/>
                <w:szCs w:val="28"/>
                <w:vertAlign w:val="baseline"/>
                <w:lang w:val="en-US" w:eastAsia="zh-CN"/>
              </w:rPr>
              <w:t>刘燕、王小波、陆绍龙、刘军杰、张卫、景琳、莫丽华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广西壮族自治区肿瘤防治研究所（广西壮族自治区肿瘤医院、广西医科大学附属肿瘤医院、广西壮族自治区癌症中心）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kern w:val="0"/>
                <w:sz w:val="24"/>
                <w:szCs w:val="24"/>
              </w:rPr>
              <w:t>发明专利</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Hans" w:bidi="ar-SA"/>
              </w:rPr>
            </w:pPr>
            <w:r>
              <w:rPr>
                <w:rFonts w:hint="default" w:ascii="Times New Roman" w:hAnsi="Times New Roman" w:eastAsia="宋体" w:cs="Times New Roman"/>
                <w:b w:val="0"/>
                <w:bCs w:val="0"/>
                <w:i w:val="0"/>
                <w:iCs w:val="0"/>
                <w:color w:val="auto"/>
                <w:sz w:val="24"/>
                <w:szCs w:val="24"/>
                <w:vertAlign w:val="baseline"/>
                <w:lang w:val="en-US" w:eastAsia="zh-CN"/>
              </w:rPr>
              <w:t>一种可实现MRI监控和射频消融协同增效的磁性复合诊疗剂及其制备方法和应用</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中国</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CN109568605 B</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2020年7月24日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ZL201811558940.7</w:t>
            </w:r>
          </w:p>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 xml:space="preserve"> </w:t>
            </w:r>
          </w:p>
        </w:tc>
        <w:tc>
          <w:tcPr>
            <w:tcW w:w="8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、黄超、宋琼、刘军杰、刘燕</w:t>
            </w:r>
          </w:p>
        </w:tc>
        <w:tc>
          <w:tcPr>
            <w:tcW w:w="8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0"/>
                <w:sz w:val="24"/>
                <w:szCs w:val="24"/>
                <w:lang w:val="en-US" w:eastAsia="zh-CN" w:bidi="ar-SA"/>
              </w:rPr>
            </w:pPr>
            <w:r>
              <w:rPr>
                <w:rFonts w:hint="default" w:ascii="Times New Roman" w:hAnsi="Times New Roman" w:eastAsia="宋体" w:cs="Times New Roman"/>
                <w:b w:val="0"/>
                <w:bCs w:val="0"/>
                <w:i w:val="0"/>
                <w:iCs w:val="0"/>
                <w:color w:val="auto"/>
                <w:kern w:val="0"/>
                <w:sz w:val="24"/>
                <w:szCs w:val="24"/>
              </w:rPr>
              <w:t>发明专利</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一种二氧化硅纳米孔道膜修饰玻碳电极及制备方法和应用</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中国</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CN110940715 B</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2022年06月10日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ZL201911175207.1</w:t>
            </w:r>
          </w:p>
        </w:tc>
        <w:tc>
          <w:tcPr>
            <w:tcW w:w="8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、唐卫中、罗涛、刘燕、刘军杰、赵昌、陈苗</w:t>
            </w:r>
          </w:p>
        </w:tc>
        <w:tc>
          <w:tcPr>
            <w:tcW w:w="8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bottom"/>
          </w:tcPr>
          <w:p>
            <w:pPr>
              <w:keepNext w:val="0"/>
              <w:keepLines w:val="0"/>
              <w:widowControl/>
              <w:suppressLineNumbers w:val="0"/>
              <w:jc w:val="both"/>
              <w:textAlignment w:val="bottom"/>
              <w:rPr>
                <w:rFonts w:hint="default" w:ascii="Times New Roman" w:hAnsi="Times New Roman" w:eastAsia="宋体" w:cs="Times New Roman"/>
                <w:b w:val="0"/>
                <w:bCs w:val="0"/>
                <w:i w:val="0"/>
                <w:iCs w:val="0"/>
                <w:color w:val="auto"/>
                <w:kern w:val="2"/>
                <w:sz w:val="24"/>
                <w:szCs w:val="24"/>
                <w:u w:val="none"/>
                <w:lang w:val="en-US" w:eastAsia="zh-CN" w:bidi="ar-SA"/>
              </w:rPr>
            </w:pPr>
            <w:r>
              <w:rPr>
                <w:rFonts w:hint="default" w:ascii="Times New Roman" w:hAnsi="Times New Roman" w:eastAsia="宋体" w:cs="Times New Roman"/>
                <w:b w:val="0"/>
                <w:bCs w:val="0"/>
                <w:i w:val="0"/>
                <w:iCs w:val="0"/>
                <w:color w:val="auto"/>
                <w:kern w:val="0"/>
                <w:sz w:val="24"/>
                <w:szCs w:val="24"/>
                <w:u w:val="none"/>
                <w:lang w:val="en-US" w:eastAsia="zh-CN" w:bidi="ar"/>
              </w:rPr>
              <w:t>Serum immune biomarker levels combined with hepatitis B virus infection status predict early recurrence of early-stage hepatocellular carcinoma with microvascular invasion after liver resection</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kern w:val="0"/>
                <w:sz w:val="24"/>
                <w:szCs w:val="24"/>
                <w:lang w:eastAsia="zh-CN"/>
              </w:rPr>
              <w:t>Acta Chirurgica Belgica</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bookmarkStart w:id="0" w:name="OLE_LINK2"/>
            <w:r>
              <w:rPr>
                <w:rFonts w:hint="default" w:ascii="Times New Roman" w:hAnsi="Times New Roman" w:eastAsia="宋体" w:cs="Times New Roman"/>
                <w:b w:val="0"/>
                <w:bCs w:val="0"/>
                <w:i w:val="0"/>
                <w:iCs w:val="0"/>
                <w:color w:val="auto"/>
                <w:sz w:val="24"/>
                <w:szCs w:val="24"/>
                <w:vertAlign w:val="baseline"/>
                <w:lang w:val="en-US" w:eastAsia="zh-CN"/>
              </w:rPr>
              <w:t>王小波</w:t>
            </w:r>
            <w:r>
              <w:rPr>
                <w:rFonts w:hint="eastAsia" w:ascii="Times New Roman" w:hAnsi="Times New Roman" w:eastAsia="宋体" w:cs="Times New Roman"/>
                <w:b w:val="0"/>
                <w:bCs w:val="0"/>
                <w:i w:val="0"/>
                <w:iCs w:val="0"/>
                <w:color w:val="auto"/>
                <w:sz w:val="24"/>
                <w:szCs w:val="24"/>
                <w:vertAlign w:val="baseline"/>
                <w:lang w:val="en-US" w:eastAsia="zh-CN"/>
              </w:rPr>
              <w:t>、赵远权</w:t>
            </w:r>
            <w:bookmarkEnd w:id="0"/>
            <w:r>
              <w:rPr>
                <w:rFonts w:hint="eastAsia" w:ascii="Times New Roman" w:hAnsi="Times New Roman" w:eastAsia="宋体" w:cs="Times New Roman"/>
                <w:b w:val="0"/>
                <w:bCs w:val="0"/>
                <w:i w:val="0"/>
                <w:iCs w:val="0"/>
                <w:color w:val="auto"/>
                <w:sz w:val="24"/>
                <w:szCs w:val="24"/>
                <w:vertAlign w:val="baseline"/>
                <w:lang w:val="en-US" w:eastAsia="zh-CN"/>
              </w:rPr>
              <w:t>、白涛、叶甲舟、陆绍龙、吴飞翔、黎乐群</w:t>
            </w:r>
            <w:r>
              <w:rPr>
                <w:rFonts w:hint="eastAsia" w:cs="Times New Roman"/>
                <w:b w:val="0"/>
                <w:bCs w:val="0"/>
                <w:i w:val="0"/>
                <w:iCs w:val="0"/>
                <w:color w:val="auto"/>
                <w:sz w:val="24"/>
                <w:szCs w:val="24"/>
                <w:vertAlign w:val="baseline"/>
                <w:lang w:val="en-US" w:eastAsia="zh-CN"/>
              </w:rPr>
              <w:t>、</w:t>
            </w:r>
            <w:r>
              <w:rPr>
                <w:rFonts w:hint="default" w:ascii="Times New Roman" w:hAnsi="Times New Roman" w:eastAsia="宋体" w:cs="Times New Roman"/>
                <w:b w:val="0"/>
                <w:bCs w:val="0"/>
                <w:i w:val="0"/>
                <w:iCs w:val="0"/>
                <w:color w:val="auto"/>
                <w:sz w:val="24"/>
                <w:szCs w:val="24"/>
                <w:vertAlign w:val="baseline"/>
                <w:lang w:val="en-US" w:eastAsia="zh-CN"/>
              </w:rPr>
              <w:t>陈洁</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2022;11;1-7</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2022年11月11日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陈洁</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i w:val="0"/>
                <w:iCs w:val="0"/>
                <w:color w:val="auto"/>
                <w:sz w:val="24"/>
                <w:szCs w:val="24"/>
                <w:vertAlign w:val="baseline"/>
                <w:lang w:val="en-US" w:eastAsia="zh-CN"/>
              </w:rPr>
              <w:t>王小波</w:t>
            </w:r>
            <w:r>
              <w:rPr>
                <w:rFonts w:hint="eastAsia" w:ascii="Times New Roman" w:hAnsi="Times New Roman" w:eastAsia="宋体" w:cs="Times New Roman"/>
                <w:b w:val="0"/>
                <w:bCs w:val="0"/>
                <w:i w:val="0"/>
                <w:iCs w:val="0"/>
                <w:color w:val="auto"/>
                <w:sz w:val="24"/>
                <w:szCs w:val="24"/>
                <w:vertAlign w:val="baseline"/>
                <w:lang w:val="en-US" w:eastAsia="zh-CN"/>
              </w:rPr>
              <w:t>（第一）、赵远权</w:t>
            </w:r>
            <w:r>
              <w:rPr>
                <w:rFonts w:hint="default" w:ascii="Times New Roman" w:hAnsi="Times New Roman" w:eastAsia="宋体" w:cs="Times New Roman"/>
                <w:b w:val="0"/>
                <w:bCs w:val="0"/>
                <w:i w:val="0"/>
                <w:iCs w:val="0"/>
                <w:color w:val="auto"/>
                <w:sz w:val="24"/>
                <w:szCs w:val="24"/>
                <w:vertAlign w:val="baseline"/>
                <w:lang w:val="en-US" w:eastAsia="zh-CN"/>
              </w:rPr>
              <w:t>（</w:t>
            </w:r>
            <w:r>
              <w:rPr>
                <w:rFonts w:hint="eastAsia" w:ascii="Times New Roman" w:hAnsi="Times New Roman" w:eastAsia="宋体" w:cs="Times New Roman"/>
                <w:b w:val="0"/>
                <w:bCs w:val="0"/>
                <w:i w:val="0"/>
                <w:iCs w:val="0"/>
                <w:color w:val="auto"/>
                <w:sz w:val="24"/>
                <w:szCs w:val="24"/>
                <w:vertAlign w:val="baseline"/>
                <w:lang w:val="en-US" w:eastAsia="zh-CN"/>
              </w:rPr>
              <w:t>并一</w:t>
            </w:r>
            <w:r>
              <w:rPr>
                <w:rFonts w:hint="default" w:ascii="Times New Roman" w:hAnsi="Times New Roman" w:eastAsia="宋体" w:cs="Times New Roman"/>
                <w:b w:val="0"/>
                <w:bCs w:val="0"/>
                <w:i w:val="0"/>
                <w:iCs w:val="0"/>
                <w:color w:val="auto"/>
                <w:sz w:val="24"/>
                <w:szCs w:val="24"/>
                <w:vertAlign w:val="baseline"/>
                <w:lang w:val="en-US" w:eastAsia="zh-CN"/>
              </w:rPr>
              <w:t>）</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w:t>
            </w: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bottom"/>
          </w:tcPr>
          <w:p>
            <w:pPr>
              <w:keepNext w:val="0"/>
              <w:keepLines w:val="0"/>
              <w:widowControl/>
              <w:suppressLineNumbers w:val="0"/>
              <w:jc w:val="both"/>
              <w:textAlignment w:val="bottom"/>
              <w:rPr>
                <w:rFonts w:hint="default" w:ascii="Times New Roman" w:hAnsi="Times New Roman" w:eastAsia="宋体" w:cs="Times New Roman"/>
                <w:b w:val="0"/>
                <w:bCs w:val="0"/>
                <w:i w:val="0"/>
                <w:iCs w:val="0"/>
                <w:color w:val="auto"/>
                <w:kern w:val="2"/>
                <w:sz w:val="24"/>
                <w:szCs w:val="24"/>
                <w:u w:val="none"/>
                <w:lang w:val="en-US" w:eastAsia="zh-CN" w:bidi="ar-SA"/>
              </w:rPr>
            </w:pPr>
            <w:r>
              <w:rPr>
                <w:rFonts w:hint="default" w:ascii="Times New Roman" w:hAnsi="Times New Roman" w:eastAsia="宋体" w:cs="Times New Roman"/>
                <w:b w:val="0"/>
                <w:bCs w:val="0"/>
                <w:i w:val="0"/>
                <w:iCs w:val="0"/>
                <w:color w:val="auto"/>
                <w:kern w:val="0"/>
                <w:sz w:val="24"/>
                <w:szCs w:val="24"/>
                <w:u w:val="none"/>
                <w:lang w:val="en-US" w:eastAsia="zh-CN" w:bidi="ar"/>
              </w:rPr>
              <w:t>The correlations between hepatitis B virus infection and hepatocellular carcinoma with portal vein tumor thrombus or extrahepatic metastasis</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European Journal of Gastroenterology &amp; Hepatology</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、施显茂、</w:t>
            </w:r>
            <w:bookmarkStart w:id="1" w:name="OLE_LINK4"/>
            <w:r>
              <w:rPr>
                <w:rFonts w:hint="eastAsia" w:ascii="Times New Roman" w:hAnsi="Times New Roman" w:eastAsia="宋体" w:cs="Times New Roman"/>
                <w:b w:val="0"/>
                <w:bCs w:val="0"/>
                <w:i w:val="0"/>
                <w:iCs w:val="0"/>
                <w:color w:val="auto"/>
                <w:sz w:val="24"/>
                <w:szCs w:val="24"/>
                <w:vertAlign w:val="baseline"/>
                <w:lang w:val="en-US" w:eastAsia="zh-CN"/>
              </w:rPr>
              <w:t>罗涛</w:t>
            </w:r>
            <w:bookmarkEnd w:id="1"/>
            <w:r>
              <w:rPr>
                <w:rFonts w:hint="eastAsia" w:ascii="Times New Roman" w:hAnsi="Times New Roman" w:eastAsia="宋体" w:cs="Times New Roman"/>
                <w:b w:val="0"/>
                <w:bCs w:val="0"/>
                <w:i w:val="0"/>
                <w:iCs w:val="0"/>
                <w:color w:val="auto"/>
                <w:sz w:val="24"/>
                <w:szCs w:val="24"/>
                <w:vertAlign w:val="baseline"/>
                <w:lang w:val="en-US" w:eastAsia="zh-CN"/>
              </w:rPr>
              <w:t>、赵媛、叶甲舟、白涛</w:t>
            </w:r>
            <w:r>
              <w:rPr>
                <w:rFonts w:hint="eastAsia" w:cs="Times New Roman"/>
                <w:b w:val="0"/>
                <w:bCs w:val="0"/>
                <w:i w:val="0"/>
                <w:iCs w:val="0"/>
                <w:color w:val="auto"/>
                <w:sz w:val="24"/>
                <w:szCs w:val="24"/>
                <w:vertAlign w:val="baseline"/>
                <w:lang w:val="en-US" w:eastAsia="zh-CN"/>
              </w:rPr>
              <w:t>、</w:t>
            </w:r>
            <w:r>
              <w:rPr>
                <w:rFonts w:hint="default" w:ascii="Times New Roman" w:hAnsi="Times New Roman" w:eastAsia="宋体" w:cs="Times New Roman"/>
                <w:b w:val="0"/>
                <w:bCs w:val="0"/>
                <w:i w:val="0"/>
                <w:iCs w:val="0"/>
                <w:color w:val="auto"/>
                <w:sz w:val="24"/>
                <w:szCs w:val="24"/>
                <w:vertAlign w:val="baseline"/>
                <w:lang w:val="en-US" w:eastAsia="zh-CN"/>
              </w:rPr>
              <w:t>黎乐群</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2020;32(3):373-377.</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2022年3月</w:t>
            </w:r>
            <w:r>
              <w:rPr>
                <w:rFonts w:hint="eastAsia" w:ascii="Times New Roman" w:hAnsi="Times New Roman" w:eastAsia="宋体" w:cs="Times New Roman"/>
                <w:b w:val="0"/>
                <w:bCs w:val="0"/>
                <w:i w:val="0"/>
                <w:iCs w:val="0"/>
                <w:color w:val="auto"/>
                <w:sz w:val="24"/>
                <w:szCs w:val="24"/>
                <w:vertAlign w:val="baseline"/>
                <w:lang w:val="en-US" w:eastAsia="zh-CN"/>
              </w:rPr>
              <w:t>10日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黎乐群</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（第一）、施显茂</w:t>
            </w:r>
            <w:r>
              <w:rPr>
                <w:rFonts w:hint="default" w:ascii="Times New Roman" w:hAnsi="Times New Roman" w:eastAsia="宋体" w:cs="Times New Roman"/>
                <w:b w:val="0"/>
                <w:bCs w:val="0"/>
                <w:i w:val="0"/>
                <w:iCs w:val="0"/>
                <w:color w:val="auto"/>
                <w:sz w:val="24"/>
                <w:szCs w:val="24"/>
                <w:vertAlign w:val="baseline"/>
                <w:lang w:val="en-US" w:eastAsia="zh-CN"/>
              </w:rPr>
              <w:t>（</w:t>
            </w:r>
            <w:r>
              <w:rPr>
                <w:rFonts w:hint="eastAsia" w:ascii="Times New Roman" w:hAnsi="Times New Roman" w:eastAsia="宋体" w:cs="Times New Roman"/>
                <w:b w:val="0"/>
                <w:bCs w:val="0"/>
                <w:i w:val="0"/>
                <w:iCs w:val="0"/>
                <w:color w:val="auto"/>
                <w:sz w:val="24"/>
                <w:szCs w:val="24"/>
                <w:vertAlign w:val="baseline"/>
                <w:lang w:val="en-US" w:eastAsia="zh-CN"/>
              </w:rPr>
              <w:t>并一</w:t>
            </w:r>
            <w:r>
              <w:rPr>
                <w:rFonts w:hint="default" w:ascii="Times New Roman" w:hAnsi="Times New Roman" w:eastAsia="宋体" w:cs="Times New Roman"/>
                <w:b w:val="0"/>
                <w:bCs w:val="0"/>
                <w:i w:val="0"/>
                <w:iCs w:val="0"/>
                <w:color w:val="auto"/>
                <w:sz w:val="24"/>
                <w:szCs w:val="24"/>
                <w:vertAlign w:val="baseline"/>
                <w:lang w:val="en-US" w:eastAsia="zh-CN"/>
              </w:rPr>
              <w:t>）</w:t>
            </w:r>
            <w:r>
              <w:rPr>
                <w:rFonts w:hint="eastAsia" w:cs="Times New Roman"/>
                <w:b w:val="0"/>
                <w:bCs w:val="0"/>
                <w:i w:val="0"/>
                <w:iCs w:val="0"/>
                <w:color w:val="auto"/>
                <w:sz w:val="24"/>
                <w:szCs w:val="24"/>
                <w:vertAlign w:val="baseline"/>
                <w:lang w:val="en-US" w:eastAsia="zh-CN"/>
              </w:rPr>
              <w:t>、</w:t>
            </w:r>
            <w:r>
              <w:rPr>
                <w:rFonts w:hint="eastAsia" w:ascii="Times New Roman" w:hAnsi="Times New Roman" w:eastAsia="宋体" w:cs="Times New Roman"/>
                <w:b w:val="0"/>
                <w:bCs w:val="0"/>
                <w:i w:val="0"/>
                <w:iCs w:val="0"/>
                <w:color w:val="auto"/>
                <w:sz w:val="24"/>
                <w:szCs w:val="24"/>
                <w:vertAlign w:val="baseline"/>
                <w:lang w:val="en-US" w:eastAsia="zh-CN"/>
              </w:rPr>
              <w:t>罗涛</w:t>
            </w:r>
            <w:r>
              <w:rPr>
                <w:rFonts w:hint="default" w:ascii="Times New Roman" w:hAnsi="Times New Roman" w:eastAsia="宋体" w:cs="Times New Roman"/>
                <w:b w:val="0"/>
                <w:bCs w:val="0"/>
                <w:i w:val="0"/>
                <w:iCs w:val="0"/>
                <w:color w:val="auto"/>
                <w:sz w:val="24"/>
                <w:szCs w:val="24"/>
                <w:vertAlign w:val="baseline"/>
                <w:lang w:val="en-US" w:eastAsia="zh-CN"/>
              </w:rPr>
              <w:t>（</w:t>
            </w:r>
            <w:r>
              <w:rPr>
                <w:rFonts w:hint="eastAsia" w:ascii="Times New Roman" w:hAnsi="Times New Roman" w:eastAsia="宋体" w:cs="Times New Roman"/>
                <w:b w:val="0"/>
                <w:bCs w:val="0"/>
                <w:i w:val="0"/>
                <w:iCs w:val="0"/>
                <w:color w:val="auto"/>
                <w:sz w:val="24"/>
                <w:szCs w:val="24"/>
                <w:vertAlign w:val="baseline"/>
                <w:lang w:val="en-US" w:eastAsia="zh-CN"/>
              </w:rPr>
              <w:t>并一</w:t>
            </w:r>
            <w:r>
              <w:rPr>
                <w:rFonts w:hint="default" w:ascii="Times New Roman" w:hAnsi="Times New Roman" w:eastAsia="宋体" w:cs="Times New Roman"/>
                <w:b w:val="0"/>
                <w:bCs w:val="0"/>
                <w:i w:val="0"/>
                <w:iCs w:val="0"/>
                <w:color w:val="auto"/>
                <w:sz w:val="24"/>
                <w:szCs w:val="24"/>
                <w:vertAlign w:val="baseline"/>
                <w:lang w:val="en-US" w:eastAsia="zh-CN"/>
              </w:rPr>
              <w:t>）</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w:t>
            </w: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bottom"/>
          </w:tcPr>
          <w:p>
            <w:pPr>
              <w:keepNext w:val="0"/>
              <w:keepLines w:val="0"/>
              <w:widowControl/>
              <w:suppressLineNumbers w:val="0"/>
              <w:jc w:val="both"/>
              <w:textAlignment w:val="bottom"/>
              <w:rPr>
                <w:rFonts w:hint="default" w:ascii="Times New Roman" w:hAnsi="Times New Roman" w:eastAsia="宋体" w:cs="Times New Roman"/>
                <w:b w:val="0"/>
                <w:bCs w:val="0"/>
                <w:i w:val="0"/>
                <w:iCs w:val="0"/>
                <w:color w:val="auto"/>
                <w:kern w:val="2"/>
                <w:sz w:val="24"/>
                <w:szCs w:val="24"/>
                <w:u w:val="none"/>
                <w:lang w:val="en-US" w:eastAsia="zh-CN" w:bidi="ar-SA"/>
              </w:rPr>
            </w:pPr>
            <w:r>
              <w:rPr>
                <w:rFonts w:hint="default" w:ascii="Times New Roman" w:hAnsi="Times New Roman" w:eastAsia="宋体" w:cs="Times New Roman"/>
                <w:b w:val="0"/>
                <w:bCs w:val="0"/>
                <w:i w:val="0"/>
                <w:iCs w:val="0"/>
                <w:color w:val="auto"/>
                <w:kern w:val="0"/>
                <w:sz w:val="24"/>
                <w:szCs w:val="24"/>
                <w:u w:val="none"/>
                <w:lang w:val="en-US" w:eastAsia="zh-CN" w:bidi="ar"/>
              </w:rPr>
              <w:t>Prognostic value of preoperative computed tomography in HBV-related hepatocellular carcinoma patients after curative resection</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OncoTargets and Therapy</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eastAsia" w:ascii="Times New Roman" w:hAnsi="Times New Roman" w:eastAsia="宋体" w:cs="Times New Roman"/>
                <w:b w:val="0"/>
                <w:bCs w:val="0"/>
                <w:i w:val="0"/>
                <w:iCs w:val="0"/>
                <w:color w:val="auto"/>
                <w:sz w:val="24"/>
                <w:szCs w:val="24"/>
                <w:vertAlign w:val="baseline"/>
                <w:lang w:val="en-US" w:eastAsia="zh-CN"/>
              </w:rPr>
              <w:t>张卫、</w:t>
            </w: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、刘丽娟、王丽莉、刘军杰</w:t>
            </w:r>
            <w:r>
              <w:rPr>
                <w:rFonts w:hint="eastAsia" w:cs="Times New Roman"/>
                <w:b w:val="0"/>
                <w:bCs w:val="0"/>
                <w:i w:val="0"/>
                <w:iCs w:val="0"/>
                <w:color w:val="auto"/>
                <w:sz w:val="24"/>
                <w:szCs w:val="24"/>
                <w:vertAlign w:val="baseline"/>
                <w:lang w:val="en-US" w:eastAsia="zh-CN"/>
              </w:rPr>
              <w:t>、</w:t>
            </w:r>
            <w:r>
              <w:rPr>
                <w:rFonts w:hint="default" w:ascii="Times New Roman" w:hAnsi="Times New Roman" w:eastAsia="宋体" w:cs="Times New Roman"/>
                <w:b w:val="0"/>
                <w:bCs w:val="0"/>
                <w:i w:val="0"/>
                <w:iCs w:val="0"/>
                <w:color w:val="auto"/>
                <w:sz w:val="24"/>
                <w:szCs w:val="24"/>
                <w:vertAlign w:val="baseline"/>
                <w:lang w:val="en-US" w:eastAsia="zh-CN"/>
              </w:rPr>
              <w:t>苏丹柯</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2019;12:3791-3804</w:t>
            </w:r>
            <w:r>
              <w:rPr>
                <w:rFonts w:hint="default" w:ascii="Times New Roman" w:hAnsi="Times New Roman" w:eastAsia="宋体" w:cs="Times New Roman"/>
                <w:b w:val="0"/>
                <w:bCs w:val="0"/>
                <w:i w:val="0"/>
                <w:iCs w:val="0"/>
                <w:caps w:val="0"/>
                <w:color w:val="auto"/>
                <w:spacing w:val="0"/>
                <w:sz w:val="24"/>
                <w:szCs w:val="24"/>
              </w:rPr>
              <w:t>. </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2019年5月16日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bookmarkStart w:id="2" w:name="OLE_LINK3"/>
            <w:r>
              <w:rPr>
                <w:rFonts w:hint="default" w:ascii="Times New Roman" w:hAnsi="Times New Roman" w:eastAsia="宋体" w:cs="Times New Roman"/>
                <w:b w:val="0"/>
                <w:bCs w:val="0"/>
                <w:i w:val="0"/>
                <w:iCs w:val="0"/>
                <w:color w:val="auto"/>
                <w:sz w:val="24"/>
                <w:szCs w:val="24"/>
                <w:vertAlign w:val="baseline"/>
                <w:lang w:val="en-US" w:eastAsia="zh-CN"/>
              </w:rPr>
              <w:t>苏丹柯</w:t>
            </w:r>
            <w:bookmarkEnd w:id="2"/>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hAnsi="Times New Roman" w:eastAsia="宋体" w:cs="Times New Roman"/>
                <w:b w:val="0"/>
                <w:bCs w:val="0"/>
                <w:i w:val="0"/>
                <w:iCs w:val="0"/>
                <w:color w:val="auto"/>
                <w:sz w:val="24"/>
                <w:szCs w:val="24"/>
                <w:vertAlign w:val="baseline"/>
                <w:lang w:val="en-US" w:eastAsia="zh-CN"/>
              </w:rPr>
              <w:t>张卫（第一）、</w:t>
            </w: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并一</w:t>
            </w:r>
            <w:r>
              <w:rPr>
                <w:rFonts w:hint="default" w:ascii="Times New Roman" w:hAnsi="Times New Roman" w:eastAsia="宋体" w:cs="Times New Roman"/>
                <w:b w:val="0"/>
                <w:bCs w:val="0"/>
                <w:i w:val="0"/>
                <w:iCs w:val="0"/>
                <w:color w:val="auto"/>
                <w:sz w:val="24"/>
                <w:szCs w:val="24"/>
                <w:vertAlign w:val="baseline"/>
                <w:lang w:val="en-US" w:eastAsia="zh-CN"/>
              </w:rPr>
              <w:t>）</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w:t>
            </w:r>
          </w:p>
        </w:tc>
        <w:tc>
          <w:tcPr>
            <w:tcW w:w="834"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keepNext w:val="0"/>
              <w:keepLines w:val="0"/>
              <w:widowControl/>
              <w:numPr>
                <w:ilvl w:val="0"/>
                <w:numId w:val="0"/>
              </w:numPr>
              <w:suppressLineNumbers w:val="0"/>
              <w:ind w:left="0" w:leftChars="0" w:firstLine="0" w:firstLineChars="0"/>
              <w:jc w:val="both"/>
              <w:textAlignment w:val="bottom"/>
              <w:rPr>
                <w:rFonts w:hint="default" w:ascii="Times New Roman" w:hAnsi="Times New Roman" w:eastAsia="宋体" w:cs="Times New Roman"/>
                <w:b w:val="0"/>
                <w:bCs w:val="0"/>
                <w:i w:val="0"/>
                <w:iCs w:val="0"/>
                <w:color w:val="auto"/>
                <w:kern w:val="2"/>
                <w:sz w:val="24"/>
                <w:szCs w:val="24"/>
                <w:u w:val="none"/>
                <w:lang w:val="en-US" w:eastAsia="zh-CN" w:bidi="ar-SA"/>
              </w:rPr>
            </w:pPr>
            <w:r>
              <w:rPr>
                <w:rFonts w:hint="default" w:ascii="Times New Roman" w:hAnsi="Times New Roman" w:eastAsia="宋体" w:cs="Times New Roman"/>
                <w:b w:val="0"/>
                <w:bCs w:val="0"/>
                <w:i w:val="0"/>
                <w:iCs w:val="0"/>
                <w:color w:val="auto"/>
                <w:sz w:val="24"/>
                <w:szCs w:val="24"/>
              </w:rPr>
              <w:t>Oxygen Self-Produced Nanoplatform for Relieving Hypoxia and Breaking Resistance to Sonodynamic Treatment of Pancreatic Cancer</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ACS Nano</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、罗洪林、刘燕、张卫、李红学、罗涛、张坤、赵永祥、</w:t>
            </w:r>
            <w:r>
              <w:rPr>
                <w:rFonts w:hint="default" w:ascii="Times New Roman" w:hAnsi="Times New Roman" w:eastAsia="宋体" w:cs="Times New Roman"/>
                <w:b w:val="0"/>
                <w:bCs w:val="0"/>
                <w:i w:val="0"/>
                <w:iCs w:val="0"/>
                <w:color w:val="auto"/>
                <w:sz w:val="24"/>
                <w:szCs w:val="24"/>
                <w:vertAlign w:val="baseline"/>
                <w:lang w:val="en-US" w:eastAsia="zh-CN"/>
              </w:rPr>
              <w:t>刘军杰</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2017;11(12):12849-12862. </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2017年12月26日</w:t>
            </w:r>
          </w:p>
        </w:tc>
        <w:tc>
          <w:tcPr>
            <w:tcW w:w="1034" w:type="dxa"/>
            <w:tcMar>
              <w:left w:w="57" w:type="dxa"/>
              <w:right w:w="57" w:type="dxa"/>
            </w:tcMar>
            <w:vAlign w:val="center"/>
          </w:tcPr>
          <w:p>
            <w:pPr>
              <w:jc w:val="both"/>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eastAsia" w:ascii="Times New Roman" w:hAnsi="Times New Roman" w:eastAsia="宋体" w:cs="Times New Roman"/>
                <w:b w:val="0"/>
                <w:bCs w:val="0"/>
                <w:i w:val="0"/>
                <w:iCs w:val="0"/>
                <w:color w:val="auto"/>
                <w:sz w:val="24"/>
                <w:szCs w:val="24"/>
                <w:vertAlign w:val="baseline"/>
                <w:lang w:val="en-US" w:eastAsia="zh-CN"/>
              </w:rPr>
              <w:t>张坤（并列）、赵永祥（并列）、</w:t>
            </w:r>
            <w:r>
              <w:rPr>
                <w:rFonts w:hint="default" w:ascii="Times New Roman" w:hAnsi="Times New Roman" w:eastAsia="宋体" w:cs="Times New Roman"/>
                <w:b w:val="0"/>
                <w:bCs w:val="0"/>
                <w:i w:val="0"/>
                <w:iCs w:val="0"/>
                <w:color w:val="auto"/>
                <w:sz w:val="24"/>
                <w:szCs w:val="24"/>
                <w:vertAlign w:val="baseline"/>
                <w:lang w:val="en-US" w:eastAsia="zh-CN"/>
              </w:rPr>
              <w:t>刘军杰</w:t>
            </w:r>
            <w:r>
              <w:rPr>
                <w:rFonts w:hint="eastAsia" w:ascii="Times New Roman" w:hAnsi="Times New Roman" w:eastAsia="宋体" w:cs="Times New Roman"/>
                <w:b w:val="0"/>
                <w:bCs w:val="0"/>
                <w:i w:val="0"/>
                <w:iCs w:val="0"/>
                <w:color w:val="auto"/>
                <w:sz w:val="24"/>
                <w:szCs w:val="24"/>
                <w:vertAlign w:val="baseline"/>
                <w:lang w:val="en-US" w:eastAsia="zh-CN"/>
              </w:rPr>
              <w:t>（通讯）</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（第一）、罗洪林（并一）</w:t>
            </w:r>
          </w:p>
        </w:tc>
        <w:tc>
          <w:tcPr>
            <w:tcW w:w="783"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壮族自治区肿瘤防治研究所、同济大学医学院上海市第十人民医院、广西医科大学国家生物靶向诊疗国际研究中</w:t>
            </w:r>
            <w:r>
              <w:rPr>
                <w:rFonts w:hint="eastAsia" w:ascii="Segoe UI" w:hAnsi="Segoe UI" w:eastAsia="Segoe UI" w:cs="Segoe UI"/>
                <w:i w:val="0"/>
                <w:iCs w:val="0"/>
                <w:caps w:val="0"/>
                <w:color w:val="101214"/>
                <w:spacing w:val="0"/>
                <w:sz w:val="21"/>
                <w:szCs w:val="21"/>
                <w:shd w:val="clear" w:fill="FFFFFF"/>
              </w:rPr>
              <w:t>心</w:t>
            </w:r>
          </w:p>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keepNext w:val="0"/>
              <w:keepLines w:val="0"/>
              <w:widowControl/>
              <w:numPr>
                <w:ilvl w:val="0"/>
                <w:numId w:val="0"/>
              </w:numPr>
              <w:suppressLineNumbers w:val="0"/>
              <w:ind w:left="0" w:leftChars="0" w:firstLine="0" w:firstLineChars="0"/>
              <w:jc w:val="both"/>
              <w:textAlignment w:val="bottom"/>
              <w:rPr>
                <w:rFonts w:hint="default" w:ascii="Times New Roman" w:hAnsi="Times New Roman" w:eastAsia="宋体" w:cs="Times New Roman"/>
                <w:b w:val="0"/>
                <w:bCs w:val="0"/>
                <w:i w:val="0"/>
                <w:iCs w:val="0"/>
                <w:color w:val="auto"/>
                <w:kern w:val="2"/>
                <w:sz w:val="24"/>
                <w:szCs w:val="24"/>
                <w:u w:val="none"/>
                <w:lang w:val="en-US" w:eastAsia="zh-CN" w:bidi="ar-SA"/>
              </w:rPr>
            </w:pPr>
            <w:r>
              <w:rPr>
                <w:rFonts w:hint="default" w:ascii="Times New Roman" w:hAnsi="Times New Roman" w:eastAsia="宋体" w:cs="Times New Roman"/>
                <w:b w:val="0"/>
                <w:bCs w:val="0"/>
                <w:i w:val="0"/>
                <w:iCs w:val="0"/>
                <w:color w:val="auto"/>
                <w:sz w:val="24"/>
                <w:szCs w:val="24"/>
              </w:rPr>
              <w:t xml:space="preserve">Circular RNA hsa_circ_0005218 promotes the early recurrence of hepatocellular carcinoma by targeting the miR-31-5p/CDK1 pathway. </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rPr>
              <w:t>Heliyon</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bookmarkStart w:id="3" w:name="OLE_LINK5"/>
            <w:r>
              <w:rPr>
                <w:rFonts w:hint="default" w:ascii="Times New Roman" w:hAnsi="Times New Roman" w:eastAsia="宋体" w:cs="Times New Roman"/>
                <w:b w:val="0"/>
                <w:bCs w:val="0"/>
                <w:i w:val="0"/>
                <w:iCs w:val="0"/>
                <w:color w:val="auto"/>
                <w:sz w:val="24"/>
                <w:szCs w:val="24"/>
                <w:vertAlign w:val="baseline"/>
                <w:lang w:val="en-US" w:eastAsia="zh-CN"/>
              </w:rPr>
              <w:t>王小波</w:t>
            </w:r>
            <w:r>
              <w:rPr>
                <w:rFonts w:hint="eastAsia" w:ascii="Times New Roman" w:hAnsi="Times New Roman" w:eastAsia="宋体" w:cs="Times New Roman"/>
                <w:b w:val="0"/>
                <w:bCs w:val="0"/>
                <w:i w:val="0"/>
                <w:iCs w:val="0"/>
                <w:color w:val="auto"/>
                <w:sz w:val="24"/>
                <w:szCs w:val="24"/>
                <w:vertAlign w:val="baseline"/>
                <w:lang w:val="en-US" w:eastAsia="zh-CN"/>
              </w:rPr>
              <w:t>、罗涛</w:t>
            </w:r>
            <w:bookmarkEnd w:id="3"/>
            <w:r>
              <w:rPr>
                <w:rFonts w:hint="eastAsia" w:ascii="Times New Roman" w:hAnsi="Times New Roman" w:eastAsia="宋体" w:cs="Times New Roman"/>
                <w:b w:val="0"/>
                <w:bCs w:val="0"/>
                <w:i w:val="0"/>
                <w:iCs w:val="0"/>
                <w:color w:val="auto"/>
                <w:sz w:val="24"/>
                <w:szCs w:val="24"/>
                <w:vertAlign w:val="baseline"/>
                <w:lang w:val="en-US" w:eastAsia="zh-CN"/>
              </w:rPr>
              <w:t>、陆绍龙、陆华泽、赵太云、蒋志俊、刘新宇、赵昌</w:t>
            </w:r>
            <w:r>
              <w:rPr>
                <w:rFonts w:hint="eastAsia" w:cs="Times New Roman"/>
                <w:b w:val="0"/>
                <w:bCs w:val="0"/>
                <w:i w:val="0"/>
                <w:iCs w:val="0"/>
                <w:color w:val="auto"/>
                <w:sz w:val="24"/>
                <w:szCs w:val="24"/>
                <w:vertAlign w:val="baseline"/>
                <w:lang w:val="en-US" w:eastAsia="zh-CN"/>
              </w:rPr>
              <w:t>、</w:t>
            </w:r>
            <w:r>
              <w:rPr>
                <w:rFonts w:hint="default" w:ascii="Times New Roman" w:hAnsi="Times New Roman" w:eastAsia="宋体" w:cs="Times New Roman"/>
                <w:b w:val="0"/>
                <w:bCs w:val="0"/>
                <w:i w:val="0"/>
                <w:iCs w:val="0"/>
                <w:color w:val="auto"/>
                <w:sz w:val="24"/>
                <w:szCs w:val="24"/>
                <w:vertAlign w:val="baseline"/>
                <w:lang w:val="en-US" w:eastAsia="zh-CN"/>
              </w:rPr>
              <w:t>黎乐群</w:t>
            </w:r>
            <w:r>
              <w:rPr>
                <w:rFonts w:hint="eastAsia" w:ascii="Times New Roman" w:hAnsi="Times New Roman" w:eastAsia="宋体" w:cs="Times New Roman"/>
                <w:b w:val="0"/>
                <w:bCs w:val="0"/>
                <w:i w:val="0"/>
                <w:iCs w:val="0"/>
                <w:color w:val="auto"/>
                <w:sz w:val="24"/>
                <w:szCs w:val="24"/>
                <w:vertAlign w:val="baseline"/>
                <w:lang w:val="en-US" w:eastAsia="zh-CN"/>
              </w:rPr>
              <w:t>、</w:t>
            </w:r>
            <w:r>
              <w:rPr>
                <w:rFonts w:hint="default" w:ascii="Times New Roman" w:hAnsi="Times New Roman" w:eastAsia="宋体" w:cs="Times New Roman"/>
                <w:b w:val="0"/>
                <w:bCs w:val="0"/>
                <w:i w:val="0"/>
                <w:iCs w:val="0"/>
                <w:color w:val="auto"/>
                <w:sz w:val="24"/>
                <w:szCs w:val="24"/>
                <w:vertAlign w:val="baseline"/>
                <w:lang w:val="en-US" w:eastAsia="zh-CN"/>
              </w:rPr>
              <w:t>陈洁</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lang w:val="en-US" w:eastAsia="zh-CN"/>
              </w:rPr>
              <w:t>2023;</w:t>
            </w:r>
            <w:r>
              <w:rPr>
                <w:rFonts w:hint="default" w:ascii="Times New Roman" w:hAnsi="Times New Roman" w:eastAsia="宋体" w:cs="Times New Roman"/>
                <w:b w:val="0"/>
                <w:bCs w:val="0"/>
                <w:i w:val="0"/>
                <w:iCs w:val="0"/>
                <w:color w:val="auto"/>
                <w:sz w:val="24"/>
                <w:szCs w:val="24"/>
              </w:rPr>
              <w:t>9(4):e14816.</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aps w:val="0"/>
                <w:color w:val="auto"/>
                <w:spacing w:val="0"/>
                <w:sz w:val="24"/>
                <w:szCs w:val="24"/>
                <w:shd w:val="clear" w:fill="FFFFFF"/>
              </w:rPr>
              <w:t>2023年3月22日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黎乐群</w:t>
            </w:r>
            <w:r>
              <w:rPr>
                <w:rFonts w:hint="eastAsia" w:ascii="Times New Roman" w:hAnsi="Times New Roman" w:eastAsia="宋体" w:cs="Times New Roman"/>
                <w:b w:val="0"/>
                <w:bCs w:val="0"/>
                <w:i w:val="0"/>
                <w:iCs w:val="0"/>
                <w:color w:val="auto"/>
                <w:sz w:val="24"/>
                <w:szCs w:val="24"/>
                <w:vertAlign w:val="baseline"/>
                <w:lang w:val="en-US" w:eastAsia="zh-CN"/>
              </w:rPr>
              <w:t>（并列）、</w:t>
            </w:r>
            <w:r>
              <w:rPr>
                <w:rFonts w:hint="default" w:ascii="Times New Roman" w:hAnsi="Times New Roman" w:eastAsia="宋体" w:cs="Times New Roman"/>
                <w:b w:val="0"/>
                <w:bCs w:val="0"/>
                <w:i w:val="0"/>
                <w:iCs w:val="0"/>
                <w:color w:val="auto"/>
                <w:sz w:val="24"/>
                <w:szCs w:val="24"/>
                <w:vertAlign w:val="baseline"/>
                <w:lang w:val="en-US" w:eastAsia="zh-CN"/>
              </w:rPr>
              <w:t>陈洁</w:t>
            </w:r>
            <w:r>
              <w:rPr>
                <w:rFonts w:hint="eastAsia" w:ascii="Times New Roman" w:hAnsi="Times New Roman" w:eastAsia="宋体" w:cs="Times New Roman"/>
                <w:b w:val="0"/>
                <w:bCs w:val="0"/>
                <w:i w:val="0"/>
                <w:iCs w:val="0"/>
                <w:color w:val="auto"/>
                <w:sz w:val="24"/>
                <w:szCs w:val="24"/>
                <w:vertAlign w:val="baseline"/>
                <w:lang w:val="en-US" w:eastAsia="zh-CN"/>
              </w:rPr>
              <w:t>（通讯）</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i w:val="0"/>
                <w:iCs w:val="0"/>
                <w:color w:val="auto"/>
                <w:sz w:val="24"/>
                <w:szCs w:val="24"/>
                <w:vertAlign w:val="baseline"/>
                <w:lang w:val="en-US" w:eastAsia="zh-CN"/>
              </w:rPr>
              <w:t>王小波</w:t>
            </w:r>
            <w:r>
              <w:rPr>
                <w:rFonts w:hint="eastAsia" w:ascii="Times New Roman" w:hAnsi="Times New Roman" w:eastAsia="宋体" w:cs="Times New Roman"/>
                <w:b w:val="0"/>
                <w:bCs w:val="0"/>
                <w:i w:val="0"/>
                <w:iCs w:val="0"/>
                <w:color w:val="auto"/>
                <w:sz w:val="24"/>
                <w:szCs w:val="24"/>
                <w:vertAlign w:val="baseline"/>
                <w:lang w:val="en-US" w:eastAsia="zh-CN"/>
              </w:rPr>
              <w:t>（第一）、罗涛（并一）</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壮族自治区肿瘤防治研究所、广西生物活性分子研究与评价重点实验室</w:t>
            </w: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keepNext w:val="0"/>
              <w:keepLines w:val="0"/>
              <w:widowControl/>
              <w:numPr>
                <w:ilvl w:val="0"/>
                <w:numId w:val="0"/>
              </w:numPr>
              <w:suppressLineNumbers w:val="0"/>
              <w:ind w:left="0" w:leftChars="0" w:firstLine="0" w:firstLineChars="0"/>
              <w:jc w:val="both"/>
              <w:textAlignment w:val="bottom"/>
              <w:rPr>
                <w:rFonts w:hint="default" w:ascii="Times New Roman" w:hAnsi="Times New Roman" w:eastAsia="宋体" w:cs="Times New Roman"/>
                <w:b w:val="0"/>
                <w:bCs w:val="0"/>
                <w:i w:val="0"/>
                <w:iCs w:val="0"/>
                <w:color w:val="auto"/>
                <w:kern w:val="2"/>
                <w:sz w:val="24"/>
                <w:szCs w:val="24"/>
                <w:u w:val="none"/>
                <w:lang w:val="en-US" w:eastAsia="zh-CN" w:bidi="ar-SA"/>
              </w:rPr>
            </w:pPr>
            <w:r>
              <w:rPr>
                <w:rFonts w:hint="default" w:ascii="Times New Roman" w:hAnsi="Times New Roman" w:eastAsia="宋体" w:cs="Times New Roman"/>
                <w:b w:val="0"/>
                <w:bCs w:val="0"/>
                <w:i w:val="0"/>
                <w:iCs w:val="0"/>
                <w:color w:val="auto"/>
                <w:sz w:val="24"/>
                <w:szCs w:val="24"/>
              </w:rPr>
              <w:t>Direct and sensitive detection of sulfide ions based on one-step synthesis of ionic liquid functionalized fluorescent carbon nanoribbons</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rPr>
              <w:t>RSC Advances</w:t>
            </w:r>
          </w:p>
        </w:tc>
        <w:tc>
          <w:tcPr>
            <w:tcW w:w="1035" w:type="dxa"/>
            <w:tcMar>
              <w:left w:w="57" w:type="dxa"/>
              <w:right w:w="57" w:type="dxa"/>
            </w:tcMar>
            <w:vAlign w:val="center"/>
          </w:tcPr>
          <w:p>
            <w:pPr>
              <w:jc w:val="center"/>
              <w:rPr>
                <w:rFonts w:hint="eastAsia"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罗涛</w:t>
            </w:r>
            <w:r>
              <w:rPr>
                <w:rFonts w:hint="eastAsia" w:ascii="Times New Roman" w:hAnsi="Times New Roman" w:eastAsia="宋体" w:cs="Times New Roman"/>
                <w:b w:val="0"/>
                <w:bCs w:val="0"/>
                <w:i w:val="0"/>
                <w:iCs w:val="0"/>
                <w:color w:val="auto"/>
                <w:sz w:val="24"/>
                <w:szCs w:val="24"/>
                <w:vertAlign w:val="baseline"/>
                <w:lang w:val="en-US" w:eastAsia="zh-CN"/>
              </w:rPr>
              <w:t>、王小波、钱宇婷、刘军杰</w:t>
            </w:r>
            <w:r>
              <w:rPr>
                <w:rFonts w:hint="eastAsia" w:cs="Times New Roman"/>
                <w:b w:val="0"/>
                <w:bCs w:val="0"/>
                <w:i w:val="0"/>
                <w:iCs w:val="0"/>
                <w:color w:val="auto"/>
                <w:sz w:val="24"/>
                <w:szCs w:val="24"/>
                <w:vertAlign w:val="baseline"/>
                <w:lang w:val="en-US" w:eastAsia="zh-CN"/>
              </w:rPr>
              <w:t>、</w:t>
            </w:r>
            <w:r>
              <w:rPr>
                <w:rFonts w:hint="eastAsia" w:ascii="Times New Roman" w:hAnsi="Times New Roman" w:eastAsia="宋体" w:cs="Times New Roman"/>
                <w:b w:val="0"/>
                <w:bCs w:val="0"/>
                <w:i w:val="0"/>
                <w:iCs w:val="0"/>
                <w:color w:val="auto"/>
                <w:sz w:val="24"/>
                <w:szCs w:val="24"/>
                <w:highlight w:val="none"/>
                <w:vertAlign w:val="baseline"/>
                <w:lang w:val="en-US" w:eastAsia="zh-CN"/>
              </w:rPr>
              <w:t>刘吉洋、</w:t>
            </w:r>
            <w:r>
              <w:rPr>
                <w:rFonts w:hint="default" w:ascii="Times New Roman" w:hAnsi="Times New Roman" w:eastAsia="宋体" w:cs="Times New Roman"/>
                <w:b w:val="0"/>
                <w:bCs w:val="0"/>
                <w:i w:val="0"/>
                <w:iCs w:val="0"/>
                <w:color w:val="auto"/>
                <w:sz w:val="24"/>
                <w:szCs w:val="24"/>
                <w:highlight w:val="none"/>
                <w:vertAlign w:val="baseline"/>
                <w:lang w:val="en-US" w:eastAsia="zh-CN"/>
              </w:rPr>
              <w:t>陈洁</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lang w:val="en-US" w:eastAsia="zh-CN"/>
              </w:rPr>
              <w:t>2019;</w:t>
            </w:r>
            <w:r>
              <w:rPr>
                <w:rFonts w:hint="default" w:ascii="Times New Roman" w:hAnsi="Times New Roman" w:eastAsia="宋体" w:cs="Times New Roman"/>
                <w:b w:val="0"/>
                <w:bCs w:val="0"/>
                <w:i w:val="0"/>
                <w:iCs w:val="0"/>
                <w:color w:val="auto"/>
                <w:sz w:val="24"/>
                <w:szCs w:val="24"/>
              </w:rPr>
              <w:t>9(64):37484-37490.</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aps w:val="0"/>
                <w:color w:val="auto"/>
                <w:spacing w:val="0"/>
                <w:sz w:val="24"/>
                <w:szCs w:val="24"/>
                <w:shd w:val="clear" w:fill="FFFFFF"/>
              </w:rPr>
              <w:t>2019年11月15日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bookmarkStart w:id="4" w:name="OLE_LINK6"/>
            <w:r>
              <w:rPr>
                <w:rFonts w:hint="eastAsia" w:ascii="Times New Roman" w:hAnsi="Times New Roman" w:eastAsia="宋体" w:cs="Times New Roman"/>
                <w:b w:val="0"/>
                <w:bCs w:val="0"/>
                <w:i w:val="0"/>
                <w:iCs w:val="0"/>
                <w:color w:val="auto"/>
                <w:sz w:val="24"/>
                <w:szCs w:val="24"/>
                <w:highlight w:val="none"/>
                <w:vertAlign w:val="baseline"/>
                <w:lang w:val="en-US" w:eastAsia="zh-CN"/>
              </w:rPr>
              <w:t>刘吉洋（并列）、</w:t>
            </w:r>
            <w:r>
              <w:rPr>
                <w:rFonts w:hint="default" w:ascii="Times New Roman" w:hAnsi="Times New Roman" w:eastAsia="宋体" w:cs="Times New Roman"/>
                <w:b w:val="0"/>
                <w:bCs w:val="0"/>
                <w:i w:val="0"/>
                <w:iCs w:val="0"/>
                <w:color w:val="auto"/>
                <w:sz w:val="24"/>
                <w:szCs w:val="24"/>
                <w:highlight w:val="none"/>
                <w:vertAlign w:val="baseline"/>
                <w:lang w:val="en-US" w:eastAsia="zh-CN"/>
              </w:rPr>
              <w:t>陈洁</w:t>
            </w:r>
            <w:r>
              <w:rPr>
                <w:rFonts w:hint="eastAsia" w:ascii="Times New Roman" w:hAnsi="Times New Roman" w:eastAsia="宋体" w:cs="Times New Roman"/>
                <w:b w:val="0"/>
                <w:bCs w:val="0"/>
                <w:i w:val="0"/>
                <w:iCs w:val="0"/>
                <w:color w:val="auto"/>
                <w:sz w:val="24"/>
                <w:szCs w:val="24"/>
                <w:highlight w:val="none"/>
                <w:vertAlign w:val="baseline"/>
                <w:lang w:val="en-US" w:eastAsia="zh-CN"/>
              </w:rPr>
              <w:t>（通讯）</w:t>
            </w:r>
            <w:bookmarkEnd w:id="4"/>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i w:val="0"/>
                <w:iCs w:val="0"/>
                <w:color w:val="auto"/>
                <w:sz w:val="24"/>
                <w:szCs w:val="24"/>
                <w:vertAlign w:val="baseline"/>
                <w:lang w:val="en-US" w:eastAsia="zh-CN"/>
              </w:rPr>
              <w:t>罗涛</w:t>
            </w:r>
            <w:r>
              <w:rPr>
                <w:rFonts w:hint="eastAsia" w:ascii="Times New Roman" w:hAnsi="Times New Roman" w:eastAsia="宋体" w:cs="Times New Roman"/>
                <w:b w:val="0"/>
                <w:bCs w:val="0"/>
                <w:i w:val="0"/>
                <w:iCs w:val="0"/>
                <w:color w:val="auto"/>
                <w:sz w:val="24"/>
                <w:szCs w:val="24"/>
                <w:vertAlign w:val="baseline"/>
                <w:lang w:val="en-US" w:eastAsia="zh-CN"/>
              </w:rPr>
              <w:t>（第一）、王小波（并一）</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壮族自治区肿瘤防治研究所、浙江理工大学化学系</w:t>
            </w: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 xml:space="preserve">Multichannel Sonocatalysis Amplififiers Target IDH1-Mutated </w:t>
            </w:r>
          </w:p>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 xml:space="preserve">Tumor Plasticity and Attenuate Ros Tolerance to Repress </w:t>
            </w:r>
          </w:p>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Malignant Cholangiocarcinoma</w:t>
            </w:r>
          </w:p>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ADVANCED FUNCTIONAL MATERIALS</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eastAsia" w:ascii="Times New Roman" w:hAnsi="Times New Roman" w:eastAsia="宋体" w:cs="Times New Roman"/>
                <w:b w:val="0"/>
                <w:bCs w:val="0"/>
                <w:i w:val="0"/>
                <w:iCs w:val="0"/>
                <w:color w:val="auto"/>
                <w:sz w:val="24"/>
                <w:szCs w:val="24"/>
                <w:vertAlign w:val="baseline"/>
                <w:lang w:val="en-US" w:eastAsia="zh-CN"/>
              </w:rPr>
              <w:t>王夺（第一）、朱小琪、王小波、王钦、严康宁、曾桂春、邱冠华、焦蓉、林霞、陈洁、杨巧玲、秦雯</w:t>
            </w:r>
            <w:r>
              <w:rPr>
                <w:rFonts w:hint="eastAsia" w:cs="Times New Roman"/>
                <w:b w:val="0"/>
                <w:bCs w:val="0"/>
                <w:i w:val="0"/>
                <w:iCs w:val="0"/>
                <w:color w:val="auto"/>
                <w:sz w:val="24"/>
                <w:szCs w:val="24"/>
                <w:vertAlign w:val="baseline"/>
                <w:lang w:val="en-US" w:eastAsia="zh-CN"/>
              </w:rPr>
              <w:t>、</w:t>
            </w:r>
            <w:r>
              <w:rPr>
                <w:rFonts w:hint="eastAsia" w:ascii="Times New Roman" w:hAnsi="Times New Roman" w:eastAsia="宋体" w:cs="Times New Roman"/>
                <w:b w:val="0"/>
                <w:bCs w:val="0"/>
                <w:i w:val="0"/>
                <w:iCs w:val="0"/>
                <w:color w:val="auto"/>
                <w:sz w:val="24"/>
                <w:szCs w:val="24"/>
                <w:vertAlign w:val="baseline"/>
                <w:lang w:val="en-US" w:eastAsia="zh-CN"/>
              </w:rPr>
              <w:t>刘军杰、张坤、刘燕</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2023, 2303869</w:t>
            </w:r>
          </w:p>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eastAsia" w:ascii="Times New Roman" w:hAnsi="Times New Roman" w:eastAsia="宋体" w:cs="Times New Roman"/>
                <w:b w:val="0"/>
                <w:bCs w:val="0"/>
                <w:i w:val="0"/>
                <w:iCs w:val="0"/>
                <w:color w:val="auto"/>
                <w:sz w:val="24"/>
                <w:szCs w:val="24"/>
                <w:vertAlign w:val="baseline"/>
                <w:lang w:val="en-US" w:eastAsia="zh-CN"/>
              </w:rPr>
              <w:t>2023年6月15日</w:t>
            </w:r>
          </w:p>
        </w:tc>
        <w:tc>
          <w:tcPr>
            <w:tcW w:w="1034" w:type="dxa"/>
            <w:tcMar>
              <w:left w:w="57" w:type="dxa"/>
              <w:right w:w="57" w:type="dxa"/>
            </w:tcMar>
            <w:vAlign w:val="center"/>
          </w:tcPr>
          <w:p>
            <w:pPr>
              <w:jc w:val="center"/>
              <w:rPr>
                <w:rFonts w:hint="eastAsia" w:ascii="Times New Roman" w:hAnsi="Times New Roman" w:eastAsia="宋体" w:cs="Times New Roman"/>
                <w:b w:val="0"/>
                <w:bCs w:val="0"/>
                <w:i w:val="0"/>
                <w:iCs w:val="0"/>
                <w:color w:val="auto"/>
                <w:kern w:val="2"/>
                <w:sz w:val="24"/>
                <w:szCs w:val="24"/>
                <w:vertAlign w:val="baseline"/>
                <w:lang w:val="en-US" w:eastAsia="zh-CN" w:bidi="ar-SA"/>
              </w:rPr>
            </w:pPr>
            <w:bookmarkStart w:id="5" w:name="OLE_LINK7"/>
            <w:r>
              <w:rPr>
                <w:rFonts w:hint="eastAsia" w:ascii="Times New Roman" w:hAnsi="Times New Roman" w:eastAsia="宋体" w:cs="Times New Roman"/>
                <w:b w:val="0"/>
                <w:bCs w:val="0"/>
                <w:i w:val="0"/>
                <w:iCs w:val="0"/>
                <w:color w:val="auto"/>
                <w:sz w:val="24"/>
                <w:szCs w:val="24"/>
                <w:vertAlign w:val="baseline"/>
                <w:lang w:val="en-US" w:eastAsia="zh-CN"/>
              </w:rPr>
              <w:t>刘军杰（并列）、张坤（并列）、刘燕（通讯）</w:t>
            </w:r>
            <w:bookmarkEnd w:id="5"/>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hAnsi="Times New Roman" w:eastAsia="宋体" w:cs="Times New Roman"/>
                <w:b w:val="0"/>
                <w:bCs w:val="0"/>
                <w:i w:val="0"/>
                <w:iCs w:val="0"/>
                <w:color w:val="auto"/>
                <w:sz w:val="24"/>
                <w:szCs w:val="24"/>
                <w:vertAlign w:val="baseline"/>
                <w:lang w:val="en-US" w:eastAsia="zh-CN"/>
              </w:rPr>
              <w:t>王夺</w:t>
            </w:r>
          </w:p>
        </w:tc>
        <w:tc>
          <w:tcPr>
            <w:tcW w:w="783" w:type="dxa"/>
            <w:tcMar>
              <w:left w:w="57" w:type="dxa"/>
              <w:right w:w="57" w:type="dxa"/>
            </w:tcMar>
            <w:vAlign w:val="center"/>
          </w:tcPr>
          <w:p>
            <w:pPr>
              <w:jc w:val="center"/>
              <w:rPr>
                <w:rFonts w:hint="eastAsia"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壮族自治区肿瘤防治研究所、广西医科大学国家生物靶向诊疗国际研究中心、四川省医学科学院中心实验室、同济大学医学院中央实验室和超声研究与教育研究所</w:t>
            </w: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Colorimetric and</w:t>
            </w:r>
            <w:r>
              <w:rPr>
                <w:rFonts w:hint="eastAsia" w:ascii="Times New Roman" w:hAnsi="Times New Roman" w:eastAsia="宋体" w:cs="Times New Roman"/>
                <w:b w:val="0"/>
                <w:bCs w:val="0"/>
                <w:i w:val="0"/>
                <w:iCs w:val="0"/>
                <w:color w:val="auto"/>
                <w:sz w:val="24"/>
                <w:szCs w:val="24"/>
                <w:vertAlign w:val="baseline"/>
                <w:lang w:val="en-US" w:eastAsia="zh-CN"/>
              </w:rPr>
              <w:t xml:space="preserve"> </w:t>
            </w:r>
            <w:r>
              <w:rPr>
                <w:rFonts w:hint="default" w:ascii="Times New Roman" w:hAnsi="Times New Roman" w:eastAsia="宋体" w:cs="Times New Roman"/>
                <w:b w:val="0"/>
                <w:bCs w:val="0"/>
                <w:i w:val="0"/>
                <w:iCs w:val="0"/>
                <w:color w:val="auto"/>
                <w:sz w:val="24"/>
                <w:szCs w:val="24"/>
                <w:vertAlign w:val="baseline"/>
                <w:lang w:val="en-US" w:eastAsia="zh-CN"/>
              </w:rPr>
              <w:t>Fluorescent Dual-Modality Sensing Platform Based on Fluorescent Nanozyme</w:t>
            </w:r>
          </w:p>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Frontiers in</w:t>
            </w:r>
            <w:r>
              <w:rPr>
                <w:rFonts w:hint="eastAsia" w:ascii="Times New Roman" w:hAnsi="Times New Roman" w:eastAsia="宋体" w:cs="Times New Roman"/>
                <w:b w:val="0"/>
                <w:bCs w:val="0"/>
                <w:i w:val="0"/>
                <w:iCs w:val="0"/>
                <w:color w:val="auto"/>
                <w:sz w:val="24"/>
                <w:szCs w:val="24"/>
                <w:vertAlign w:val="baseline"/>
                <w:lang w:val="en-US" w:eastAsia="zh-CN"/>
              </w:rPr>
              <w:t xml:space="preserve"> </w:t>
            </w:r>
            <w:r>
              <w:rPr>
                <w:rFonts w:hint="default" w:ascii="Times New Roman" w:hAnsi="Times New Roman" w:eastAsia="宋体" w:cs="Times New Roman"/>
                <w:b w:val="0"/>
                <w:bCs w:val="0"/>
                <w:i w:val="0"/>
                <w:iCs w:val="0"/>
                <w:color w:val="auto"/>
                <w:sz w:val="24"/>
                <w:szCs w:val="24"/>
                <w:vertAlign w:val="baseline"/>
                <w:lang w:val="en-US" w:eastAsia="zh-CN"/>
              </w:rPr>
              <w:t>Chemistry</w:t>
            </w:r>
          </w:p>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p>
        </w:tc>
        <w:tc>
          <w:tcPr>
            <w:tcW w:w="1035" w:type="dxa"/>
            <w:tcMar>
              <w:left w:w="57" w:type="dxa"/>
              <w:right w:w="57" w:type="dxa"/>
            </w:tcMar>
            <w:vAlign w:val="center"/>
          </w:tcPr>
          <w:p>
            <w:pPr>
              <w:jc w:val="center"/>
              <w:rPr>
                <w:rFonts w:hint="eastAsia" w:ascii="Times New Roman" w:hAnsi="Times New Roman" w:eastAsia="宋体" w:cs="Times New Roman"/>
                <w:b w:val="0"/>
                <w:bCs w:val="0"/>
                <w:i w:val="0"/>
                <w:iCs w:val="0"/>
                <w:color w:val="auto"/>
                <w:kern w:val="2"/>
                <w:sz w:val="24"/>
                <w:szCs w:val="24"/>
                <w:vertAlign w:val="baseline"/>
                <w:lang w:val="en-US" w:eastAsia="zh-CN" w:bidi="ar-SA"/>
              </w:rPr>
            </w:pPr>
            <w:r>
              <w:rPr>
                <w:rFonts w:hint="eastAsia" w:ascii="Times New Roman" w:hAnsi="Times New Roman" w:eastAsia="宋体" w:cs="Times New Roman"/>
                <w:b w:val="0"/>
                <w:bCs w:val="0"/>
                <w:i w:val="0"/>
                <w:iCs w:val="0"/>
                <w:color w:val="auto"/>
                <w:sz w:val="24"/>
                <w:szCs w:val="24"/>
                <w:vertAlign w:val="baseline"/>
                <w:lang w:val="en-US" w:eastAsia="zh-CN"/>
              </w:rPr>
              <w:t>万叶剑、赵静雯、邓小春、陈洁、奚凤娜、王小波</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default" w:ascii="Times New Roman" w:hAnsi="Times New Roman" w:eastAsia="宋体" w:cs="Times New Roman"/>
                <w:b w:val="0"/>
                <w:bCs w:val="0"/>
                <w:i w:val="0"/>
                <w:iCs w:val="0"/>
                <w:color w:val="auto"/>
                <w:sz w:val="24"/>
                <w:szCs w:val="24"/>
                <w:vertAlign w:val="baseline"/>
                <w:lang w:val="en-US" w:eastAsia="zh-CN"/>
              </w:rPr>
              <w:t>November 2021 | Volume 9 | Article 774486</w:t>
            </w:r>
          </w:p>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eastAsia" w:ascii="Times New Roman" w:hAnsi="Times New Roman" w:eastAsia="宋体" w:cs="Times New Roman"/>
                <w:b w:val="0"/>
                <w:bCs w:val="0"/>
                <w:i w:val="0"/>
                <w:iCs w:val="0"/>
                <w:color w:val="auto"/>
                <w:sz w:val="24"/>
                <w:szCs w:val="24"/>
                <w:vertAlign w:val="baseline"/>
                <w:lang w:val="en-US" w:eastAsia="zh-CN"/>
              </w:rPr>
              <w:t>2021-11-17</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eastAsia" w:ascii="Times New Roman" w:hAnsi="Times New Roman" w:eastAsia="宋体" w:cs="Times New Roman"/>
                <w:b w:val="0"/>
                <w:bCs w:val="0"/>
                <w:i w:val="0"/>
                <w:iCs w:val="0"/>
                <w:color w:val="auto"/>
                <w:sz w:val="24"/>
                <w:szCs w:val="24"/>
                <w:vertAlign w:val="baseline"/>
                <w:lang w:val="en-US" w:eastAsia="zh-CN"/>
              </w:rPr>
              <w:t>奚凤娜（并列）、王小波（通讯）</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hAnsi="Times New Roman" w:eastAsia="宋体" w:cs="Times New Roman"/>
                <w:b w:val="0"/>
                <w:bCs w:val="0"/>
                <w:i w:val="0"/>
                <w:iCs w:val="0"/>
                <w:color w:val="auto"/>
                <w:sz w:val="24"/>
                <w:szCs w:val="24"/>
                <w:vertAlign w:val="baseline"/>
                <w:lang w:val="en-US" w:eastAsia="zh-CN"/>
              </w:rPr>
              <w:t>万叶剑（第一）、赵静雯（并一）</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壮族自治区肿瘤防治研究所、浙江理工大学化学系</w:t>
            </w: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default"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Hans"/>
              </w:rPr>
              <w:t xml:space="preserve">肝细胞癌伴微血管侵犯患者手术切除后辅助治疗现状. </w:t>
            </w:r>
            <w:r>
              <w:rPr>
                <w:rFonts w:hint="default" w:ascii="Times New Roman" w:hAnsi="Times New Roman" w:eastAsia="宋体" w:cs="Times New Roman"/>
                <w:b w:val="0"/>
                <w:bCs w:val="0"/>
                <w:i w:val="0"/>
                <w:iCs w:val="0"/>
                <w:color w:val="auto"/>
                <w:sz w:val="24"/>
                <w:szCs w:val="24"/>
                <w:vertAlign w:val="baseline"/>
                <w:lang w:val="en-US" w:eastAsia="zh-CN"/>
              </w:rPr>
              <w:t xml:space="preserve"> </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Hans"/>
              </w:rPr>
              <w:t>中华肝胆外科杂志</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赵远权</w:t>
            </w:r>
            <w:r>
              <w:rPr>
                <w:rFonts w:hint="eastAsia" w:ascii="Times New Roman" w:hAnsi="Times New Roman" w:eastAsia="宋体" w:cs="Times New Roman"/>
                <w:b w:val="0"/>
                <w:bCs w:val="0"/>
                <w:i w:val="0"/>
                <w:iCs w:val="0"/>
                <w:color w:val="auto"/>
                <w:sz w:val="24"/>
                <w:szCs w:val="24"/>
                <w:vertAlign w:val="baseline"/>
                <w:lang w:val="en-US" w:eastAsia="zh-CN"/>
              </w:rPr>
              <w:t>、许国琪</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2022；28（11）：</w:t>
            </w:r>
            <w:r>
              <w:rPr>
                <w:rFonts w:hint="default" w:ascii="Times New Roman" w:hAnsi="Times New Roman" w:eastAsia="宋体" w:cs="Times New Roman"/>
                <w:b w:val="0"/>
                <w:bCs w:val="0"/>
                <w:i w:val="0"/>
                <w:iCs w:val="0"/>
                <w:color w:val="auto"/>
                <w:sz w:val="24"/>
                <w:szCs w:val="24"/>
                <w:vertAlign w:val="baseline"/>
                <w:lang w:val="en-US" w:eastAsia="zh-Hans"/>
              </w:rPr>
              <w:t>86</w:t>
            </w:r>
            <w:r>
              <w:rPr>
                <w:rFonts w:hint="default" w:ascii="Times New Roman" w:hAnsi="Times New Roman" w:eastAsia="宋体" w:cs="Times New Roman"/>
                <w:b w:val="0"/>
                <w:bCs w:val="0"/>
                <w:i w:val="0"/>
                <w:iCs w:val="0"/>
                <w:color w:val="auto"/>
                <w:sz w:val="24"/>
                <w:szCs w:val="24"/>
                <w:vertAlign w:val="baseline"/>
                <w:lang w:val="en-US" w:eastAsia="zh-CN"/>
              </w:rPr>
              <w:t>8-872</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2022年11月28日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陈洁</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i w:val="0"/>
                <w:iCs w:val="0"/>
                <w:color w:val="auto"/>
                <w:sz w:val="24"/>
                <w:szCs w:val="24"/>
                <w:vertAlign w:val="baseline"/>
                <w:lang w:val="en-US" w:eastAsia="zh-CN"/>
              </w:rPr>
              <w:t>赵远权</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w:t>
            </w: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bottom"/>
          </w:tcPr>
          <w:p>
            <w:pPr>
              <w:jc w:val="center"/>
              <w:rPr>
                <w:rFonts w:hint="default" w:ascii="Times New Roman" w:hAnsi="Times New Roman" w:eastAsia="宋体" w:cs="Times New Roman"/>
                <w:b w:val="0"/>
                <w:bCs w:val="0"/>
                <w:i w:val="0"/>
                <w:iCs w:val="0"/>
                <w:color w:val="auto"/>
                <w:kern w:val="2"/>
                <w:sz w:val="24"/>
                <w:szCs w:val="24"/>
                <w:vertAlign w:val="baseline"/>
                <w:lang w:val="en-US" w:eastAsia="zh-Hans" w:bidi="ar-SA"/>
              </w:rPr>
            </w:pPr>
            <w:r>
              <w:rPr>
                <w:rFonts w:hint="default" w:ascii="Times New Roman" w:hAnsi="Times New Roman" w:eastAsia="宋体" w:cs="Times New Roman"/>
                <w:b w:val="0"/>
                <w:bCs w:val="0"/>
                <w:i w:val="0"/>
                <w:iCs w:val="0"/>
                <w:color w:val="auto"/>
                <w:sz w:val="24"/>
                <w:szCs w:val="24"/>
                <w:vertAlign w:val="baseline"/>
                <w:lang w:val="en-US" w:eastAsia="zh-CN"/>
              </w:rPr>
              <w:t>不可切除肝细胞癌的治疗机制及相关治疗新进展</w:t>
            </w:r>
          </w:p>
        </w:tc>
        <w:tc>
          <w:tcPr>
            <w:tcW w:w="1170" w:type="dxa"/>
            <w:gridSpan w:val="2"/>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中国普通外科杂志</w:t>
            </w:r>
          </w:p>
        </w:tc>
        <w:tc>
          <w:tcPr>
            <w:tcW w:w="103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梁夏宜</w:t>
            </w:r>
            <w:r>
              <w:rPr>
                <w:rFonts w:hint="eastAsia" w:ascii="Times New Roman" w:hAnsi="Times New Roman" w:eastAsia="宋体" w:cs="Times New Roman"/>
                <w:b w:val="0"/>
                <w:bCs w:val="0"/>
                <w:i w:val="0"/>
                <w:iCs w:val="0"/>
                <w:color w:val="auto"/>
                <w:sz w:val="24"/>
                <w:szCs w:val="24"/>
                <w:vertAlign w:val="baseline"/>
                <w:lang w:val="en-US" w:eastAsia="zh-CN"/>
              </w:rPr>
              <w:t>、黎乐群、王小波</w:t>
            </w:r>
          </w:p>
        </w:tc>
        <w:tc>
          <w:tcPr>
            <w:tcW w:w="97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 xml:space="preserve">2022, 31(7):948-957 </w:t>
            </w:r>
          </w:p>
        </w:tc>
        <w:tc>
          <w:tcPr>
            <w:tcW w:w="855"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2022年7月31日</w:t>
            </w:r>
          </w:p>
        </w:tc>
        <w:tc>
          <w:tcPr>
            <w:tcW w:w="1034"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陈洁</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i w:val="0"/>
                <w:iCs w:val="0"/>
                <w:color w:val="auto"/>
                <w:sz w:val="24"/>
                <w:szCs w:val="24"/>
                <w:vertAlign w:val="baseline"/>
                <w:lang w:val="en-US" w:eastAsia="zh-CN"/>
              </w:rPr>
              <w:t>梁夏宜</w:t>
            </w:r>
          </w:p>
        </w:tc>
        <w:tc>
          <w:tcPr>
            <w:tcW w:w="783" w:type="dxa"/>
            <w:tcMar>
              <w:left w:w="57" w:type="dxa"/>
              <w:right w:w="57" w:type="dxa"/>
            </w:tcMar>
            <w:vAlign w:val="center"/>
          </w:tcPr>
          <w:p>
            <w:pPr>
              <w:jc w:val="center"/>
              <w:rPr>
                <w:rFonts w:hint="default" w:ascii="Times New Roman" w:hAnsi="Times New Roman" w:eastAsia="宋体" w:cs="Times New Roman"/>
                <w:b w:val="0"/>
                <w:bCs w:val="0"/>
                <w:i w:val="0"/>
                <w:iCs w:val="0"/>
                <w:color w:val="auto"/>
                <w:kern w:val="2"/>
                <w:sz w:val="24"/>
                <w:szCs w:val="24"/>
                <w:vertAlign w:val="baseline"/>
                <w:lang w:val="en-US" w:eastAsia="zh-CN" w:bidi="ar-SA"/>
              </w:rPr>
            </w:pPr>
            <w:r>
              <w:rPr>
                <w:rFonts w:hint="default" w:ascii="Times New Roman" w:hAnsi="Times New Roman" w:eastAsia="宋体" w:cs="Times New Roman"/>
                <w:b w:val="0"/>
                <w:bCs w:val="0"/>
                <w:i w:val="0"/>
                <w:iCs w:val="0"/>
                <w:color w:val="auto"/>
                <w:sz w:val="24"/>
                <w:szCs w:val="24"/>
                <w:vertAlign w:val="baseline"/>
                <w:lang w:val="en-US" w:eastAsia="zh-CN"/>
              </w:rPr>
              <w:t>广西</w:t>
            </w:r>
            <w:r>
              <w:rPr>
                <w:rFonts w:hint="eastAsia" w:ascii="Times New Roman" w:hAnsi="Times New Roman" w:eastAsia="宋体" w:cs="Times New Roman"/>
                <w:b w:val="0"/>
                <w:bCs w:val="0"/>
                <w:i w:val="0"/>
                <w:iCs w:val="0"/>
                <w:color w:val="auto"/>
                <w:sz w:val="24"/>
                <w:szCs w:val="24"/>
                <w:vertAlign w:val="baseline"/>
                <w:lang w:val="en-US" w:eastAsia="zh-CN"/>
              </w:rPr>
              <w:t>壮族自治区肿瘤防治研究所</w:t>
            </w:r>
            <w:r>
              <w:rPr>
                <w:rFonts w:hint="default" w:ascii="Times New Roman" w:hAnsi="Times New Roman" w:eastAsia="宋体" w:cs="Times New Roman"/>
                <w:b w:val="0"/>
                <w:bCs w:val="0"/>
                <w:i w:val="0"/>
                <w:iCs w:val="0"/>
                <w:color w:val="auto"/>
                <w:sz w:val="24"/>
                <w:szCs w:val="24"/>
                <w:vertAlign w:val="baseline"/>
                <w:lang w:val="en-US" w:eastAsia="zh-CN"/>
              </w:rPr>
              <w:t xml:space="preserve"> </w:t>
            </w:r>
          </w:p>
        </w:tc>
        <w:tc>
          <w:tcPr>
            <w:tcW w:w="834"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有效</w:t>
            </w:r>
          </w:p>
        </w:tc>
        <w:tc>
          <w:tcPr>
            <w:tcW w:w="1206" w:type="dxa"/>
            <w:tcMar>
              <w:left w:w="57" w:type="dxa"/>
              <w:right w:w="57" w:type="dxa"/>
            </w:tcMar>
            <w:vAlign w:val="center"/>
          </w:tcPr>
          <w:p>
            <w:pPr>
              <w:jc w:val="center"/>
              <w:rPr>
                <w:rFonts w:hint="eastAsia" w:ascii="Times New Roman" w:hAnsi="Times New Roman" w:eastAsia="宋体" w:cs="Times New Roman"/>
                <w:b w:val="0"/>
                <w:bCs w:val="0"/>
                <w:i w:val="0"/>
                <w:iCs w:val="0"/>
                <w:color w:val="auto"/>
                <w:sz w:val="24"/>
                <w:szCs w:val="24"/>
                <w:vertAlign w:val="baseline"/>
                <w:lang w:val="en-US" w:eastAsia="zh-CN"/>
              </w:rPr>
            </w:pPr>
            <w:r>
              <w:rPr>
                <w:rFonts w:hint="eastAsia" w:ascii="Times New Roman" w:hAnsi="Times New Roman" w:eastAsia="宋体" w:cs="Times New Roman"/>
                <w:b w:val="0"/>
                <w:bCs w:val="0"/>
                <w:i w:val="0"/>
                <w:iCs w:val="0"/>
                <w:color w:val="auto"/>
                <w:sz w:val="24"/>
                <w:szCs w:val="24"/>
                <w:vertAlign w:val="baseli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无</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无</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6" w:name="_GoBack"/>
            <w:bookmarkEnd w:id="6"/>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一</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r>
              <w:rPr>
                <w:rFonts w:hint="eastAsia" w:ascii="仿宋_GB2312" w:hAnsi="仿宋_GB2312" w:eastAsia="仿宋_GB2312" w:cs="仿宋_GB2312"/>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是集医疗、科研、教学</w:t>
            </w:r>
            <w:r>
              <w:rPr>
                <w:rFonts w:hint="eastAsia" w:ascii="仿宋_GB2312" w:hAnsi="仿宋_GB2312" w:eastAsia="仿宋_GB2312" w:cs="仿宋_GB2312"/>
                <w:sz w:val="28"/>
                <w:szCs w:val="28"/>
                <w:lang w:val="en-US" w:eastAsia="zh-CN"/>
              </w:rPr>
              <w:t>等</w:t>
            </w:r>
            <w:r>
              <w:rPr>
                <w:rFonts w:hint="eastAsia" w:ascii="仿宋_GB2312" w:hAnsi="仿宋_GB2312" w:eastAsia="仿宋_GB2312" w:cs="仿宋_GB2312"/>
                <w:sz w:val="28"/>
                <w:szCs w:val="28"/>
              </w:rPr>
              <w:t>为一体的省级肿瘤防治研究机构和国家三级甲等肿瘤医院，是国家住院医师规范化培训基地、国家临床药物试验基地和“一带一路”国际肿瘤防治联合培训基地，是广西医科大学硕士和博士授权点、临床医学博士后科研流动站单位、广西临床医学人才小高地基地之一。肿瘤学是国家重点学科(培育)、肿瘤专业是国家临床重点专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项目率先通过声催化放大器潜在的多作用途径为逆转基因组不稳定性诱导的肿瘤适应和耐受并建立综合治疗模型奠定了坚实的基础，铺平了一条全新的途径来重新规划肿瘤代谢、靶向肿瘤可塑性并降低肿瘤耐受性，为肝癌诊疗提供了一种新的诊疗思路；发表论著中，最高影响因子：19.9分；发明专利2项，已获得很好的应用效果，达同类研究国际领先水平，</w:t>
            </w:r>
            <w:r>
              <w:rPr>
                <w:rFonts w:hint="eastAsia" w:ascii="仿宋_GB2312" w:hAnsi="仿宋_GB2312" w:eastAsia="仿宋_GB2312" w:cs="仿宋_GB2312"/>
                <w:sz w:val="28"/>
                <w:szCs w:val="28"/>
              </w:rPr>
              <w:t>获得良好的社会效益</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本项目有助于肝癌诊疗新靶点发现及技术创新的科技进步</w:t>
            </w:r>
            <w:r>
              <w:rPr>
                <w:rFonts w:hint="eastAsia" w:ascii="仿宋_GB2312" w:hAnsi="仿宋_GB2312" w:eastAsia="仿宋_GB2312" w:cs="仿宋_GB2312"/>
                <w:sz w:val="28"/>
                <w:szCs w:val="28"/>
              </w:rPr>
              <w:t>。</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（候选个人不在同一工作单位的，应填写该说明。</w:t>
            </w:r>
            <w:r>
              <w:rPr>
                <w:rFonts w:hint="eastAsia" w:ascii="仿宋_GB2312" w:hAnsi="仿宋_GB2312" w:eastAsia="仿宋_GB2312" w:cs="仿宋_GB2312"/>
                <w:b/>
                <w:bCs/>
                <w:snapToGrid w:val="0"/>
                <w:color w:val="000000"/>
                <w:sz w:val="28"/>
                <w:szCs w:val="28"/>
              </w:rPr>
              <w:t>候选个人均为同一单位则不用填写该说明。</w:t>
            </w:r>
            <w:r>
              <w:rPr>
                <w:rFonts w:hint="eastAsia" w:ascii="仿宋_GB2312" w:hAnsi="仿宋_GB2312" w:eastAsia="仿宋_GB2312" w:cs="仿宋_GB2312"/>
                <w:snapToGrid w:val="0"/>
                <w:color w:val="000000"/>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spacing w:line="360" w:lineRule="exact"/>
              <w:jc w:val="both"/>
              <w:textAlignment w:val="auto"/>
              <w:rPr>
                <w:rFonts w:hint="eastAsia" w:ascii="仿宋_GB2312" w:hAnsi="仿宋_GB2312" w:eastAsia="仿宋_GB2312" w:cs="仿宋_GB2312"/>
                <w:b w:val="0"/>
                <w:bCs w:val="0"/>
                <w:i w:val="0"/>
                <w:iCs w:val="0"/>
                <w:color w:val="auto"/>
                <w:sz w:val="28"/>
                <w:szCs w:val="28"/>
                <w:vertAlign w:val="baseline"/>
                <w:lang w:val="en-US" w:eastAsia="zh-CN"/>
              </w:rPr>
            </w:pPr>
            <w:r>
              <w:rPr>
                <w:rFonts w:hint="eastAsia" w:ascii="仿宋_GB2312" w:hAnsi="仿宋_GB2312" w:eastAsia="仿宋_GB2312" w:cs="仿宋_GB2312"/>
                <w:b w:val="0"/>
                <w:bCs w:val="0"/>
                <w:i w:val="0"/>
                <w:iCs w:val="0"/>
                <w:color w:val="auto"/>
                <w:sz w:val="28"/>
                <w:szCs w:val="28"/>
                <w:vertAlign w:val="baseline"/>
                <w:lang w:val="en-US" w:eastAsia="zh-CN"/>
              </w:rPr>
              <w:t>候选人  张卫，副主任医师，2019年调离广西壮族自治区肿瘤研究所，调入柳州市人民医院工作，在课题组中科研工作中，主要负责统计学分析，论文撰写工作。</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06" w:lineRule="exact"/>
              <w:jc w:val="center"/>
              <w:rPr>
                <w:rFonts w:hint="eastAsia" w:ascii="仿宋_GB2312" w:hAnsi="仿宋_GB2312" w:eastAsia="仿宋_GB2312" w:cs="仿宋_GB2312"/>
                <w:b w:val="0"/>
                <w:bCs w:val="0"/>
                <w:i w:val="0"/>
                <w:iCs w:val="0"/>
                <w:color w:val="auto"/>
                <w:kern w:val="2"/>
                <w:sz w:val="24"/>
                <w:szCs w:val="24"/>
                <w:vertAlign w:val="baseline"/>
                <w:lang w:val="en-US" w:eastAsia="zh-CN" w:bidi="ar-SA"/>
              </w:rPr>
            </w:pPr>
            <w:r>
              <w:rPr>
                <w:rFonts w:hint="eastAsia" w:ascii="仿宋_GB2312" w:hAnsi="仿宋_GB2312" w:eastAsia="仿宋_GB2312" w:cs="仿宋_GB2312"/>
                <w:b w:val="0"/>
                <w:bCs w:val="0"/>
                <w:i w:val="0"/>
                <w:iCs w:val="0"/>
                <w:color w:val="auto"/>
                <w:sz w:val="24"/>
                <w:szCs w:val="24"/>
                <w:vertAlign w:val="baseline"/>
                <w:lang w:val="en-US" w:eastAsia="zh-CN"/>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406" w:lineRule="exact"/>
              <w:jc w:val="center"/>
              <w:rPr>
                <w:rFonts w:hint="eastAsia" w:ascii="仿宋_GB2312" w:hAnsi="仿宋_GB2312" w:eastAsia="仿宋_GB2312" w:cs="仿宋_GB2312"/>
                <w:b w:val="0"/>
                <w:bCs w:val="0"/>
                <w:i w:val="0"/>
                <w:iCs w:val="0"/>
                <w:color w:val="auto"/>
                <w:kern w:val="2"/>
                <w:sz w:val="24"/>
                <w:szCs w:val="24"/>
                <w:vertAlign w:val="baseline"/>
                <w:lang w:val="en-US" w:eastAsia="zh-CN" w:bidi="ar-SA"/>
              </w:rPr>
            </w:pPr>
            <w:r>
              <w:rPr>
                <w:rFonts w:hint="eastAsia" w:ascii="仿宋_GB2312" w:hAnsi="仿宋_GB2312" w:eastAsia="仿宋_GB2312" w:cs="仿宋_GB2312"/>
                <w:b w:val="0"/>
                <w:bCs w:val="0"/>
                <w:i w:val="0"/>
                <w:iCs w:val="0"/>
                <w:color w:val="auto"/>
                <w:sz w:val="24"/>
                <w:szCs w:val="24"/>
                <w:vertAlign w:val="baseline"/>
                <w:lang w:val="en-US" w:eastAsia="zh-CN"/>
              </w:rPr>
              <w:t>共同发表SCI论著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406" w:lineRule="exact"/>
              <w:jc w:val="center"/>
              <w:rPr>
                <w:rFonts w:hint="eastAsia" w:ascii="仿宋_GB2312" w:hAnsi="仿宋_GB2312" w:eastAsia="仿宋_GB2312" w:cs="仿宋_GB2312"/>
                <w:b w:val="0"/>
                <w:bCs w:val="0"/>
                <w:i w:val="0"/>
                <w:iCs w:val="0"/>
                <w:color w:val="auto"/>
                <w:kern w:val="2"/>
                <w:sz w:val="24"/>
                <w:szCs w:val="24"/>
                <w:vertAlign w:val="baseline"/>
                <w:lang w:val="en-US" w:eastAsia="zh-CN" w:bidi="ar-SA"/>
              </w:rPr>
            </w:pPr>
            <w:r>
              <w:rPr>
                <w:rFonts w:hint="eastAsia" w:ascii="仿宋_GB2312" w:hAnsi="仿宋_GB2312" w:eastAsia="仿宋_GB2312" w:cs="仿宋_GB2312"/>
                <w:b w:val="0"/>
                <w:bCs w:val="0"/>
                <w:i w:val="0"/>
                <w:iCs w:val="0"/>
                <w:color w:val="auto"/>
                <w:sz w:val="24"/>
                <w:szCs w:val="24"/>
                <w:vertAlign w:val="baseline"/>
                <w:lang w:val="en-US" w:eastAsia="zh-CN"/>
              </w:rPr>
              <w:t>张卫</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406" w:lineRule="exact"/>
              <w:jc w:val="center"/>
              <w:rPr>
                <w:rFonts w:hint="eastAsia" w:ascii="仿宋_GB2312" w:hAnsi="仿宋_GB2312" w:eastAsia="仿宋_GB2312" w:cs="仿宋_GB2312"/>
                <w:b w:val="0"/>
                <w:bCs w:val="0"/>
                <w:i w:val="0"/>
                <w:iCs w:val="0"/>
                <w:color w:val="auto"/>
                <w:kern w:val="2"/>
                <w:sz w:val="24"/>
                <w:szCs w:val="24"/>
                <w:vertAlign w:val="baseline"/>
                <w:lang w:val="en-US" w:eastAsia="zh-CN" w:bidi="ar-SA"/>
              </w:rPr>
            </w:pPr>
            <w:r>
              <w:rPr>
                <w:rFonts w:hint="eastAsia" w:ascii="仿宋_GB2312" w:hAnsi="仿宋_GB2312" w:eastAsia="仿宋_GB2312" w:cs="仿宋_GB2312"/>
                <w:b w:val="0"/>
                <w:bCs w:val="0"/>
                <w:i w:val="0"/>
                <w:iCs w:val="0"/>
                <w:color w:val="auto"/>
                <w:sz w:val="24"/>
                <w:szCs w:val="24"/>
                <w:vertAlign w:val="baseline"/>
                <w:lang w:val="en-US" w:eastAsia="zh-CN"/>
              </w:rPr>
              <w:t>2019年5月</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406" w:lineRule="exact"/>
              <w:jc w:val="center"/>
              <w:rPr>
                <w:rFonts w:hint="eastAsia" w:ascii="仿宋_GB2312" w:hAnsi="仿宋_GB2312" w:eastAsia="仿宋_GB2312" w:cs="仿宋_GB2312"/>
                <w:b w:val="0"/>
                <w:bCs w:val="0"/>
                <w:i w:val="0"/>
                <w:iCs w:val="0"/>
                <w:color w:val="auto"/>
                <w:kern w:val="2"/>
                <w:sz w:val="24"/>
                <w:szCs w:val="24"/>
                <w:vertAlign w:val="baseline"/>
                <w:lang w:val="en-US" w:eastAsia="zh-CN" w:bidi="ar-SA"/>
              </w:rPr>
            </w:pPr>
            <w:r>
              <w:rPr>
                <w:rFonts w:hint="eastAsia" w:ascii="仿宋_GB2312" w:hAnsi="仿宋_GB2312" w:eastAsia="仿宋_GB2312" w:cs="仿宋_GB2312"/>
                <w:b w:val="0"/>
                <w:bCs w:val="0"/>
                <w:i w:val="0"/>
                <w:iCs w:val="0"/>
                <w:color w:val="auto"/>
                <w:sz w:val="24"/>
                <w:szCs w:val="24"/>
                <w:vertAlign w:val="baseline"/>
                <w:lang w:val="en-US" w:eastAsia="zh-CN"/>
              </w:rPr>
              <w:t>论著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406" w:lineRule="exact"/>
              <w:jc w:val="center"/>
              <w:rPr>
                <w:rFonts w:hint="eastAsia" w:ascii="仿宋_GB2312" w:hAnsi="仿宋_GB2312" w:eastAsia="仿宋_GB2312" w:cs="仿宋_GB2312"/>
                <w:b w:val="0"/>
                <w:bCs w:val="0"/>
                <w:i w:val="0"/>
                <w:iCs w:val="0"/>
                <w:color w:val="auto"/>
                <w:kern w:val="2"/>
                <w:sz w:val="24"/>
                <w:szCs w:val="24"/>
                <w:vertAlign w:val="baseline"/>
                <w:lang w:val="en-US" w:eastAsia="zh-CN" w:bidi="ar-SA"/>
              </w:rPr>
            </w:pPr>
            <w:r>
              <w:rPr>
                <w:rFonts w:hint="eastAsia" w:ascii="仿宋_GB2312" w:hAnsi="仿宋_GB2312" w:eastAsia="仿宋_GB2312" w:cs="仿宋_GB2312"/>
                <w:b w:val="0"/>
                <w:bCs w:val="0"/>
                <w:i w:val="0"/>
                <w:iCs w:val="0"/>
                <w:color w:val="auto"/>
                <w:sz w:val="24"/>
                <w:szCs w:val="24"/>
                <w:vertAlign w:val="baseline"/>
                <w:lang w:val="en-US" w:eastAsia="zh-CN"/>
              </w:rPr>
              <w:t>3</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406" w:lineRule="exact"/>
              <w:jc w:val="center"/>
              <w:rPr>
                <w:rFonts w:hint="eastAsia" w:ascii="仿宋_GB2312" w:hAnsi="仿宋_GB2312" w:eastAsia="仿宋_GB2312" w:cs="仿宋_GB2312"/>
                <w:b w:val="0"/>
                <w:bCs w:val="0"/>
                <w:i w:val="0"/>
                <w:iCs w:val="0"/>
                <w:color w:val="auto"/>
                <w:kern w:val="2"/>
                <w:sz w:val="24"/>
                <w:szCs w:val="24"/>
                <w:vertAlign w:val="baseline"/>
                <w:lang w:val="en-US" w:eastAsia="zh-CN" w:bidi="ar-SA"/>
              </w:rPr>
            </w:pPr>
          </w:p>
        </w:tc>
      </w:tr>
    </w:tbl>
    <w:p>
      <w:pPr>
        <w:pStyle w:val="10"/>
      </w:pPr>
    </w:p>
    <w:p>
      <w:pPr>
        <w:pStyle w:val="10"/>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084263-86F3-4998-A179-ECC536387E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10F77A6-D9B4-479A-8615-44FE8F8FD9EF}"/>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A4155F3B-5366-4435-BD1B-DAB31A341A63}"/>
  </w:font>
  <w:font w:name="方正公文小标宋">
    <w:panose1 w:val="02000500000000000000"/>
    <w:charset w:val="86"/>
    <w:family w:val="auto"/>
    <w:pitch w:val="default"/>
    <w:sig w:usb0="A00002BF" w:usb1="38CF7CFA" w:usb2="00000016" w:usb3="00000000" w:csb0="00040001" w:csb1="00000000"/>
    <w:embedRegular r:id="rId4" w:fontKey="{5AAF9446-046D-4DCD-90DA-01A97799EE5D}"/>
  </w:font>
  <w:font w:name="Segoe UI">
    <w:panose1 w:val="020B0502040204020203"/>
    <w:charset w:val="00"/>
    <w:family w:val="auto"/>
    <w:pitch w:val="default"/>
    <w:sig w:usb0="E4002EFF" w:usb1="C000E47F" w:usb2="00000009" w:usb3="00000000" w:csb0="200001FF" w:csb1="00000000"/>
    <w:embedRegular r:id="rId5" w:fontKey="{684BD240-232D-4EDE-ACE0-DC0C5537318C}"/>
  </w:font>
  <w:font w:name="方正黑体_GBK">
    <w:altName w:val="微软雅黑"/>
    <w:panose1 w:val="02000000000000000000"/>
    <w:charset w:val="86"/>
    <w:family w:val="auto"/>
    <w:pitch w:val="default"/>
    <w:sig w:usb0="00000000" w:usb1="00000000" w:usb2="00082016" w:usb3="00000000" w:csb0="00040001" w:csb1="00000000"/>
    <w:embedRegular r:id="rId6" w:fontKey="{8F225CEB-8C8A-46B0-9D3C-3982180E373B}"/>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1570FF"/>
    <w:rsid w:val="0048501C"/>
    <w:rsid w:val="00FB0B1F"/>
    <w:rsid w:val="00FD0F8B"/>
    <w:rsid w:val="086F75C9"/>
    <w:rsid w:val="092E1232"/>
    <w:rsid w:val="0CC8630E"/>
    <w:rsid w:val="1E3B1FCF"/>
    <w:rsid w:val="1F385CEE"/>
    <w:rsid w:val="20D00CC5"/>
    <w:rsid w:val="235942F0"/>
    <w:rsid w:val="23BF2D5B"/>
    <w:rsid w:val="241F02D3"/>
    <w:rsid w:val="2C395407"/>
    <w:rsid w:val="2F004743"/>
    <w:rsid w:val="343A66F1"/>
    <w:rsid w:val="43DA1533"/>
    <w:rsid w:val="47504BD7"/>
    <w:rsid w:val="48E00EFA"/>
    <w:rsid w:val="4A1F2900"/>
    <w:rsid w:val="4ABA5D1B"/>
    <w:rsid w:val="4C4200AC"/>
    <w:rsid w:val="4CAD5597"/>
    <w:rsid w:val="4FBD3D43"/>
    <w:rsid w:val="54837309"/>
    <w:rsid w:val="591A65C1"/>
    <w:rsid w:val="5937715E"/>
    <w:rsid w:val="59502AD8"/>
    <w:rsid w:val="5BE93EEE"/>
    <w:rsid w:val="5D944135"/>
    <w:rsid w:val="620D2908"/>
    <w:rsid w:val="622100F9"/>
    <w:rsid w:val="644E2EDE"/>
    <w:rsid w:val="72E94CCB"/>
    <w:rsid w:val="73BC66FB"/>
    <w:rsid w:val="7BA37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2265</Words>
  <Characters>3529</Characters>
  <Lines>5</Lines>
  <Paragraphs>1</Paragraphs>
  <TotalTime>0</TotalTime>
  <ScaleCrop>false</ScaleCrop>
  <LinksUpToDate>false</LinksUpToDate>
  <CharactersWithSpaces>3712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79470EE48B7A43B79F80BD2FFF94C4B3_13</vt:lpwstr>
  </property>
</Properties>
</file>