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方正公文小标宋" w:hAnsi="方正公文小标宋" w:eastAsia="方正公文小标宋" w:cs="方正公文小标宋"/>
          <w:color w:val="auto"/>
          <w:sz w:val="56"/>
          <w:szCs w:val="56"/>
          <w:highlight w:val="none"/>
          <w:shd w:val="clear" w:color="auto" w:fill="FFFFFF"/>
        </w:rPr>
      </w:pPr>
      <w:bookmarkStart w:id="0" w:name="_Toc17388"/>
      <w:bookmarkStart w:id="1" w:name="_Toc17876"/>
      <w:bookmarkStart w:id="2" w:name="_Toc4236"/>
      <w:bookmarkStart w:id="3" w:name="_Toc10056"/>
      <w:bookmarkStart w:id="4" w:name="_Toc29861"/>
      <w:bookmarkStart w:id="5" w:name="_Toc21808"/>
      <w:bookmarkStart w:id="6" w:name="_Toc27995"/>
      <w:bookmarkStart w:id="7" w:name="_Toc30872"/>
      <w:bookmarkStart w:id="8" w:name="_Toc982"/>
    </w:p>
    <w:p>
      <w:pPr>
        <w:widowControl/>
        <w:spacing w:line="240" w:lineRule="auto"/>
        <w:jc w:val="center"/>
        <w:outlineLvl w:val="9"/>
        <w:rPr>
          <w:rFonts w:hint="eastAsia" w:ascii="方正小标宋简体" w:hAnsi="方正小标宋简体" w:eastAsia="方正小标宋简体" w:cs="方正小标宋简体"/>
          <w:b/>
          <w:bCs/>
          <w:color w:val="000000"/>
          <w:sz w:val="56"/>
          <w:szCs w:val="56"/>
          <w:highlight w:val="none"/>
          <w:shd w:val="clear" w:color="auto" w:fill="auto"/>
        </w:rPr>
      </w:pPr>
      <w:bookmarkStart w:id="9" w:name="_Toc321"/>
      <w:bookmarkStart w:id="10" w:name="_Toc24991"/>
      <w:bookmarkStart w:id="11" w:name="_Toc4011"/>
      <w:bookmarkStart w:id="12" w:name="_Toc14099"/>
      <w:bookmarkStart w:id="13" w:name="_Toc23359"/>
      <w:bookmarkStart w:id="14" w:name="_Toc18809"/>
      <w:bookmarkStart w:id="15" w:name="_Toc7139"/>
      <w:bookmarkStart w:id="16" w:name="_Toc4566"/>
      <w:bookmarkStart w:id="17" w:name="_Toc28122"/>
      <w:r>
        <w:rPr>
          <w:rFonts w:hint="eastAsia" w:ascii="方正小标宋简体" w:hAnsi="方正小标宋简体" w:eastAsia="方正小标宋简体" w:cs="方正小标宋简体"/>
          <w:b/>
          <w:bCs/>
          <w:color w:val="000000"/>
          <w:sz w:val="56"/>
          <w:szCs w:val="56"/>
          <w:highlight w:val="none"/>
          <w:shd w:val="clear" w:color="auto" w:fill="auto"/>
        </w:rPr>
        <w:t>广西壮族自治区三级</w:t>
      </w:r>
      <w:r>
        <w:rPr>
          <w:rFonts w:hint="eastAsia" w:ascii="方正小标宋简体" w:hAnsi="方正小标宋简体" w:eastAsia="方正小标宋简体" w:cs="方正小标宋简体"/>
          <w:b/>
          <w:bCs/>
          <w:color w:val="000000"/>
          <w:sz w:val="56"/>
          <w:szCs w:val="56"/>
          <w:highlight w:val="none"/>
          <w:shd w:val="clear" w:color="auto" w:fill="auto"/>
          <w:lang w:val="en-US" w:eastAsia="zh-CN"/>
        </w:rPr>
        <w:t>儿童</w:t>
      </w:r>
      <w:r>
        <w:rPr>
          <w:rFonts w:hint="eastAsia" w:ascii="方正小标宋简体" w:hAnsi="方正小标宋简体" w:eastAsia="方正小标宋简体" w:cs="方正小标宋简体"/>
          <w:b/>
          <w:bCs/>
          <w:color w:val="000000"/>
          <w:sz w:val="56"/>
          <w:szCs w:val="56"/>
          <w:highlight w:val="none"/>
          <w:shd w:val="clear" w:color="auto" w:fill="auto"/>
        </w:rPr>
        <w:t>医</w:t>
      </w:r>
      <w:bookmarkStart w:id="1114" w:name="_GoBack"/>
      <w:bookmarkEnd w:id="1114"/>
      <w:r>
        <w:rPr>
          <w:rFonts w:hint="eastAsia" w:ascii="方正小标宋简体" w:hAnsi="方正小标宋简体" w:eastAsia="方正小标宋简体" w:cs="方正小标宋简体"/>
          <w:b/>
          <w:bCs/>
          <w:color w:val="000000"/>
          <w:sz w:val="56"/>
          <w:szCs w:val="56"/>
          <w:highlight w:val="none"/>
          <w:shd w:val="clear" w:color="auto" w:fill="auto"/>
        </w:rPr>
        <w:t>院</w:t>
      </w:r>
      <w:bookmarkEnd w:id="9"/>
      <w:bookmarkEnd w:id="10"/>
      <w:bookmarkEnd w:id="11"/>
      <w:bookmarkEnd w:id="12"/>
      <w:bookmarkEnd w:id="13"/>
      <w:bookmarkEnd w:id="14"/>
      <w:bookmarkEnd w:id="15"/>
      <w:bookmarkEnd w:id="16"/>
      <w:bookmarkEnd w:id="17"/>
    </w:p>
    <w:p>
      <w:pPr>
        <w:widowControl/>
        <w:spacing w:line="240" w:lineRule="auto"/>
        <w:jc w:val="center"/>
        <w:outlineLvl w:val="9"/>
        <w:rPr>
          <w:rFonts w:hint="eastAsia" w:ascii="方正小标宋简体" w:hAnsi="方正小标宋简体" w:eastAsia="方正小标宋简体" w:cs="方正小标宋简体"/>
          <w:b/>
          <w:bCs/>
          <w:color w:val="000000"/>
          <w:sz w:val="56"/>
          <w:szCs w:val="56"/>
          <w:highlight w:val="none"/>
          <w:shd w:val="clear" w:color="auto" w:fill="auto"/>
        </w:rPr>
      </w:pPr>
      <w:r>
        <w:rPr>
          <w:rFonts w:hint="eastAsia" w:ascii="方正小标宋简体" w:hAnsi="方正小标宋简体" w:eastAsia="方正小标宋简体" w:cs="方正小标宋简体"/>
          <w:b/>
          <w:bCs/>
          <w:color w:val="000000"/>
          <w:sz w:val="56"/>
          <w:szCs w:val="56"/>
          <w:highlight w:val="none"/>
          <w:shd w:val="clear" w:color="auto" w:fill="auto"/>
        </w:rPr>
        <w:t>评审标准实施细则</w:t>
      </w:r>
    </w:p>
    <w:p>
      <w:pPr>
        <w:widowControl/>
        <w:spacing w:line="240" w:lineRule="auto"/>
        <w:jc w:val="center"/>
        <w:outlineLvl w:val="9"/>
        <w:rPr>
          <w:rFonts w:hint="eastAsia" w:ascii="方正小标宋简体" w:hAnsi="方正小标宋简体" w:eastAsia="方正小标宋简体" w:cs="方正小标宋简体"/>
          <w:b/>
          <w:bCs/>
          <w:color w:val="000000"/>
          <w:sz w:val="56"/>
          <w:szCs w:val="56"/>
          <w:highlight w:val="none"/>
          <w:shd w:val="clear" w:color="auto" w:fill="auto"/>
          <w:lang w:val="en-US" w:eastAsia="zh-CN"/>
        </w:rPr>
      </w:pPr>
      <w:r>
        <w:rPr>
          <w:rFonts w:hint="eastAsia" w:ascii="方正小标宋简体" w:hAnsi="方正小标宋简体" w:eastAsia="方正小标宋简体" w:cs="方正小标宋简体"/>
          <w:b/>
          <w:bCs/>
          <w:color w:val="000000"/>
          <w:sz w:val="56"/>
          <w:szCs w:val="56"/>
          <w:highlight w:val="none"/>
          <w:shd w:val="clear" w:color="auto" w:fill="auto"/>
          <w:lang w:eastAsia="zh-CN"/>
        </w:rPr>
        <w:t>（</w:t>
      </w:r>
      <w:r>
        <w:rPr>
          <w:rFonts w:hint="eastAsia" w:ascii="方正小标宋简体" w:hAnsi="方正小标宋简体" w:eastAsia="方正小标宋简体" w:cs="方正小标宋简体"/>
          <w:b/>
          <w:bCs/>
          <w:color w:val="000000"/>
          <w:sz w:val="56"/>
          <w:szCs w:val="56"/>
          <w:highlight w:val="none"/>
          <w:shd w:val="clear" w:color="auto" w:fill="auto"/>
          <w:lang w:val="en-US" w:eastAsia="zh-CN"/>
        </w:rPr>
        <w:t>2024年版）</w:t>
      </w:r>
    </w:p>
    <w:p>
      <w:pPr>
        <w:spacing w:line="900" w:lineRule="exact"/>
        <w:jc w:val="center"/>
        <w:rPr>
          <w:rFonts w:hint="eastAsia" w:ascii="仿宋_GB2312" w:hAnsi="仿宋_GB2312" w:eastAsia="仿宋_GB2312" w:cs="仿宋_GB2312"/>
          <w:sz w:val="40"/>
          <w:szCs w:val="40"/>
          <w:highlight w:val="none"/>
          <w:shd w:val="clear" w:color="auto" w:fill="FFFFFF"/>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p>
    <w:p>
      <w:pPr>
        <w:rPr>
          <w:rFonts w:hint="eastAsia"/>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bookmarkStart w:id="18" w:name="_Toc78354572"/>
      <w:bookmarkStart w:id="19" w:name="_Toc3326"/>
      <w:bookmarkStart w:id="20" w:name="_Toc12774"/>
      <w:bookmarkStart w:id="21" w:name="_Toc28283"/>
      <w:bookmarkStart w:id="22" w:name="_Toc17828"/>
      <w:bookmarkStart w:id="23" w:name="_Toc131410571"/>
      <w:bookmarkStart w:id="24" w:name="_Toc4962"/>
      <w:bookmarkStart w:id="25" w:name="_Toc6329"/>
      <w:bookmarkStart w:id="26" w:name="_Toc87537682"/>
      <w:bookmarkStart w:id="27" w:name="_Toc3031"/>
      <w:bookmarkStart w:id="28" w:name="_Toc23860"/>
      <w:bookmarkStart w:id="29" w:name="_Toc11857"/>
      <w:bookmarkStart w:id="30" w:name="_Toc13857"/>
      <w:bookmarkStart w:id="31" w:name="_Toc21711"/>
      <w:bookmarkStart w:id="32" w:name="_Toc9285"/>
      <w:bookmarkStart w:id="33" w:name="_Toc131412349"/>
    </w:p>
    <w:p>
      <w:pPr>
        <w:rPr>
          <w:rFonts w:hint="eastAsia" w:ascii="方正小标宋简体" w:hAnsi="方正小标宋简体" w:eastAsia="方正小标宋简体" w:cs="方正小标宋简体"/>
          <w:color w:val="auto"/>
          <w:sz w:val="36"/>
          <w:szCs w:val="36"/>
          <w:highlight w:val="none"/>
        </w:rPr>
      </w:pPr>
    </w:p>
    <w:p>
      <w:pPr>
        <w:rPr>
          <w:rFonts w:hint="eastAsia" w:ascii="方正小标宋简体" w:hAnsi="方正小标宋简体" w:eastAsia="方正小标宋简体" w:cs="方正小标宋简体"/>
          <w:color w:val="auto"/>
          <w:sz w:val="36"/>
          <w:szCs w:val="36"/>
          <w:highlight w:val="none"/>
        </w:rPr>
      </w:pPr>
    </w:p>
    <w:p>
      <w:pPr>
        <w:rPr>
          <w:rFonts w:hint="eastAsia" w:ascii="方正小标宋简体" w:hAnsi="方正小标宋简体" w:eastAsia="方正小标宋简体" w:cs="方正小标宋简体"/>
          <w:color w:val="auto"/>
          <w:sz w:val="36"/>
          <w:szCs w:val="36"/>
          <w:highlight w:val="none"/>
        </w:rPr>
      </w:pPr>
    </w:p>
    <w:p>
      <w:pPr>
        <w:rPr>
          <w:rFonts w:hint="eastAsia" w:ascii="方正小标宋简体" w:hAnsi="方正小标宋简体" w:eastAsia="方正小标宋简体" w:cs="方正小标宋简体"/>
          <w:color w:val="auto"/>
          <w:sz w:val="36"/>
          <w:szCs w:val="36"/>
          <w:highlight w:val="none"/>
        </w:rPr>
      </w:pPr>
    </w:p>
    <w:p>
      <w:pPr>
        <w:pStyle w:val="2"/>
        <w:widowControl/>
        <w:spacing w:before="0" w:after="0" w:line="240" w:lineRule="auto"/>
        <w:jc w:val="both"/>
        <w:outlineLvl w:val="9"/>
        <w:rPr>
          <w:rFonts w:hint="eastAsia"/>
          <w:sz w:val="40"/>
          <w:szCs w:val="40"/>
          <w:highlight w:val="none"/>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widowControl/>
        <w:spacing w:before="0" w:after="0" w:line="240" w:lineRule="auto"/>
        <w:jc w:val="center"/>
        <w:outlineLvl w:val="9"/>
        <w:rPr>
          <w:rFonts w:hint="eastAsia"/>
          <w:sz w:val="44"/>
          <w:szCs w:val="44"/>
          <w:highlight w:val="none"/>
        </w:rPr>
      </w:pPr>
      <w:r>
        <w:rPr>
          <w:rFonts w:hint="eastAsia"/>
          <w:sz w:val="44"/>
          <w:szCs w:val="44"/>
          <w:highlight w:val="none"/>
          <w:lang w:val="en-US" w:eastAsia="zh-CN"/>
        </w:rPr>
        <w:t>广</w:t>
      </w:r>
      <w:r>
        <w:rPr>
          <w:rFonts w:hint="eastAsia"/>
          <w:sz w:val="44"/>
          <w:szCs w:val="44"/>
          <w:highlight w:val="none"/>
        </w:rPr>
        <w:t>西壮族自治区三级</w:t>
      </w:r>
      <w:r>
        <w:rPr>
          <w:rFonts w:hint="eastAsia"/>
          <w:sz w:val="44"/>
          <w:szCs w:val="44"/>
          <w:highlight w:val="none"/>
          <w:lang w:val="en-US" w:eastAsia="zh-CN"/>
        </w:rPr>
        <w:t>儿童</w:t>
      </w:r>
      <w:r>
        <w:rPr>
          <w:rFonts w:hint="eastAsia"/>
          <w:sz w:val="44"/>
          <w:szCs w:val="44"/>
          <w:highlight w:val="none"/>
        </w:rPr>
        <w:t>医院评审标准</w:t>
      </w:r>
      <w:bookmarkEnd w:id="18"/>
      <w:bookmarkEnd w:id="19"/>
      <w:bookmarkStart w:id="34" w:name="_Toc29467"/>
      <w:bookmarkStart w:id="35" w:name="_Toc78354573"/>
      <w:bookmarkStart w:id="36" w:name="_Toc21040"/>
      <w:r>
        <w:rPr>
          <w:rFonts w:hint="eastAsia"/>
          <w:sz w:val="44"/>
          <w:szCs w:val="44"/>
          <w:highlight w:val="none"/>
        </w:rPr>
        <w:t>实施细则</w:t>
      </w:r>
      <w:bookmarkEnd w:id="20"/>
      <w:bookmarkEnd w:id="21"/>
      <w:bookmarkEnd w:id="22"/>
      <w:bookmarkEnd w:id="23"/>
      <w:bookmarkEnd w:id="24"/>
      <w:bookmarkEnd w:id="25"/>
      <w:bookmarkEnd w:id="26"/>
      <w:bookmarkEnd w:id="27"/>
      <w:bookmarkEnd w:id="28"/>
      <w:bookmarkEnd w:id="29"/>
      <w:bookmarkEnd w:id="30"/>
      <w:bookmarkEnd w:id="31"/>
      <w:bookmarkEnd w:id="32"/>
      <w:bookmarkEnd w:id="34"/>
      <w:bookmarkEnd w:id="35"/>
      <w:bookmarkEnd w:id="36"/>
      <w:bookmarkStart w:id="37" w:name="_Toc18602"/>
      <w:bookmarkStart w:id="38" w:name="_Toc11268"/>
      <w:bookmarkStart w:id="39" w:name="_Toc28146"/>
      <w:bookmarkStart w:id="40" w:name="_Toc16492"/>
      <w:bookmarkStart w:id="41" w:name="_Toc17173"/>
      <w:bookmarkStart w:id="42" w:name="_Toc546"/>
      <w:bookmarkStart w:id="43" w:name="_Toc9275"/>
      <w:bookmarkStart w:id="44" w:name="_Toc131410572"/>
      <w:bookmarkStart w:id="45" w:name="_Toc14359"/>
      <w:bookmarkStart w:id="46" w:name="_Toc3541"/>
      <w:bookmarkStart w:id="47" w:name="_Toc17968"/>
      <w:r>
        <w:rPr>
          <w:rFonts w:hint="eastAsia"/>
          <w:sz w:val="44"/>
          <w:szCs w:val="44"/>
          <w:highlight w:val="none"/>
          <w:lang w:val="en-US" w:eastAsia="zh-CN"/>
        </w:rPr>
        <w:t>（2024年版）</w:t>
      </w:r>
      <w:r>
        <w:rPr>
          <w:rFonts w:hint="eastAsia"/>
          <w:sz w:val="44"/>
          <w:szCs w:val="44"/>
          <w:highlight w:val="none"/>
        </w:rPr>
        <w:t>说明</w:t>
      </w:r>
      <w:bookmarkEnd w:id="33"/>
      <w:bookmarkEnd w:id="37"/>
      <w:bookmarkEnd w:id="38"/>
      <w:bookmarkEnd w:id="39"/>
      <w:bookmarkEnd w:id="40"/>
      <w:bookmarkEnd w:id="41"/>
      <w:bookmarkEnd w:id="42"/>
      <w:bookmarkEnd w:id="43"/>
      <w:bookmarkEnd w:id="44"/>
      <w:bookmarkEnd w:id="45"/>
      <w:bookmarkEnd w:id="46"/>
      <w:bookmarkEnd w:id="47"/>
      <w:bookmarkStart w:id="48" w:name="bookmark9"/>
    </w:p>
    <w:p>
      <w:pPr>
        <w:spacing w:line="500" w:lineRule="exact"/>
        <w:jc w:val="center"/>
        <w:rPr>
          <w:color w:val="auto"/>
          <w:highlight w:val="none"/>
          <w:lang w:val="zh-TW"/>
        </w:rPr>
      </w:pPr>
    </w:p>
    <w:p>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lang w:val="zh-TW" w:eastAsia="zh-TW" w:bidi="zh-TW"/>
        </w:rPr>
      </w:pPr>
      <w:r>
        <w:rPr>
          <w:rFonts w:hint="eastAsia" w:ascii="仿宋_GB2312" w:hAnsi="仿宋_GB2312" w:eastAsia="仿宋_GB2312" w:cs="仿宋_GB2312"/>
          <w:color w:val="auto"/>
          <w:sz w:val="32"/>
          <w:szCs w:val="32"/>
          <w:highlight w:val="none"/>
          <w:lang w:val="zh-TW" w:bidi="zh-TW"/>
        </w:rPr>
        <w:t>根据</w:t>
      </w:r>
      <w:r>
        <w:rPr>
          <w:rFonts w:hint="eastAsia" w:ascii="仿宋_GB2312" w:hAnsi="仿宋_GB2312" w:eastAsia="仿宋_GB2312" w:cs="仿宋_GB2312"/>
          <w:color w:val="auto"/>
          <w:sz w:val="32"/>
          <w:szCs w:val="32"/>
          <w:highlight w:val="none"/>
          <w:lang w:val="zh-TW" w:eastAsia="zh-TW" w:bidi="zh-TW"/>
        </w:rPr>
        <w:t>国家卫生健康委《三级医院评审标准（202</w:t>
      </w:r>
      <w:r>
        <w:rPr>
          <w:rFonts w:hint="eastAsia" w:ascii="仿宋_GB2312" w:hAnsi="仿宋_GB2312" w:eastAsia="仿宋_GB2312" w:cs="仿宋_GB2312"/>
          <w:color w:val="auto"/>
          <w:sz w:val="32"/>
          <w:szCs w:val="32"/>
          <w:highlight w:val="none"/>
          <w:lang w:bidi="zh-TW"/>
        </w:rPr>
        <w:t>2</w:t>
      </w:r>
      <w:r>
        <w:rPr>
          <w:rFonts w:hint="eastAsia" w:ascii="仿宋_GB2312" w:hAnsi="仿宋_GB2312" w:eastAsia="仿宋_GB2312" w:cs="仿宋_GB2312"/>
          <w:color w:val="auto"/>
          <w:sz w:val="32"/>
          <w:szCs w:val="32"/>
          <w:highlight w:val="none"/>
          <w:lang w:val="zh-TW" w:eastAsia="zh-TW" w:bidi="zh-TW"/>
        </w:rPr>
        <w:t>年版）》</w:t>
      </w:r>
      <w:r>
        <w:rPr>
          <w:rFonts w:hint="eastAsia" w:ascii="仿宋_GB2312" w:hAnsi="仿宋_GB2312" w:eastAsia="仿宋_GB2312" w:cs="仿宋_GB2312"/>
          <w:color w:val="auto"/>
          <w:sz w:val="32"/>
          <w:szCs w:val="32"/>
          <w:highlight w:val="none"/>
          <w:lang w:bidi="ar"/>
        </w:rPr>
        <w:t>《三级医院评审标准（2022年版）实施细则》</w:t>
      </w:r>
      <w:r>
        <w:rPr>
          <w:rFonts w:hint="eastAsia" w:ascii="仿宋_GB2312" w:hAnsi="仿宋_GB2312" w:eastAsia="仿宋_GB2312" w:cs="仿宋_GB2312"/>
          <w:color w:val="auto"/>
          <w:sz w:val="32"/>
          <w:szCs w:val="32"/>
          <w:highlight w:val="none"/>
          <w:lang w:val="zh-TW" w:eastAsia="zh-TW" w:bidi="zh-TW"/>
        </w:rPr>
        <w:t>（以下简称《国家标准》）</w:t>
      </w:r>
      <w:r>
        <w:rPr>
          <w:rFonts w:hint="eastAsia" w:ascii="仿宋_GB2312" w:hAnsi="仿宋_GB2312" w:eastAsia="仿宋_GB2312" w:cs="仿宋_GB2312"/>
          <w:color w:val="auto"/>
          <w:sz w:val="32"/>
          <w:szCs w:val="32"/>
          <w:highlight w:val="none"/>
          <w:lang w:val="zh-TW" w:bidi="zh-TW"/>
        </w:rPr>
        <w:t>，</w:t>
      </w:r>
      <w:r>
        <w:rPr>
          <w:rFonts w:hint="eastAsia" w:ascii="仿宋_GB2312" w:hAnsi="仿宋_GB2312" w:eastAsia="仿宋_GB2312" w:cs="仿宋_GB2312"/>
          <w:color w:val="auto"/>
          <w:sz w:val="32"/>
          <w:szCs w:val="32"/>
          <w:highlight w:val="none"/>
        </w:rPr>
        <w:t>并</w:t>
      </w:r>
      <w:r>
        <w:rPr>
          <w:rFonts w:hint="eastAsia" w:ascii="仿宋_GB2312" w:hAnsi="仿宋_GB2312" w:eastAsia="仿宋_GB2312" w:cs="仿宋_GB2312"/>
          <w:color w:val="auto"/>
          <w:sz w:val="32"/>
          <w:szCs w:val="32"/>
          <w:highlight w:val="none"/>
          <w:lang w:val="en-US" w:eastAsia="zh-CN"/>
        </w:rPr>
        <w:t>参考其他省市</w:t>
      </w:r>
      <w:r>
        <w:rPr>
          <w:rFonts w:hint="eastAsia" w:ascii="仿宋_GB2312" w:hAnsi="仿宋_GB2312" w:eastAsia="仿宋_GB2312" w:cs="仿宋_GB2312"/>
          <w:color w:val="auto"/>
          <w:sz w:val="32"/>
          <w:szCs w:val="32"/>
          <w:highlight w:val="none"/>
        </w:rPr>
        <w:t>三级</w:t>
      </w:r>
      <w:r>
        <w:rPr>
          <w:rFonts w:hint="eastAsia" w:ascii="仿宋_GB2312" w:hAnsi="仿宋_GB2312" w:eastAsia="仿宋_GB2312" w:cs="仿宋_GB2312"/>
          <w:color w:val="auto"/>
          <w:sz w:val="32"/>
          <w:szCs w:val="32"/>
          <w:highlight w:val="none"/>
          <w:lang w:val="en-US" w:eastAsia="zh-CN"/>
        </w:rPr>
        <w:t>儿童</w:t>
      </w:r>
      <w:r>
        <w:rPr>
          <w:rFonts w:hint="eastAsia" w:ascii="仿宋_GB2312" w:hAnsi="仿宋_GB2312" w:eastAsia="仿宋_GB2312" w:cs="仿宋_GB2312"/>
          <w:color w:val="auto"/>
          <w:sz w:val="32"/>
          <w:szCs w:val="32"/>
          <w:highlight w:val="none"/>
        </w:rPr>
        <w:t>医院评审标准实施细则，结合《广西壮族自治区三级综合医院评审标准实施细则（202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年版）》</w:t>
      </w:r>
      <w:r>
        <w:rPr>
          <w:rFonts w:hint="eastAsia" w:ascii="仿宋_GB2312" w:hAnsi="仿宋_GB2312" w:eastAsia="仿宋_GB2312" w:cs="仿宋_GB2312"/>
          <w:color w:val="auto"/>
          <w:sz w:val="32"/>
          <w:szCs w:val="32"/>
          <w:highlight w:val="none"/>
          <w:lang w:val="zh-TW" w:eastAsia="zh-TW" w:bidi="zh-TW"/>
        </w:rPr>
        <w:t>，</w:t>
      </w:r>
      <w:r>
        <w:rPr>
          <w:rFonts w:hint="eastAsia" w:ascii="仿宋_GB2312" w:hAnsi="仿宋_GB2312" w:eastAsia="仿宋_GB2312" w:cs="仿宋_GB2312"/>
          <w:color w:val="auto"/>
          <w:sz w:val="32"/>
          <w:szCs w:val="32"/>
          <w:highlight w:val="none"/>
          <w:lang w:val="zh-TW" w:bidi="zh-TW"/>
        </w:rPr>
        <w:t>我委编制了《广西壮族自治区三级儿童医院评审标准实施细则（202</w:t>
      </w:r>
      <w:r>
        <w:rPr>
          <w:rFonts w:hint="eastAsia" w:ascii="仿宋_GB2312" w:hAnsi="仿宋_GB2312" w:eastAsia="仿宋_GB2312" w:cs="仿宋_GB2312"/>
          <w:color w:val="auto"/>
          <w:sz w:val="32"/>
          <w:szCs w:val="32"/>
          <w:highlight w:val="none"/>
          <w:lang w:val="en-US" w:eastAsia="zh-CN" w:bidi="zh-TW"/>
        </w:rPr>
        <w:t>4</w:t>
      </w:r>
      <w:r>
        <w:rPr>
          <w:rFonts w:hint="eastAsia" w:ascii="仿宋_GB2312" w:hAnsi="仿宋_GB2312" w:eastAsia="仿宋_GB2312" w:cs="仿宋_GB2312"/>
          <w:color w:val="auto"/>
          <w:sz w:val="32"/>
          <w:szCs w:val="32"/>
          <w:highlight w:val="none"/>
          <w:lang w:val="zh-TW" w:bidi="zh-TW"/>
        </w:rPr>
        <w:t>年版）》（以下简称《实施细则》），《实施细则》共设3个部分</w:t>
      </w:r>
      <w:r>
        <w:rPr>
          <w:rFonts w:hint="eastAsia" w:ascii="仿宋_GB2312" w:hAnsi="仿宋_GB2312" w:eastAsia="仿宋_GB2312" w:cs="仿宋_GB2312"/>
          <w:color w:val="auto"/>
          <w:sz w:val="32"/>
          <w:szCs w:val="32"/>
          <w:highlight w:val="none"/>
          <w:lang w:val="en-US" w:eastAsia="zh-CN" w:bidi="zh-TW"/>
        </w:rPr>
        <w:t>67</w:t>
      </w:r>
      <w:r>
        <w:rPr>
          <w:rFonts w:hint="eastAsia" w:ascii="仿宋_GB2312" w:hAnsi="仿宋_GB2312" w:eastAsia="仿宋_GB2312" w:cs="仿宋_GB2312"/>
          <w:color w:val="auto"/>
          <w:sz w:val="32"/>
          <w:szCs w:val="32"/>
          <w:highlight w:val="none"/>
          <w:lang w:val="zh-TW" w:eastAsia="zh-CN" w:bidi="zh-TW"/>
        </w:rPr>
        <w:t>节5</w:t>
      </w:r>
      <w:r>
        <w:rPr>
          <w:rFonts w:hint="eastAsia" w:ascii="仿宋_GB2312" w:hAnsi="仿宋_GB2312" w:eastAsia="仿宋_GB2312" w:cs="仿宋_GB2312"/>
          <w:color w:val="auto"/>
          <w:sz w:val="32"/>
          <w:szCs w:val="32"/>
          <w:highlight w:val="none"/>
          <w:lang w:val="en-US" w:eastAsia="zh-CN" w:bidi="zh-TW"/>
        </w:rPr>
        <w:t>20</w:t>
      </w:r>
      <w:r>
        <w:rPr>
          <w:rFonts w:hint="eastAsia" w:ascii="仿宋_GB2312" w:hAnsi="仿宋_GB2312" w:eastAsia="仿宋_GB2312" w:cs="仿宋_GB2312"/>
          <w:color w:val="auto"/>
          <w:sz w:val="32"/>
          <w:szCs w:val="32"/>
          <w:highlight w:val="none"/>
          <w:lang w:val="zh-TW" w:eastAsia="zh-CN" w:bidi="zh-TW"/>
        </w:rPr>
        <w:t>条</w:t>
      </w:r>
      <w:r>
        <w:rPr>
          <w:rFonts w:hint="eastAsia" w:ascii="仿宋_GB2312" w:hAnsi="仿宋_GB2312" w:eastAsia="仿宋_GB2312" w:cs="仿宋_GB2312"/>
          <w:color w:val="auto"/>
          <w:sz w:val="32"/>
          <w:szCs w:val="32"/>
          <w:highlight w:val="none"/>
          <w:lang w:val="zh-TW" w:bidi="zh-TW"/>
        </w:rPr>
        <w:t>标准及其监测指标，本自治区三级儿童医院遵照执行。</w:t>
      </w:r>
    </w:p>
    <w:p>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一</w:t>
      </w:r>
      <w:bookmarkEnd w:id="48"/>
      <w:r>
        <w:rPr>
          <w:rFonts w:hint="eastAsia" w:ascii="黑体" w:hAnsi="黑体" w:eastAsia="黑体" w:cs="黑体"/>
          <w:color w:val="auto"/>
          <w:sz w:val="32"/>
          <w:szCs w:val="32"/>
          <w:highlight w:val="none"/>
        </w:rPr>
        <w:t>、第一部分为前置要求部分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共4节28条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医院</w:t>
      </w:r>
      <w:r>
        <w:rPr>
          <w:rFonts w:hint="eastAsia" w:ascii="仿宋_GB2312" w:hAnsi="仿宋_GB2312" w:eastAsia="仿宋_GB2312" w:cs="仿宋_GB2312"/>
          <w:color w:val="auto"/>
          <w:sz w:val="32"/>
          <w:szCs w:val="32"/>
          <w:highlight w:val="none"/>
        </w:rPr>
        <w:t>评审周期为</w:t>
      </w:r>
      <w:r>
        <w:rPr>
          <w:rFonts w:hint="eastAsia" w:ascii="仿宋_GB2312" w:hAnsi="仿宋_GB2312" w:eastAsia="仿宋_GB2312" w:cs="仿宋_GB2312"/>
          <w:color w:val="auto"/>
          <w:sz w:val="32"/>
          <w:szCs w:val="32"/>
          <w:highlight w:val="none"/>
          <w:lang w:val="en-US" w:eastAsia="zh-CN"/>
        </w:rPr>
        <w:t>四年</w:t>
      </w:r>
      <w:r>
        <w:rPr>
          <w:rFonts w:hint="eastAsia" w:ascii="仿宋_GB2312" w:hAnsi="仿宋_GB2312" w:eastAsia="仿宋_GB2312" w:cs="仿宋_GB2312"/>
          <w:color w:val="auto"/>
          <w:sz w:val="32"/>
          <w:szCs w:val="32"/>
          <w:highlight w:val="none"/>
        </w:rPr>
        <w:t>，医院在评审周期满前三个月须申请复审，未申请复审的，期满后按照“未定等”管理。医院在评审周期内发生一项及以上情形的，延期一年评审。延期期间原等次取消，按照“未定等”管理。自治区卫生健康</w:t>
      </w:r>
      <w:r>
        <w:rPr>
          <w:rFonts w:hint="eastAsia" w:ascii="仿宋_GB2312" w:hAnsi="仿宋_GB2312" w:eastAsia="仿宋_GB2312" w:cs="仿宋_GB2312"/>
          <w:color w:val="auto"/>
          <w:sz w:val="32"/>
          <w:szCs w:val="32"/>
          <w:highlight w:val="none"/>
          <w:lang w:eastAsia="zh-CN"/>
        </w:rPr>
        <w:t>主管</w:t>
      </w:r>
      <w:r>
        <w:rPr>
          <w:rFonts w:hint="eastAsia" w:ascii="仿宋_GB2312" w:hAnsi="仿宋_GB2312" w:eastAsia="仿宋_GB2312" w:cs="仿宋_GB2312"/>
          <w:color w:val="auto"/>
          <w:sz w:val="32"/>
          <w:szCs w:val="32"/>
          <w:highlight w:val="none"/>
        </w:rPr>
        <w:t>部门应当在收到医院提交的评审申请材料后，向有关部门和社会公开征询参评医院是否存在违反前置条件的情况，征询时间不少于7天。</w:t>
      </w:r>
    </w:p>
    <w:p>
      <w:pPr>
        <w:widowControl w:val="0"/>
        <w:tabs>
          <w:tab w:val="left" w:pos="2160"/>
        </w:tabs>
        <w:kinsoku/>
        <w:autoSpaceDE/>
        <w:autoSpaceDN/>
        <w:adjustRightInd/>
        <w:snapToGrid/>
        <w:spacing w:line="560" w:lineRule="exact"/>
        <w:ind w:right="-86" w:rightChars="-41" w:firstLine="640" w:firstLineChars="200"/>
        <w:jc w:val="both"/>
        <w:textAlignment w:val="auto"/>
        <w:rPr>
          <w:rFonts w:ascii="仿宋_GB2312" w:hAnsi="仿宋_GB2312" w:eastAsia="仿宋_GB2312" w:cs="仿宋_GB2312"/>
          <w:color w:val="auto"/>
          <w:sz w:val="32"/>
          <w:szCs w:val="32"/>
          <w:highlight w:val="none"/>
          <w:lang w:val="zh-TW" w:eastAsia="zh-TW" w:bidi="zh-TW"/>
        </w:rPr>
      </w:pPr>
      <w:bookmarkStart w:id="49" w:name="bookmark10"/>
      <w:bookmarkStart w:id="50" w:name="bookmark11"/>
      <w:r>
        <w:rPr>
          <w:rFonts w:hint="eastAsia" w:ascii="黑体" w:hAnsi="黑体" w:eastAsia="黑体" w:cs="黑体"/>
          <w:color w:val="auto"/>
          <w:sz w:val="32"/>
          <w:szCs w:val="32"/>
          <w:highlight w:val="none"/>
          <w:lang w:val="zh-TW" w:eastAsia="zh-TW"/>
        </w:rPr>
        <w:t>二</w:t>
      </w:r>
      <w:bookmarkEnd w:id="49"/>
      <w:r>
        <w:rPr>
          <w:rFonts w:hint="eastAsia" w:ascii="黑体" w:hAnsi="黑体" w:eastAsia="黑体" w:cs="黑体"/>
          <w:color w:val="auto"/>
          <w:sz w:val="32"/>
          <w:szCs w:val="32"/>
          <w:highlight w:val="none"/>
          <w:lang w:val="zh-TW" w:eastAsia="zh-TW"/>
        </w:rPr>
        <w:t>、第二部分为医疗服务能力与质量安全监测数据部分。</w:t>
      </w:r>
      <w:r>
        <w:rPr>
          <w:rFonts w:hint="eastAsia" w:ascii="仿宋_GB2312" w:hAnsi="仿宋_GB2312" w:eastAsia="仿宋_GB2312" w:cs="仿宋_GB2312"/>
          <w:color w:val="auto"/>
          <w:sz w:val="32"/>
          <w:szCs w:val="32"/>
          <w:highlight w:val="none"/>
          <w:lang w:val="zh-TW" w:eastAsia="zh-TW" w:bidi="zh-TW"/>
        </w:rPr>
        <w:t>共设</w:t>
      </w:r>
      <w:r>
        <w:rPr>
          <w:rFonts w:hint="eastAsia" w:ascii="仿宋_GB2312" w:hAnsi="仿宋_GB2312" w:eastAsia="仿宋_GB2312" w:cs="仿宋_GB2312"/>
          <w:color w:val="auto"/>
          <w:sz w:val="32"/>
          <w:szCs w:val="32"/>
          <w:highlight w:val="none"/>
          <w:lang w:val="en-US" w:eastAsia="zh-CN" w:bidi="zh-TW"/>
        </w:rPr>
        <w:t>5</w:t>
      </w:r>
      <w:r>
        <w:rPr>
          <w:rFonts w:hint="eastAsia" w:ascii="仿宋_GB2312" w:hAnsi="仿宋_GB2312" w:eastAsia="仿宋_GB2312" w:cs="仿宋_GB2312"/>
          <w:color w:val="auto"/>
          <w:sz w:val="32"/>
          <w:szCs w:val="32"/>
          <w:highlight w:val="none"/>
          <w:lang w:val="zh-TW" w:eastAsia="zh-TW" w:bidi="zh-TW"/>
        </w:rPr>
        <w:t>章</w:t>
      </w:r>
      <w:r>
        <w:rPr>
          <w:rFonts w:hint="eastAsia" w:ascii="仿宋_GB2312" w:hAnsi="仿宋_GB2312" w:eastAsia="仿宋_GB2312" w:cs="仿宋_GB2312"/>
          <w:color w:val="auto"/>
          <w:sz w:val="32"/>
          <w:szCs w:val="32"/>
          <w:highlight w:val="none"/>
          <w:lang w:val="en-US" w:eastAsia="zh-CN" w:bidi="zh-TW"/>
        </w:rPr>
        <w:t>35</w:t>
      </w:r>
      <w:r>
        <w:rPr>
          <w:rFonts w:hint="eastAsia" w:ascii="仿宋_GB2312" w:hAnsi="仿宋_GB2312" w:eastAsia="仿宋_GB2312" w:cs="仿宋_GB2312"/>
          <w:color w:val="auto"/>
          <w:sz w:val="32"/>
          <w:szCs w:val="32"/>
          <w:highlight w:val="none"/>
          <w:lang w:val="zh-TW" w:eastAsia="zh-TW" w:bidi="zh-TW"/>
        </w:rPr>
        <w:t>节</w:t>
      </w:r>
      <w:r>
        <w:rPr>
          <w:rFonts w:hint="eastAsia" w:ascii="仿宋_GB2312" w:hAnsi="仿宋_GB2312" w:eastAsia="仿宋_GB2312" w:cs="仿宋_GB2312"/>
          <w:color w:val="auto"/>
          <w:sz w:val="32"/>
          <w:szCs w:val="32"/>
          <w:highlight w:val="none"/>
          <w:lang w:val="en-US" w:eastAsia="zh-CN" w:bidi="zh-TW"/>
        </w:rPr>
        <w:t>300</w:t>
      </w:r>
      <w:r>
        <w:rPr>
          <w:rFonts w:hint="eastAsia" w:ascii="仿宋_GB2312" w:hAnsi="仿宋_GB2312" w:eastAsia="仿宋_GB2312" w:cs="仿宋_GB2312"/>
          <w:color w:val="auto"/>
          <w:sz w:val="32"/>
          <w:szCs w:val="32"/>
          <w:highlight w:val="none"/>
          <w:lang w:val="zh-TW" w:eastAsia="zh-TW" w:bidi="zh-TW"/>
        </w:rPr>
        <w:t>条</w:t>
      </w:r>
      <w:r>
        <w:rPr>
          <w:rFonts w:hint="eastAsia" w:ascii="仿宋_GB2312" w:hAnsi="仿宋_GB2312" w:eastAsia="仿宋_GB2312" w:cs="仿宋_GB2312"/>
          <w:color w:val="auto"/>
          <w:sz w:val="32"/>
          <w:szCs w:val="32"/>
          <w:highlight w:val="none"/>
          <w:lang w:val="en-US" w:eastAsia="zh-CN" w:bidi="zh-TW"/>
        </w:rPr>
        <w:t>516</w:t>
      </w:r>
      <w:r>
        <w:rPr>
          <w:rFonts w:hint="eastAsia" w:ascii="仿宋_GB2312" w:hAnsi="仿宋_GB2312" w:eastAsia="仿宋_GB2312" w:cs="仿宋_GB2312"/>
          <w:color w:val="auto"/>
          <w:sz w:val="32"/>
          <w:szCs w:val="32"/>
          <w:highlight w:val="none"/>
          <w:lang w:val="zh-TW" w:eastAsia="zh-TW" w:bidi="zh-TW"/>
        </w:rPr>
        <w:t>个监测指标。内容包括医院资源配置、质量、安全、服务、绩效等指标监测，DRG评价、单病种和重点医疗技术质控等日常监测数据。第一章是资源配置与运行数据指标，共5节</w:t>
      </w:r>
      <w:r>
        <w:rPr>
          <w:rFonts w:hint="eastAsia" w:ascii="仿宋_GB2312" w:hAnsi="仿宋_GB2312" w:eastAsia="仿宋_GB2312" w:cs="仿宋_GB2312"/>
          <w:color w:val="auto"/>
          <w:sz w:val="32"/>
          <w:szCs w:val="32"/>
          <w:highlight w:val="none"/>
          <w:lang w:val="en-US" w:eastAsia="zh-CN" w:bidi="zh-TW"/>
        </w:rPr>
        <w:t>33</w:t>
      </w:r>
      <w:r>
        <w:rPr>
          <w:rFonts w:hint="eastAsia" w:ascii="仿宋_GB2312" w:hAnsi="仿宋_GB2312" w:eastAsia="仿宋_GB2312" w:cs="仿宋_GB2312"/>
          <w:color w:val="auto"/>
          <w:sz w:val="32"/>
          <w:szCs w:val="32"/>
          <w:highlight w:val="none"/>
          <w:lang w:val="zh-TW" w:eastAsia="zh-TW" w:bidi="zh-TW"/>
        </w:rPr>
        <w:t>条</w:t>
      </w:r>
      <w:r>
        <w:rPr>
          <w:rFonts w:hint="eastAsia" w:ascii="仿宋_GB2312" w:hAnsi="仿宋_GB2312" w:eastAsia="仿宋_GB2312" w:cs="仿宋_GB2312"/>
          <w:color w:val="auto"/>
          <w:sz w:val="32"/>
          <w:szCs w:val="32"/>
          <w:highlight w:val="none"/>
          <w:lang w:val="en-US" w:eastAsia="zh-CN" w:bidi="zh-TW"/>
        </w:rPr>
        <w:t>60</w:t>
      </w:r>
      <w:r>
        <w:rPr>
          <w:rFonts w:hint="eastAsia" w:ascii="仿宋_GB2312" w:hAnsi="仿宋_GB2312" w:eastAsia="仿宋_GB2312" w:cs="仿宋_GB2312"/>
          <w:color w:val="auto"/>
          <w:sz w:val="32"/>
          <w:szCs w:val="32"/>
          <w:highlight w:val="none"/>
          <w:lang w:val="zh-TW" w:eastAsia="zh-TW" w:bidi="zh-TW"/>
        </w:rPr>
        <w:t>个监测指标</w:t>
      </w:r>
      <w:r>
        <w:rPr>
          <w:rFonts w:hint="eastAsia" w:ascii="仿宋_GB2312" w:hAnsi="仿宋_GB2312" w:eastAsia="仿宋_GB2312" w:cs="仿宋_GB2312"/>
          <w:color w:val="auto"/>
          <w:sz w:val="32"/>
          <w:szCs w:val="32"/>
          <w:highlight w:val="none"/>
          <w:lang w:val="zh-TW" w:eastAsia="zh-CN" w:bidi="zh-TW"/>
        </w:rPr>
        <w:t>，包含</w:t>
      </w:r>
      <w:r>
        <w:rPr>
          <w:rFonts w:hint="eastAsia" w:ascii="仿宋_GB2312" w:hAnsi="仿宋_GB2312" w:eastAsia="仿宋_GB2312" w:cs="仿宋_GB2312"/>
          <w:color w:val="auto"/>
          <w:sz w:val="32"/>
          <w:szCs w:val="32"/>
          <w:highlight w:val="none"/>
          <w:lang w:val="en-US" w:eastAsia="zh-CN" w:bidi="zh-TW"/>
        </w:rPr>
        <w:t>3</w:t>
      </w:r>
      <w:r>
        <w:rPr>
          <w:rFonts w:hint="eastAsia" w:ascii="仿宋_GB2312" w:hAnsi="仿宋_GB2312" w:eastAsia="仿宋_GB2312" w:cs="仿宋_GB2312"/>
          <w:color w:val="auto"/>
          <w:sz w:val="32"/>
          <w:szCs w:val="32"/>
          <w:highlight w:val="none"/>
          <w:lang w:val="zh-TW" w:eastAsia="zh-CN" w:bidi="zh-TW"/>
        </w:rPr>
        <w:t>个加权项。第二章</w:t>
      </w:r>
      <w:r>
        <w:rPr>
          <w:rFonts w:hint="eastAsia" w:ascii="仿宋_GB2312" w:hAnsi="仿宋_GB2312" w:eastAsia="仿宋_GB2312" w:cs="仿宋_GB2312"/>
          <w:color w:val="auto"/>
          <w:sz w:val="32"/>
          <w:szCs w:val="32"/>
          <w:highlight w:val="none"/>
          <w:lang w:val="zh-TW" w:eastAsia="zh-TW" w:bidi="zh-TW"/>
        </w:rPr>
        <w:t>是医疗服务能力与医院质量安全指标，共3节</w:t>
      </w:r>
      <w:r>
        <w:rPr>
          <w:rFonts w:hint="eastAsia" w:ascii="仿宋_GB2312" w:hAnsi="仿宋_GB2312" w:eastAsia="仿宋_GB2312" w:cs="仿宋_GB2312"/>
          <w:color w:val="auto"/>
          <w:sz w:val="32"/>
          <w:szCs w:val="32"/>
          <w:highlight w:val="none"/>
          <w:lang w:val="en-US" w:eastAsia="zh-CN" w:bidi="zh-TW"/>
        </w:rPr>
        <w:t>41</w:t>
      </w:r>
      <w:r>
        <w:rPr>
          <w:rFonts w:hint="eastAsia" w:ascii="仿宋_GB2312" w:hAnsi="仿宋_GB2312" w:eastAsia="仿宋_GB2312" w:cs="仿宋_GB2312"/>
          <w:color w:val="auto"/>
          <w:sz w:val="32"/>
          <w:szCs w:val="32"/>
          <w:highlight w:val="none"/>
          <w:lang w:val="zh-TW" w:eastAsia="zh-TW" w:bidi="zh-TW"/>
        </w:rPr>
        <w:t>条</w:t>
      </w:r>
      <w:r>
        <w:rPr>
          <w:rFonts w:hint="eastAsia" w:ascii="仿宋_GB2312" w:hAnsi="仿宋_GB2312" w:eastAsia="仿宋_GB2312" w:cs="仿宋_GB2312"/>
          <w:color w:val="auto"/>
          <w:sz w:val="32"/>
          <w:szCs w:val="32"/>
          <w:highlight w:val="none"/>
          <w:lang w:val="en-US" w:eastAsia="zh-CN" w:bidi="zh-TW"/>
        </w:rPr>
        <w:t>41</w:t>
      </w:r>
      <w:r>
        <w:rPr>
          <w:rFonts w:hint="eastAsia" w:ascii="仿宋_GB2312" w:hAnsi="仿宋_GB2312" w:eastAsia="仿宋_GB2312" w:cs="仿宋_GB2312"/>
          <w:color w:val="auto"/>
          <w:sz w:val="32"/>
          <w:szCs w:val="32"/>
          <w:highlight w:val="none"/>
          <w:lang w:val="zh-TW" w:eastAsia="zh-TW" w:bidi="zh-TW"/>
        </w:rPr>
        <w:t>个监测指标</w:t>
      </w:r>
      <w:r>
        <w:rPr>
          <w:rFonts w:hint="eastAsia" w:ascii="仿宋_GB2312" w:hAnsi="仿宋_GB2312" w:eastAsia="仿宋_GB2312" w:cs="仿宋_GB2312"/>
          <w:color w:val="auto"/>
          <w:sz w:val="32"/>
          <w:szCs w:val="32"/>
          <w:highlight w:val="none"/>
          <w:lang w:val="zh-TW" w:eastAsia="zh-CN" w:bidi="zh-TW"/>
        </w:rPr>
        <w:t>，</w:t>
      </w:r>
      <w:r>
        <w:rPr>
          <w:rFonts w:hint="eastAsia" w:ascii="仿宋_GB2312" w:hAnsi="仿宋_GB2312" w:eastAsia="仿宋_GB2312" w:cs="仿宋_GB2312"/>
          <w:color w:val="auto"/>
          <w:sz w:val="32"/>
          <w:szCs w:val="32"/>
          <w:highlight w:val="none"/>
          <w:lang w:val="zh-TW" w:eastAsia="zh-TW" w:bidi="zh-TW"/>
        </w:rPr>
        <w:t>包含1个</w:t>
      </w:r>
      <w:r>
        <w:rPr>
          <w:rFonts w:hint="eastAsia" w:ascii="仿宋_GB2312" w:hAnsi="仿宋_GB2312" w:eastAsia="仿宋_GB2312" w:cs="仿宋_GB2312"/>
          <w:color w:val="auto"/>
          <w:sz w:val="32"/>
          <w:szCs w:val="32"/>
          <w:highlight w:val="none"/>
          <w:lang w:val="zh-TW" w:eastAsia="zh-CN" w:bidi="zh-TW"/>
        </w:rPr>
        <w:t>加权</w:t>
      </w:r>
      <w:r>
        <w:rPr>
          <w:rFonts w:hint="eastAsia" w:ascii="仿宋_GB2312" w:hAnsi="仿宋_GB2312" w:eastAsia="仿宋_GB2312" w:cs="仿宋_GB2312"/>
          <w:color w:val="auto"/>
          <w:sz w:val="32"/>
          <w:szCs w:val="32"/>
          <w:highlight w:val="none"/>
          <w:lang w:val="zh-TW" w:eastAsia="zh-TW" w:bidi="zh-TW"/>
        </w:rPr>
        <w:t>项。第三章是重点专业质量控制指标，共2</w:t>
      </w:r>
      <w:r>
        <w:rPr>
          <w:rFonts w:hint="eastAsia" w:ascii="仿宋_GB2312" w:hAnsi="仿宋_GB2312" w:eastAsia="仿宋_GB2312" w:cs="仿宋_GB2312"/>
          <w:color w:val="auto"/>
          <w:sz w:val="32"/>
          <w:szCs w:val="32"/>
          <w:highlight w:val="none"/>
          <w:lang w:val="en-US" w:eastAsia="zh-CN" w:bidi="zh-TW"/>
        </w:rPr>
        <w:t>1</w:t>
      </w:r>
      <w:r>
        <w:rPr>
          <w:rFonts w:hint="eastAsia" w:ascii="仿宋_GB2312" w:hAnsi="仿宋_GB2312" w:eastAsia="仿宋_GB2312" w:cs="仿宋_GB2312"/>
          <w:color w:val="auto"/>
          <w:sz w:val="32"/>
          <w:szCs w:val="32"/>
          <w:highlight w:val="none"/>
          <w:lang w:val="zh-TW" w:eastAsia="zh-TW" w:bidi="zh-TW"/>
        </w:rPr>
        <w:t>节</w:t>
      </w:r>
      <w:r>
        <w:rPr>
          <w:rFonts w:hint="eastAsia" w:ascii="仿宋_GB2312" w:hAnsi="仿宋_GB2312" w:eastAsia="仿宋_GB2312" w:cs="仿宋_GB2312"/>
          <w:color w:val="auto"/>
          <w:sz w:val="32"/>
          <w:szCs w:val="32"/>
          <w:highlight w:val="none"/>
          <w:lang w:val="en-US" w:eastAsia="zh-CN" w:bidi="zh-TW"/>
        </w:rPr>
        <w:t>190</w:t>
      </w:r>
      <w:r>
        <w:rPr>
          <w:rFonts w:hint="eastAsia" w:ascii="仿宋_GB2312" w:hAnsi="仿宋_GB2312" w:eastAsia="仿宋_GB2312" w:cs="仿宋_GB2312"/>
          <w:color w:val="auto"/>
          <w:sz w:val="32"/>
          <w:szCs w:val="32"/>
          <w:highlight w:val="none"/>
          <w:lang w:val="zh-TW" w:eastAsia="zh-TW" w:bidi="zh-TW"/>
        </w:rPr>
        <w:t>条29</w:t>
      </w:r>
      <w:r>
        <w:rPr>
          <w:rFonts w:hint="eastAsia" w:ascii="仿宋_GB2312" w:hAnsi="仿宋_GB2312" w:eastAsia="仿宋_GB2312" w:cs="仿宋_GB2312"/>
          <w:color w:val="auto"/>
          <w:sz w:val="32"/>
          <w:szCs w:val="32"/>
          <w:highlight w:val="none"/>
          <w:lang w:val="en-US" w:eastAsia="zh-CN" w:bidi="zh-TW"/>
        </w:rPr>
        <w:t>3</w:t>
      </w:r>
      <w:r>
        <w:rPr>
          <w:rFonts w:hint="eastAsia" w:ascii="仿宋_GB2312" w:hAnsi="仿宋_GB2312" w:eastAsia="仿宋_GB2312" w:cs="仿宋_GB2312"/>
          <w:color w:val="auto"/>
          <w:sz w:val="32"/>
          <w:szCs w:val="32"/>
          <w:highlight w:val="none"/>
          <w:lang w:val="zh-TW" w:eastAsia="zh-TW" w:bidi="zh-TW"/>
        </w:rPr>
        <w:t>个监测指标。第四章是单病种（术种）质量控制指标，共3节</w:t>
      </w:r>
      <w:r>
        <w:rPr>
          <w:rFonts w:hint="eastAsia" w:ascii="仿宋_GB2312" w:hAnsi="仿宋_GB2312" w:eastAsia="仿宋_GB2312" w:cs="仿宋_GB2312"/>
          <w:color w:val="auto"/>
          <w:sz w:val="32"/>
          <w:szCs w:val="32"/>
          <w:highlight w:val="none"/>
          <w:lang w:val="en-US" w:eastAsia="zh-CN" w:bidi="zh-TW"/>
        </w:rPr>
        <w:t>8</w:t>
      </w:r>
      <w:r>
        <w:rPr>
          <w:rFonts w:hint="eastAsia" w:ascii="仿宋_GB2312" w:hAnsi="仿宋_GB2312" w:eastAsia="仿宋_GB2312" w:cs="仿宋_GB2312"/>
          <w:color w:val="auto"/>
          <w:sz w:val="32"/>
          <w:szCs w:val="32"/>
          <w:highlight w:val="none"/>
          <w:lang w:val="zh-TW" w:eastAsia="zh-TW" w:bidi="zh-TW"/>
        </w:rPr>
        <w:t>条</w:t>
      </w:r>
      <w:r>
        <w:rPr>
          <w:rFonts w:hint="eastAsia" w:ascii="仿宋_GB2312" w:hAnsi="仿宋_GB2312" w:eastAsia="仿宋_GB2312" w:cs="仿宋_GB2312"/>
          <w:color w:val="auto"/>
          <w:sz w:val="32"/>
          <w:szCs w:val="32"/>
          <w:highlight w:val="none"/>
          <w:lang w:val="en-US" w:eastAsia="zh-CN" w:bidi="zh-TW"/>
        </w:rPr>
        <w:t>32</w:t>
      </w:r>
      <w:r>
        <w:rPr>
          <w:rFonts w:hint="eastAsia" w:ascii="仿宋_GB2312" w:hAnsi="仿宋_GB2312" w:eastAsia="仿宋_GB2312" w:cs="仿宋_GB2312"/>
          <w:color w:val="auto"/>
          <w:sz w:val="32"/>
          <w:szCs w:val="32"/>
          <w:highlight w:val="none"/>
          <w:lang w:val="zh-TW" w:eastAsia="zh-TW" w:bidi="zh-TW"/>
        </w:rPr>
        <w:t>个监测指标。第五章是重点医疗技术临床应用质量控制指标，共3节2</w:t>
      </w:r>
      <w:r>
        <w:rPr>
          <w:rFonts w:hint="eastAsia" w:ascii="仿宋_GB2312" w:hAnsi="仿宋_GB2312" w:eastAsia="仿宋_GB2312" w:cs="仿宋_GB2312"/>
          <w:color w:val="auto"/>
          <w:sz w:val="32"/>
          <w:szCs w:val="32"/>
          <w:highlight w:val="none"/>
          <w:lang w:val="en-US" w:eastAsia="zh-CN" w:bidi="zh-TW"/>
        </w:rPr>
        <w:t>8</w:t>
      </w:r>
      <w:r>
        <w:rPr>
          <w:rFonts w:hint="eastAsia" w:ascii="仿宋_GB2312" w:hAnsi="仿宋_GB2312" w:eastAsia="仿宋_GB2312" w:cs="仿宋_GB2312"/>
          <w:color w:val="auto"/>
          <w:sz w:val="32"/>
          <w:szCs w:val="32"/>
          <w:highlight w:val="none"/>
          <w:lang w:val="zh-TW" w:eastAsia="zh-TW" w:bidi="zh-TW"/>
        </w:rPr>
        <w:t>条9</w:t>
      </w:r>
      <w:r>
        <w:rPr>
          <w:rFonts w:hint="eastAsia" w:ascii="仿宋_GB2312" w:hAnsi="仿宋_GB2312" w:eastAsia="仿宋_GB2312" w:cs="仿宋_GB2312"/>
          <w:color w:val="auto"/>
          <w:sz w:val="32"/>
          <w:szCs w:val="32"/>
          <w:highlight w:val="none"/>
          <w:lang w:val="en-US" w:eastAsia="zh-CN" w:bidi="zh-TW"/>
        </w:rPr>
        <w:t>0</w:t>
      </w:r>
      <w:r>
        <w:rPr>
          <w:rFonts w:hint="eastAsia" w:ascii="仿宋_GB2312" w:hAnsi="仿宋_GB2312" w:eastAsia="仿宋_GB2312" w:cs="仿宋_GB2312"/>
          <w:color w:val="auto"/>
          <w:sz w:val="32"/>
          <w:szCs w:val="32"/>
          <w:highlight w:val="none"/>
          <w:lang w:val="zh-TW" w:eastAsia="zh-TW" w:bidi="zh-TW"/>
        </w:rPr>
        <w:t>个监测指标，其中“国家限制类医疗技术”</w:t>
      </w:r>
      <w:r>
        <w:rPr>
          <w:rFonts w:hint="eastAsia" w:ascii="仿宋_GB2312" w:hAnsi="仿宋_GB2312" w:eastAsia="仿宋_GB2312" w:cs="仿宋_GB2312"/>
          <w:color w:val="auto"/>
          <w:sz w:val="32"/>
          <w:szCs w:val="32"/>
          <w:highlight w:val="none"/>
          <w:lang w:val="en-US" w:eastAsia="zh-CN" w:bidi="zh-TW"/>
        </w:rPr>
        <w:t>为</w:t>
      </w:r>
      <w:r>
        <w:rPr>
          <w:rFonts w:hint="eastAsia" w:ascii="仿宋_GB2312" w:hAnsi="仿宋_GB2312" w:eastAsia="仿宋_GB2312" w:cs="仿宋_GB2312"/>
          <w:color w:val="auto"/>
          <w:sz w:val="32"/>
          <w:szCs w:val="32"/>
          <w:highlight w:val="none"/>
          <w:lang w:val="zh-TW" w:eastAsia="zh-CN" w:bidi="zh-TW"/>
        </w:rPr>
        <w:t>加权</w:t>
      </w:r>
      <w:r>
        <w:rPr>
          <w:rFonts w:hint="eastAsia" w:ascii="仿宋_GB2312" w:hAnsi="仿宋_GB2312" w:eastAsia="仿宋_GB2312" w:cs="仿宋_GB2312"/>
          <w:color w:val="auto"/>
          <w:sz w:val="32"/>
          <w:szCs w:val="32"/>
          <w:highlight w:val="none"/>
          <w:lang w:val="zh-TW" w:eastAsia="zh-TW" w:bidi="zh-TW"/>
        </w:rPr>
        <w:t>项。本部分监测指标将根据年度国家医疗质量安全改进目标和自治区医疗服务能力与质量安全监测情况进行动态调整，适当增加或减少相关指标。</w:t>
      </w:r>
    </w:p>
    <w:p>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lang w:val="zh-TW" w:eastAsia="zh-TW" w:bidi="zh-TW"/>
        </w:rPr>
      </w:pPr>
      <w:r>
        <w:rPr>
          <w:rFonts w:hint="eastAsia" w:ascii="黑体" w:hAnsi="黑体" w:eastAsia="黑体" w:cs="黑体"/>
          <w:color w:val="auto"/>
          <w:sz w:val="32"/>
          <w:szCs w:val="32"/>
          <w:highlight w:val="none"/>
          <w:lang w:val="zh-TW" w:eastAsia="zh-TW"/>
        </w:rPr>
        <w:t>三</w:t>
      </w:r>
      <w:bookmarkEnd w:id="50"/>
      <w:r>
        <w:rPr>
          <w:rFonts w:hint="eastAsia" w:ascii="黑体" w:hAnsi="黑体" w:eastAsia="黑体" w:cs="黑体"/>
          <w:color w:val="auto"/>
          <w:sz w:val="32"/>
          <w:szCs w:val="32"/>
          <w:highlight w:val="none"/>
          <w:lang w:val="zh-TW" w:eastAsia="zh-TW"/>
        </w:rPr>
        <w:t>、第三部分为现场检查部分。</w:t>
      </w:r>
      <w:r>
        <w:rPr>
          <w:rFonts w:hint="eastAsia" w:ascii="仿宋_GB2312" w:hAnsi="仿宋_GB2312" w:eastAsia="仿宋_GB2312" w:cs="仿宋_GB2312"/>
          <w:color w:val="auto"/>
          <w:sz w:val="32"/>
          <w:szCs w:val="32"/>
          <w:highlight w:val="none"/>
          <w:lang w:val="zh-TW" w:eastAsia="zh-TW" w:bidi="zh-TW"/>
        </w:rPr>
        <w:t>共设3章</w:t>
      </w:r>
      <w:r>
        <w:rPr>
          <w:rFonts w:hint="eastAsia" w:ascii="仿宋_GB2312" w:hAnsi="仿宋_GB2312" w:eastAsia="仿宋_GB2312" w:cs="仿宋_GB2312"/>
          <w:color w:val="auto"/>
          <w:sz w:val="32"/>
          <w:szCs w:val="32"/>
          <w:highlight w:val="none"/>
          <w:lang w:val="en-US" w:eastAsia="zh-CN" w:bidi="zh-TW"/>
        </w:rPr>
        <w:t>29</w:t>
      </w:r>
      <w:r>
        <w:rPr>
          <w:rFonts w:hint="eastAsia" w:ascii="仿宋_GB2312" w:hAnsi="仿宋_GB2312" w:eastAsia="仿宋_GB2312" w:cs="仿宋_GB2312"/>
          <w:color w:val="auto"/>
          <w:sz w:val="32"/>
          <w:szCs w:val="32"/>
          <w:highlight w:val="none"/>
          <w:lang w:val="zh-TW" w:eastAsia="zh-TW" w:bidi="zh-TW"/>
        </w:rPr>
        <w:t>节</w:t>
      </w:r>
      <w:r>
        <w:rPr>
          <w:rFonts w:hint="eastAsia" w:ascii="仿宋_GB2312" w:hAnsi="仿宋_GB2312" w:eastAsia="仿宋_GB2312" w:cs="仿宋_GB2312"/>
          <w:color w:val="auto"/>
          <w:sz w:val="32"/>
          <w:szCs w:val="32"/>
          <w:highlight w:val="none"/>
          <w:lang w:val="en-US" w:eastAsia="zh-CN" w:bidi="zh-TW"/>
        </w:rPr>
        <w:t>191</w:t>
      </w:r>
      <w:r>
        <w:rPr>
          <w:rFonts w:hint="eastAsia" w:ascii="仿宋_GB2312" w:hAnsi="仿宋_GB2312" w:eastAsia="仿宋_GB2312" w:cs="仿宋_GB2312"/>
          <w:color w:val="auto"/>
          <w:sz w:val="32"/>
          <w:szCs w:val="32"/>
          <w:highlight w:val="none"/>
          <w:lang w:val="zh-TW" w:eastAsia="zh-TW" w:bidi="zh-TW"/>
        </w:rPr>
        <w:t>条</w:t>
      </w:r>
      <w:r>
        <w:rPr>
          <w:rFonts w:hint="eastAsia" w:ascii="仿宋_GB2312" w:hAnsi="仿宋_GB2312" w:eastAsia="仿宋_GB2312" w:cs="仿宋_GB2312"/>
          <w:color w:val="auto"/>
          <w:sz w:val="32"/>
          <w:szCs w:val="32"/>
          <w:highlight w:val="none"/>
          <w:lang w:val="en-US" w:eastAsia="zh-CN" w:bidi="zh-TW"/>
        </w:rPr>
        <w:t>560</w:t>
      </w:r>
      <w:r>
        <w:rPr>
          <w:rFonts w:hint="eastAsia" w:ascii="仿宋_GB2312" w:hAnsi="仿宋_GB2312" w:eastAsia="仿宋_GB2312" w:cs="仿宋_GB2312"/>
          <w:color w:val="auto"/>
          <w:sz w:val="32"/>
          <w:szCs w:val="32"/>
          <w:highlight w:val="none"/>
          <w:lang w:val="zh-TW" w:eastAsia="zh-TW" w:bidi="zh-TW"/>
        </w:rPr>
        <w:t>款。现场检查评审采取文件查阅、记录查看、员工访谈、员工操作、患者访谈、现场检查、病历检查、病案检查和数据核查等方式进行。</w:t>
      </w:r>
    </w:p>
    <w:p>
      <w:pPr>
        <w:widowControl w:val="0"/>
        <w:kinsoku/>
        <w:autoSpaceDE/>
        <w:autoSpaceDN/>
        <w:adjustRightInd/>
        <w:snapToGrid/>
        <w:spacing w:line="560" w:lineRule="exact"/>
        <w:ind w:firstLine="640" w:firstLineChars="200"/>
        <w:jc w:val="both"/>
        <w:textAlignment w:val="auto"/>
        <w:outlineLvl w:val="9"/>
        <w:rPr>
          <w:rFonts w:ascii="黑体" w:hAnsi="黑体" w:eastAsia="黑体" w:cs="黑体"/>
          <w:color w:val="auto"/>
          <w:sz w:val="32"/>
          <w:szCs w:val="32"/>
          <w:highlight w:val="none"/>
          <w:lang w:val="zh-TW" w:eastAsia="zh-TW" w:bidi="zh-TW"/>
        </w:rPr>
      </w:pPr>
      <w:r>
        <w:rPr>
          <w:rFonts w:hint="eastAsia" w:ascii="黑体" w:hAnsi="黑体" w:eastAsia="黑体" w:cs="黑体"/>
          <w:color w:val="auto"/>
          <w:sz w:val="32"/>
          <w:szCs w:val="32"/>
          <w:highlight w:val="none"/>
          <w:lang w:val="en-US" w:eastAsia="zh-CN" w:bidi="zh-TW"/>
        </w:rPr>
        <w:t>四</w:t>
      </w:r>
      <w:r>
        <w:rPr>
          <w:rFonts w:hint="eastAsia" w:ascii="黑体" w:hAnsi="黑体" w:eastAsia="黑体" w:cs="黑体"/>
          <w:color w:val="auto"/>
          <w:sz w:val="32"/>
          <w:szCs w:val="32"/>
          <w:highlight w:val="none"/>
          <w:lang w:val="zh-TW" w:bidi="zh-TW"/>
        </w:rPr>
        <w:t>、</w:t>
      </w:r>
      <w:r>
        <w:rPr>
          <w:rFonts w:hint="eastAsia" w:ascii="黑体" w:hAnsi="黑体" w:eastAsia="黑体" w:cs="黑体"/>
          <w:color w:val="auto"/>
          <w:sz w:val="32"/>
          <w:szCs w:val="32"/>
          <w:highlight w:val="none"/>
          <w:lang w:val="zh-TW" w:eastAsia="zh-TW" w:bidi="zh-TW"/>
        </w:rPr>
        <w:t>数据采集</w:t>
      </w:r>
    </w:p>
    <w:p>
      <w:pPr>
        <w:widowControl w:val="0"/>
        <w:kinsoku/>
        <w:autoSpaceDE/>
        <w:autoSpaceDN/>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zh-TW" w:bidi="zh-TW"/>
        </w:rPr>
      </w:pPr>
      <w:r>
        <w:rPr>
          <w:rFonts w:hint="eastAsia" w:ascii="楷体_GB2312" w:hAnsi="楷体_GB2312" w:eastAsia="楷体_GB2312" w:cs="楷体_GB2312"/>
          <w:color w:val="auto"/>
          <w:sz w:val="32"/>
          <w:szCs w:val="32"/>
          <w:highlight w:val="none"/>
          <w:lang w:val="zh-TW" w:bidi="zh-TW"/>
        </w:rPr>
        <w:t>（一）采集</w:t>
      </w:r>
      <w:r>
        <w:rPr>
          <w:rFonts w:hint="eastAsia" w:ascii="楷体_GB2312" w:hAnsi="楷体_GB2312" w:eastAsia="楷体_GB2312" w:cs="楷体_GB2312"/>
          <w:color w:val="auto"/>
          <w:sz w:val="32"/>
          <w:szCs w:val="32"/>
          <w:highlight w:val="none"/>
          <w:lang w:val="zh-TW" w:eastAsia="zh-TW" w:bidi="zh-TW"/>
        </w:rPr>
        <w:t>方式</w:t>
      </w:r>
      <w:r>
        <w:rPr>
          <w:rFonts w:hint="eastAsia" w:ascii="楷体_GB2312" w:hAnsi="楷体_GB2312" w:eastAsia="楷体_GB2312" w:cs="楷体_GB2312"/>
          <w:color w:val="auto"/>
          <w:sz w:val="32"/>
          <w:szCs w:val="32"/>
          <w:highlight w:val="none"/>
          <w:lang w:val="zh-TW" w:bidi="zh-TW"/>
        </w:rPr>
        <w:t>。</w:t>
      </w:r>
    </w:p>
    <w:p>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lang w:val="zh-TW" w:eastAsia="zh-TW" w:bidi="zh-TW"/>
        </w:rPr>
      </w:pPr>
      <w:r>
        <w:rPr>
          <w:rFonts w:hint="eastAsia" w:ascii="仿宋_GB2312" w:hAnsi="仿宋_GB2312" w:eastAsia="仿宋_GB2312" w:cs="仿宋_GB2312"/>
          <w:color w:val="auto"/>
          <w:sz w:val="32"/>
          <w:szCs w:val="32"/>
          <w:highlight w:val="none"/>
          <w:lang w:val="zh-TW" w:eastAsia="zh-TW" w:bidi="zh-TW"/>
        </w:rPr>
        <w:t>依托</w:t>
      </w:r>
      <w:r>
        <w:rPr>
          <w:rFonts w:hint="eastAsia" w:ascii="仿宋_GB2312" w:hAnsi="仿宋_GB2312" w:eastAsia="仿宋_GB2312" w:cs="仿宋_GB2312"/>
          <w:color w:val="auto"/>
          <w:sz w:val="32"/>
          <w:szCs w:val="32"/>
          <w:highlight w:val="none"/>
          <w:lang w:val="zh-TW" w:bidi="zh-TW"/>
        </w:rPr>
        <w:t>自治区</w:t>
      </w:r>
      <w:r>
        <w:rPr>
          <w:rFonts w:hint="eastAsia" w:ascii="仿宋_GB2312" w:hAnsi="仿宋_GB2312" w:eastAsia="仿宋_GB2312" w:cs="仿宋_GB2312"/>
          <w:color w:val="auto"/>
          <w:sz w:val="32"/>
          <w:szCs w:val="32"/>
          <w:highlight w:val="none"/>
          <w:lang w:val="zh-TW" w:eastAsia="zh-TW" w:bidi="zh-TW"/>
        </w:rPr>
        <w:t>全民健康数据平台建立三级医院评审信息化平台</w:t>
      </w:r>
      <w:r>
        <w:rPr>
          <w:rFonts w:hint="eastAsia" w:ascii="仿宋_GB2312" w:hAnsi="仿宋_GB2312" w:eastAsia="仿宋_GB2312" w:cs="仿宋_GB2312"/>
          <w:color w:val="auto"/>
          <w:sz w:val="32"/>
          <w:szCs w:val="32"/>
          <w:highlight w:val="none"/>
          <w:lang w:val="zh-TW" w:bidi="zh-TW"/>
        </w:rPr>
        <w:t>，</w:t>
      </w:r>
      <w:r>
        <w:rPr>
          <w:rFonts w:hint="eastAsia" w:ascii="仿宋_GB2312" w:hAnsi="仿宋_GB2312" w:eastAsia="仿宋_GB2312" w:cs="仿宋_GB2312"/>
          <w:color w:val="auto"/>
          <w:sz w:val="32"/>
          <w:szCs w:val="32"/>
          <w:highlight w:val="none"/>
          <w:lang w:val="zh-TW" w:eastAsia="zh-TW" w:bidi="zh-TW"/>
        </w:rPr>
        <w:t>直接采集来源包括国家医疗质量管理与控制信息网</w:t>
      </w:r>
      <w:r>
        <w:rPr>
          <w:rFonts w:hint="eastAsia" w:ascii="仿宋_GB2312" w:hAnsi="仿宋_GB2312" w:eastAsia="仿宋_GB2312" w:cs="仿宋_GB2312"/>
          <w:color w:val="auto"/>
          <w:sz w:val="32"/>
          <w:szCs w:val="32"/>
          <w:highlight w:val="none"/>
          <w:lang w:bidi="en-US"/>
        </w:rPr>
        <w:t>（NCIS）</w:t>
      </w:r>
      <w:r>
        <w:rPr>
          <w:rFonts w:hint="eastAsia" w:ascii="仿宋_GB2312" w:hAnsi="仿宋_GB2312" w:eastAsia="仿宋_GB2312" w:cs="仿宋_GB2312"/>
          <w:color w:val="auto"/>
          <w:sz w:val="32"/>
          <w:szCs w:val="32"/>
          <w:highlight w:val="none"/>
          <w:lang w:val="zh-TW" w:eastAsia="zh-TW" w:bidi="zh-TW"/>
        </w:rPr>
        <w:t>、国家单病种质量监测平台</w:t>
      </w:r>
      <w:r>
        <w:rPr>
          <w:rFonts w:hint="eastAsia" w:ascii="仿宋_GB2312" w:hAnsi="仿宋_GB2312" w:eastAsia="仿宋_GB2312" w:cs="仿宋_GB2312"/>
          <w:color w:val="auto"/>
          <w:sz w:val="32"/>
          <w:szCs w:val="32"/>
          <w:highlight w:val="none"/>
          <w:lang w:val="zh-TW" w:bidi="zh-TW"/>
        </w:rPr>
        <w:t>、</w:t>
      </w:r>
      <w:r>
        <w:rPr>
          <w:rFonts w:hint="eastAsia" w:ascii="仿宋_GB2312" w:hAnsi="仿宋_GB2312" w:eastAsia="仿宋_GB2312" w:cs="仿宋_GB2312"/>
          <w:color w:val="auto"/>
          <w:sz w:val="32"/>
          <w:szCs w:val="32"/>
          <w:highlight w:val="none"/>
          <w:lang w:val="zh-TW" w:eastAsia="zh-TW" w:bidi="zh-TW"/>
        </w:rPr>
        <w:t>全国医院质量监测系统（</w:t>
      </w:r>
      <w:r>
        <w:rPr>
          <w:rFonts w:hint="eastAsia" w:ascii="仿宋_GB2312" w:hAnsi="仿宋_GB2312" w:eastAsia="仿宋_GB2312" w:cs="仿宋_GB2312"/>
          <w:color w:val="auto"/>
          <w:sz w:val="32"/>
          <w:szCs w:val="32"/>
          <w:highlight w:val="none"/>
          <w:lang w:bidi="en-US"/>
        </w:rPr>
        <w:t>HQMS）、</w:t>
      </w:r>
      <w:r>
        <w:rPr>
          <w:rFonts w:hint="eastAsia" w:ascii="仿宋_GB2312" w:hAnsi="仿宋_GB2312" w:eastAsia="仿宋_GB2312" w:cs="仿宋_GB2312"/>
          <w:color w:val="auto"/>
          <w:sz w:val="32"/>
          <w:szCs w:val="32"/>
          <w:highlight w:val="none"/>
          <w:lang w:val="zh-TW" w:eastAsia="zh-TW" w:bidi="zh-TW"/>
        </w:rPr>
        <w:t>国家公立医院绩效考核管理平台、中国人体器官分配与共享计算机系统</w:t>
      </w:r>
      <w:r>
        <w:rPr>
          <w:rFonts w:hint="eastAsia" w:ascii="仿宋_GB2312" w:hAnsi="仿宋_GB2312" w:eastAsia="仿宋_GB2312" w:cs="仿宋_GB2312"/>
          <w:color w:val="auto"/>
          <w:sz w:val="32"/>
          <w:szCs w:val="32"/>
          <w:highlight w:val="none"/>
          <w:lang w:bidi="en-US"/>
        </w:rPr>
        <w:t>（COTRS）、</w:t>
      </w:r>
      <w:r>
        <w:rPr>
          <w:rFonts w:hint="eastAsia" w:ascii="仿宋_GB2312" w:hAnsi="仿宋_GB2312" w:eastAsia="仿宋_GB2312" w:cs="仿宋_GB2312"/>
          <w:color w:val="auto"/>
          <w:sz w:val="32"/>
          <w:szCs w:val="32"/>
          <w:highlight w:val="none"/>
          <w:lang w:val="zh-TW" w:eastAsia="zh-TW" w:bidi="zh-TW"/>
        </w:rPr>
        <w:t>肝脏移植登记注册系统、肾脏移植登记注册系统、心脏移植登记注册系统、肺脏移植登记注册系统、医疗技术管理备案信息系统、</w:t>
      </w:r>
      <w:r>
        <w:rPr>
          <w:rFonts w:hint="eastAsia" w:ascii="仿宋_GB2312" w:hAnsi="仿宋_GB2312" w:eastAsia="仿宋_GB2312" w:cs="仿宋_GB2312"/>
          <w:color w:val="auto"/>
          <w:sz w:val="32"/>
          <w:szCs w:val="32"/>
          <w:highlight w:val="none"/>
          <w:lang w:val="zh-TW" w:bidi="zh-TW"/>
        </w:rPr>
        <w:t>国家医疗机构、医师、护士电子化注册系统、自治区</w:t>
      </w:r>
      <w:r>
        <w:rPr>
          <w:rFonts w:hint="eastAsia" w:ascii="仿宋_GB2312" w:hAnsi="仿宋_GB2312" w:eastAsia="仿宋_GB2312" w:cs="仿宋_GB2312"/>
          <w:color w:val="auto"/>
          <w:sz w:val="32"/>
          <w:szCs w:val="32"/>
          <w:highlight w:val="none"/>
          <w:lang w:val="zh-TW" w:eastAsia="zh-TW" w:bidi="zh-TW"/>
        </w:rPr>
        <w:t>医政管理系统、</w:t>
      </w:r>
      <w:r>
        <w:rPr>
          <w:rFonts w:hint="eastAsia" w:ascii="仿宋_GB2312" w:hAnsi="仿宋_GB2312" w:eastAsia="仿宋_GB2312" w:cs="仿宋_GB2312"/>
          <w:color w:val="auto"/>
          <w:sz w:val="32"/>
          <w:szCs w:val="32"/>
          <w:highlight w:val="none"/>
          <w:lang w:val="zh-TW" w:bidi="zh-TW"/>
        </w:rPr>
        <w:t>自治区</w:t>
      </w:r>
      <w:r>
        <w:rPr>
          <w:rFonts w:hint="eastAsia" w:ascii="仿宋_GB2312" w:hAnsi="仿宋_GB2312" w:eastAsia="仿宋_GB2312" w:cs="仿宋_GB2312"/>
          <w:color w:val="auto"/>
          <w:sz w:val="32"/>
          <w:szCs w:val="32"/>
          <w:highlight w:val="none"/>
          <w:lang w:val="zh-TW" w:eastAsia="zh-TW" w:bidi="zh-TW"/>
        </w:rPr>
        <w:t>卫生健康统计信息网络直报系统</w:t>
      </w:r>
      <w:r>
        <w:rPr>
          <w:rFonts w:hint="eastAsia" w:ascii="仿宋_GB2312" w:hAnsi="仿宋_GB2312" w:eastAsia="仿宋_GB2312" w:cs="仿宋_GB2312"/>
          <w:color w:val="auto"/>
          <w:sz w:val="32"/>
          <w:szCs w:val="32"/>
          <w:highlight w:val="none"/>
          <w:lang w:val="zh-TW" w:eastAsia="zh-CN" w:bidi="zh-TW"/>
        </w:rPr>
        <w:t>、</w:t>
      </w:r>
      <w:r>
        <w:rPr>
          <w:rFonts w:hint="eastAsia" w:ascii="仿宋_GB2312" w:hAnsi="仿宋_GB2312" w:eastAsia="仿宋_GB2312" w:cs="仿宋_GB2312"/>
          <w:color w:val="auto"/>
          <w:sz w:val="32"/>
          <w:szCs w:val="32"/>
          <w:highlight w:val="none"/>
          <w:lang w:val="en-US" w:eastAsia="zh-CN" w:bidi="zh-TW"/>
        </w:rPr>
        <w:t>桂妇儿系统</w:t>
      </w:r>
      <w:r>
        <w:rPr>
          <w:rFonts w:hint="eastAsia" w:ascii="仿宋_GB2312" w:hAnsi="仿宋_GB2312" w:eastAsia="仿宋_GB2312" w:cs="仿宋_GB2312"/>
          <w:color w:val="auto"/>
          <w:sz w:val="32"/>
          <w:szCs w:val="32"/>
          <w:highlight w:val="none"/>
          <w:lang w:val="zh-TW" w:eastAsia="zh-TW" w:bidi="zh-TW"/>
        </w:rPr>
        <w:t>等</w:t>
      </w:r>
      <w:r>
        <w:rPr>
          <w:rFonts w:hint="eastAsia" w:ascii="仿宋_GB2312" w:hAnsi="仿宋_GB2312" w:eastAsia="仿宋_GB2312" w:cs="仿宋_GB2312"/>
          <w:color w:val="auto"/>
          <w:sz w:val="32"/>
          <w:szCs w:val="32"/>
          <w:highlight w:val="none"/>
          <w:lang w:val="zh-TW" w:bidi="zh-TW"/>
        </w:rPr>
        <w:t>数据</w:t>
      </w:r>
      <w:r>
        <w:rPr>
          <w:rFonts w:hint="eastAsia" w:ascii="仿宋_GB2312" w:hAnsi="仿宋_GB2312" w:eastAsia="仿宋_GB2312" w:cs="仿宋_GB2312"/>
          <w:color w:val="auto"/>
          <w:sz w:val="32"/>
          <w:szCs w:val="32"/>
          <w:highlight w:val="none"/>
          <w:lang w:val="zh-TW" w:eastAsia="zh-TW" w:bidi="zh-TW"/>
        </w:rPr>
        <w:t>。</w:t>
      </w:r>
    </w:p>
    <w:p>
      <w:pPr>
        <w:widowControl w:val="0"/>
        <w:kinsoku/>
        <w:autoSpaceDE/>
        <w:autoSpaceDN/>
        <w:adjustRightInd/>
        <w:snapToGrid/>
        <w:spacing w:line="560" w:lineRule="exact"/>
        <w:ind w:firstLine="640" w:firstLineChars="200"/>
        <w:jc w:val="both"/>
        <w:textAlignment w:val="auto"/>
        <w:rPr>
          <w:rFonts w:ascii="楷体_GB2312" w:hAnsi="楷体_GB2312" w:eastAsia="楷体_GB2312" w:cs="楷体_GB2312"/>
          <w:color w:val="auto"/>
          <w:sz w:val="32"/>
          <w:szCs w:val="32"/>
          <w:highlight w:val="none"/>
          <w:lang w:val="zh-TW" w:bidi="zh-TW"/>
        </w:rPr>
      </w:pPr>
      <w:r>
        <w:rPr>
          <w:rFonts w:hint="eastAsia" w:ascii="楷体_GB2312" w:hAnsi="楷体_GB2312" w:eastAsia="楷体_GB2312" w:cs="楷体_GB2312"/>
          <w:color w:val="auto"/>
          <w:sz w:val="32"/>
          <w:szCs w:val="32"/>
          <w:highlight w:val="none"/>
          <w:lang w:val="zh-TW" w:bidi="zh-TW"/>
        </w:rPr>
        <w:t>（二）采集原则。</w:t>
      </w:r>
    </w:p>
    <w:p>
      <w:pPr>
        <w:widowControl w:val="0"/>
        <w:kinsoku/>
        <w:autoSpaceDE/>
        <w:autoSpaceDN/>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bookmarkStart w:id="51" w:name="_Toc13613"/>
      <w:bookmarkStart w:id="52" w:name="_Toc32216"/>
      <w:bookmarkStart w:id="53" w:name="_Toc1357"/>
      <w:bookmarkStart w:id="54" w:name="_Toc14106"/>
      <w:bookmarkStart w:id="55" w:name="_Toc26781"/>
      <w:bookmarkStart w:id="56" w:name="_Toc14752"/>
      <w:bookmarkStart w:id="57" w:name="_Toc27000"/>
      <w:bookmarkStart w:id="58" w:name="_Toc8451"/>
      <w:bookmarkStart w:id="59" w:name="_Toc32654"/>
      <w:bookmarkStart w:id="60" w:name="_Toc27072"/>
      <w:r>
        <w:rPr>
          <w:rFonts w:hint="eastAsia" w:ascii="仿宋_GB2312" w:hAnsi="仿宋_GB2312" w:eastAsia="仿宋_GB2312" w:cs="仿宋_GB2312"/>
          <w:color w:val="auto"/>
          <w:sz w:val="32"/>
          <w:szCs w:val="32"/>
          <w:highlight w:val="none"/>
        </w:rPr>
        <w:t>1.指标数据采集为全评审周期。</w:t>
      </w:r>
      <w:bookmarkEnd w:id="51"/>
      <w:bookmarkEnd w:id="52"/>
      <w:bookmarkEnd w:id="53"/>
      <w:bookmarkEnd w:id="54"/>
      <w:bookmarkEnd w:id="55"/>
      <w:bookmarkEnd w:id="56"/>
      <w:bookmarkEnd w:id="57"/>
      <w:bookmarkEnd w:id="58"/>
      <w:bookmarkEnd w:id="59"/>
      <w:bookmarkEnd w:id="60"/>
    </w:p>
    <w:p>
      <w:pPr>
        <w:widowControl w:val="0"/>
        <w:kinsoku/>
        <w:autoSpaceDE/>
        <w:autoSpaceDN/>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2.行业政策在评审周期内发布的，数据从政策发布的第二年完整取值，当年不计入统计。</w:t>
      </w:r>
      <w:r>
        <w:rPr>
          <w:rFonts w:hint="eastAsia" w:ascii="仿宋_GB2312" w:hAnsi="仿宋_GB2312" w:eastAsia="仿宋_GB2312" w:cs="仿宋_GB2312"/>
          <w:color w:val="auto"/>
          <w:sz w:val="32"/>
          <w:szCs w:val="32"/>
          <w:highlight w:val="none"/>
          <w:lang w:val="en-US" w:eastAsia="zh-CN"/>
        </w:rPr>
        <w:t>国家发布的年度国家医疗质量安全目标（约每年10个），自发布之日起，半年后开始完整取值，评审周期内需每年提供数据。</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3.按日、月、季获取的数据，采用均值计算当年的年度数据。按年度获取的数据，直接采用。</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4.需要将同一指标不同年份的多个数据合并作为评审采信数据时，按照以下规则：</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（1）规模类和配比类，中位数和最后一年的数据必须达标。</w:t>
      </w:r>
    </w:p>
    <w:p>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（2）连续监测指标，数据趋势呈与管理目标方向一致的或呈波动型的，采用中位数；数据趋势呈与管理目标方向相反的，采用最差的数据。</w:t>
      </w:r>
    </w:p>
    <w:p>
      <w:pPr>
        <w:widowControl w:val="0"/>
        <w:kinsoku/>
        <w:autoSpaceDE/>
        <w:autoSpaceDN/>
        <w:adjustRightInd/>
        <w:snapToGrid/>
        <w:spacing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rPr>
        <w:t>）数据核查准备指引。</w:t>
      </w:r>
    </w:p>
    <w:p>
      <w:pPr>
        <w:widowControl w:val="0"/>
        <w:kinsoku/>
        <w:autoSpaceDE/>
        <w:autoSpaceDN/>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1.医院应当准备所有纳入本轮评审标准的“第二部分医疗服务能力与质量安全监测数据”和“第三部分现场评审”标准中涉及的数据目录清单。</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2.该清单应当包含每个数据定义、数据源、采集方式、采集时间范畴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采集结果等要素，数据应有负责部门，有条件的</w:t>
      </w:r>
      <w:r>
        <w:rPr>
          <w:rFonts w:hint="eastAsia" w:ascii="仿宋_GB2312" w:hAnsi="仿宋_GB2312" w:eastAsia="仿宋_GB2312" w:cs="仿宋_GB2312"/>
          <w:color w:val="auto"/>
          <w:sz w:val="32"/>
          <w:szCs w:val="32"/>
          <w:highlight w:val="none"/>
          <w:lang w:eastAsia="zh-CN"/>
        </w:rPr>
        <w:t>医院</w:t>
      </w:r>
      <w:r>
        <w:rPr>
          <w:rFonts w:hint="eastAsia" w:ascii="仿宋_GB2312" w:hAnsi="仿宋_GB2312" w:eastAsia="仿宋_GB2312" w:cs="仿宋_GB2312"/>
          <w:color w:val="auto"/>
          <w:sz w:val="32"/>
          <w:szCs w:val="32"/>
          <w:highlight w:val="none"/>
        </w:rPr>
        <w:t>应设置汇总部门。</w:t>
      </w:r>
    </w:p>
    <w:p>
      <w:pPr>
        <w:widowControl w:val="0"/>
        <w:kinsoku/>
        <w:autoSpaceDE/>
        <w:autoSpaceDN/>
        <w:adjustRightInd/>
        <w:snapToGrid/>
        <w:spacing w:line="560" w:lineRule="exact"/>
        <w:ind w:firstLine="640" w:firstLineChars="200"/>
        <w:textAlignment w:val="auto"/>
        <w:outlineLvl w:val="9"/>
        <w:rPr>
          <w:rFonts w:ascii="仿宋_GB2312" w:hAnsi="仿宋_GB2312" w:eastAsia="仿宋_GB2312" w:cs="仿宋_GB2312"/>
          <w:color w:val="auto"/>
          <w:sz w:val="32"/>
          <w:szCs w:val="32"/>
          <w:highlight w:val="none"/>
        </w:rPr>
      </w:pPr>
      <w:bookmarkStart w:id="61" w:name="_Toc2313"/>
      <w:bookmarkStart w:id="62" w:name="_Toc22352"/>
      <w:bookmarkStart w:id="63" w:name="_Toc24903"/>
      <w:bookmarkStart w:id="64" w:name="_Toc21894"/>
      <w:bookmarkStart w:id="65" w:name="_Toc23772"/>
      <w:bookmarkStart w:id="66" w:name="_Toc21871"/>
      <w:bookmarkStart w:id="67" w:name="_Toc11231"/>
      <w:bookmarkStart w:id="68" w:name="_Toc5138"/>
      <w:bookmarkStart w:id="69" w:name="_Toc3052"/>
      <w:bookmarkStart w:id="70" w:name="_Toc10070"/>
      <w:r>
        <w:rPr>
          <w:rFonts w:hint="eastAsia" w:ascii="仿宋_GB2312" w:hAnsi="仿宋_GB2312" w:eastAsia="仿宋_GB2312" w:cs="仿宋_GB2312"/>
          <w:color w:val="auto"/>
          <w:sz w:val="32"/>
          <w:szCs w:val="32"/>
          <w:highlight w:val="none"/>
        </w:rPr>
        <w:t>3.对于计算所得的数据，应当有可追溯的原始数据。</w:t>
      </w:r>
      <w:bookmarkEnd w:id="61"/>
      <w:bookmarkEnd w:id="62"/>
      <w:bookmarkEnd w:id="63"/>
      <w:bookmarkEnd w:id="64"/>
      <w:bookmarkEnd w:id="65"/>
      <w:bookmarkEnd w:id="66"/>
      <w:bookmarkEnd w:id="67"/>
      <w:bookmarkEnd w:id="68"/>
      <w:bookmarkEnd w:id="69"/>
      <w:bookmarkEnd w:id="70"/>
    </w:p>
    <w:p>
      <w:pPr>
        <w:widowControl w:val="0"/>
        <w:kinsoku/>
        <w:autoSpaceDE/>
        <w:autoSpaceDN/>
        <w:adjustRightInd/>
        <w:snapToGrid/>
        <w:spacing w:line="560" w:lineRule="exact"/>
        <w:ind w:firstLine="640" w:firstLineChars="200"/>
        <w:textAlignment w:val="auto"/>
        <w:rPr>
          <w:rFonts w:ascii="楷体_GB2312" w:hAnsi="楷体_GB2312" w:eastAsia="楷体_GB2312" w:cs="楷体_GB2312"/>
          <w:color w:val="auto"/>
          <w:sz w:val="32"/>
          <w:szCs w:val="32"/>
          <w:highlight w:val="none"/>
        </w:rPr>
      </w:pPr>
      <w:bookmarkStart w:id="71" w:name="bookmark14"/>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rPr>
        <w:t>）数据采集说明。</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lang w:val="zh-TW" w:bidi="zh-TW"/>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实施</w:t>
      </w:r>
      <w:r>
        <w:rPr>
          <w:rFonts w:hint="eastAsia" w:ascii="仿宋_GB2312" w:hAnsi="仿宋_GB2312" w:eastAsia="仿宋_GB2312" w:cs="仿宋_GB2312"/>
          <w:color w:val="auto"/>
          <w:sz w:val="32"/>
          <w:szCs w:val="32"/>
          <w:highlight w:val="none"/>
        </w:rPr>
        <w:t>细则》中所指的手术，如无特殊注明（例如门急诊手术）均为住院择期手术。</w:t>
      </w:r>
      <w:bookmarkEnd w:id="71"/>
    </w:p>
    <w:p>
      <w:pPr>
        <w:pStyle w:val="10"/>
        <w:keepNext w:val="0"/>
        <w:keepLines w:val="0"/>
        <w:pageBreakBefore w:val="0"/>
        <w:widowControl w:val="0"/>
        <w:tabs>
          <w:tab w:val="left" w:pos="3373"/>
        </w:tabs>
        <w:kinsoku/>
        <w:wordWrap/>
        <w:overflowPunct/>
        <w:topLinePunct w:val="0"/>
        <w:autoSpaceDE/>
        <w:autoSpaceDN/>
        <w:bidi w:val="0"/>
        <w:adjustRightInd/>
        <w:snapToGrid/>
        <w:spacing w:after="120" w:line="240" w:lineRule="exact"/>
        <w:textAlignment w:val="auto"/>
        <w:rPr>
          <w:b/>
          <w:bCs/>
          <w:color w:val="auto"/>
          <w:highlight w:val="yellow"/>
          <w:lang w:val="zh-CN"/>
        </w:rPr>
      </w:pPr>
    </w:p>
    <w:p>
      <w:pPr>
        <w:widowControl/>
        <w:kinsoku/>
        <w:autoSpaceDE/>
        <w:autoSpaceDN/>
        <w:adjustRightInd/>
        <w:snapToGrid/>
        <w:spacing w:line="240" w:lineRule="auto"/>
        <w:jc w:val="left"/>
        <w:textAlignment w:val="auto"/>
        <w:outlineLvl w:val="9"/>
        <w:rPr>
          <w:rFonts w:hint="eastAsia"/>
          <w:highlight w:val="yellow"/>
          <w:lang w:val="en-US" w:eastAsia="zh-CN"/>
        </w:rPr>
      </w:pPr>
      <w:bookmarkStart w:id="72" w:name="_Toc7219"/>
    </w:p>
    <w:bookmarkEnd w:id="72"/>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bookmarkStart w:id="73" w:name="_Toc9142"/>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p>
    <w:p>
      <w:pPr>
        <w:widowControl/>
        <w:kinsoku/>
        <w:autoSpaceDE/>
        <w:autoSpaceDN/>
        <w:adjustRightInd/>
        <w:snapToGrid/>
        <w:spacing w:line="240" w:lineRule="auto"/>
        <w:jc w:val="center"/>
        <w:textAlignment w:val="auto"/>
        <w:outlineLvl w:val="9"/>
        <w:rPr>
          <w:rFonts w:hint="eastAsia"/>
          <w:sz w:val="32"/>
          <w:szCs w:val="40"/>
          <w:highlight w:val="none"/>
          <w:lang w:val="en-US" w:eastAsia="zh-CN"/>
        </w:rPr>
      </w:pPr>
      <w:r>
        <w:rPr>
          <w:rFonts w:hint="eastAsia"/>
          <w:sz w:val="32"/>
          <w:szCs w:val="40"/>
          <w:highlight w:val="none"/>
          <w:lang w:val="en-US" w:eastAsia="zh-CN"/>
        </w:rPr>
        <w:t>目录</w:t>
      </w:r>
      <w:bookmarkEnd w:id="73"/>
    </w:p>
    <w:p>
      <w:pPr>
        <w:pStyle w:val="10"/>
        <w:tabs>
          <w:tab w:val="right" w:leader="dot" w:pos="8844"/>
        </w:tabs>
      </w:pPr>
      <w:r>
        <w:rPr>
          <w:rFonts w:hint="eastAsia"/>
          <w:color w:val="auto"/>
          <w:highlight w:val="none"/>
          <w:lang w:val="en-US" w:eastAsia="zh-CN"/>
        </w:rPr>
        <w:fldChar w:fldCharType="begin"/>
      </w:r>
      <w:r>
        <w:rPr>
          <w:rFonts w:hint="eastAsia"/>
          <w:color w:val="auto"/>
          <w:highlight w:val="none"/>
          <w:lang w:val="en-US" w:eastAsia="zh-CN"/>
        </w:rPr>
        <w:instrText xml:space="preserve">TOC \o "1-3" \h \u </w:instrText>
      </w:r>
      <w:r>
        <w:rPr>
          <w:rFonts w:hint="eastAsia"/>
          <w:color w:val="auto"/>
          <w:highlight w:val="none"/>
          <w:lang w:val="en-US" w:eastAsia="zh-CN"/>
        </w:rPr>
        <w:fldChar w:fldCharType="separate"/>
      </w:r>
      <w:r>
        <w:rPr>
          <w:rFonts w:hint="eastAsia"/>
          <w:color w:val="auto"/>
          <w:highlight w:val="none"/>
          <w:lang w:val="en-US" w:eastAsia="zh-CN"/>
        </w:rPr>
        <w:fldChar w:fldCharType="begin"/>
      </w:r>
      <w:r>
        <w:rPr>
          <w:rFonts w:hint="eastAsia"/>
          <w:highlight w:val="none"/>
          <w:lang w:val="en-US" w:eastAsia="zh-CN"/>
        </w:rPr>
        <w:instrText xml:space="preserve"> HYPERLINK \l _Toc7691 </w:instrText>
      </w:r>
      <w:r>
        <w:rPr>
          <w:rFonts w:hint="eastAsia"/>
          <w:highlight w:val="none"/>
          <w:lang w:val="en-US" w:eastAsia="zh-CN"/>
        </w:rPr>
        <w:fldChar w:fldCharType="separate"/>
      </w:r>
      <w:r>
        <w:rPr>
          <w:rFonts w:hint="eastAsia"/>
          <w:highlight w:val="none"/>
        </w:rPr>
        <w:t>第一部分</w:t>
      </w:r>
      <w:r>
        <w:rPr>
          <w:rFonts w:hint="eastAsia"/>
          <w:highlight w:val="none"/>
          <w:lang w:val="en-US" w:eastAsia="zh-CN"/>
        </w:rPr>
        <w:t xml:space="preserve"> </w:t>
      </w:r>
      <w:r>
        <w:rPr>
          <w:rFonts w:hint="eastAsia"/>
          <w:highlight w:val="none"/>
        </w:rPr>
        <w:t>前置条件</w:t>
      </w:r>
      <w:r>
        <w:tab/>
      </w:r>
      <w:r>
        <w:fldChar w:fldCharType="begin"/>
      </w:r>
      <w:r>
        <w:instrText xml:space="preserve"> PAGEREF _Toc7691 \h </w:instrText>
      </w:r>
      <w:r>
        <w:fldChar w:fldCharType="separate"/>
      </w:r>
      <w:r>
        <w:t>1</w:t>
      </w:r>
      <w:r>
        <w:fldChar w:fldCharType="end"/>
      </w:r>
      <w:r>
        <w:rPr>
          <w:rFonts w:hint="eastAsia"/>
          <w:color w:val="auto"/>
          <w:highlight w:val="none"/>
          <w:lang w:val="en-US" w:eastAsia="zh-CN"/>
        </w:rPr>
        <w:fldChar w:fldCharType="end"/>
      </w:r>
    </w:p>
    <w:p>
      <w:pPr>
        <w:pStyle w:val="11"/>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_Toc1524 </w:instrText>
      </w:r>
      <w:r>
        <w:rPr>
          <w:rFonts w:hint="eastAsia"/>
          <w:highlight w:val="none"/>
          <w:lang w:val="en-US" w:eastAsia="zh-CN"/>
        </w:rPr>
        <w:fldChar w:fldCharType="separate"/>
      </w:r>
      <w:r>
        <w:rPr>
          <w:rFonts w:hint="eastAsia"/>
          <w:highlight w:val="none"/>
        </w:rPr>
        <w:t>一、依法设置与执业</w:t>
      </w:r>
      <w:r>
        <w:tab/>
      </w:r>
      <w:r>
        <w:fldChar w:fldCharType="begin"/>
      </w:r>
      <w:r>
        <w:instrText xml:space="preserve"> PAGEREF _Toc1524 \h </w:instrText>
      </w:r>
      <w:r>
        <w:fldChar w:fldCharType="separate"/>
      </w:r>
      <w:r>
        <w:t>1</w:t>
      </w:r>
      <w:r>
        <w:fldChar w:fldCharType="end"/>
      </w:r>
      <w:r>
        <w:rPr>
          <w:rFonts w:hint="eastAsia"/>
          <w:color w:val="auto"/>
          <w:highlight w:val="none"/>
          <w:lang w:val="en-US" w:eastAsia="zh-CN"/>
        </w:rPr>
        <w:fldChar w:fldCharType="end"/>
      </w:r>
    </w:p>
    <w:p>
      <w:pPr>
        <w:pStyle w:val="11"/>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_Toc7487 </w:instrText>
      </w:r>
      <w:r>
        <w:rPr>
          <w:rFonts w:hint="eastAsia"/>
          <w:highlight w:val="none"/>
          <w:lang w:val="en-US" w:eastAsia="zh-CN"/>
        </w:rPr>
        <w:fldChar w:fldCharType="separate"/>
      </w:r>
      <w:r>
        <w:rPr>
          <w:rFonts w:hint="eastAsia"/>
          <w:highlight w:val="none"/>
        </w:rPr>
        <w:t>二、公益性责任和行风诚信</w:t>
      </w:r>
      <w:r>
        <w:tab/>
      </w:r>
      <w:r>
        <w:fldChar w:fldCharType="begin"/>
      </w:r>
      <w:r>
        <w:instrText xml:space="preserve"> PAGEREF _Toc7487 \h </w:instrText>
      </w:r>
      <w:r>
        <w:fldChar w:fldCharType="separate"/>
      </w:r>
      <w:r>
        <w:t>3</w:t>
      </w:r>
      <w:r>
        <w:fldChar w:fldCharType="end"/>
      </w:r>
      <w:r>
        <w:rPr>
          <w:rFonts w:hint="eastAsia"/>
          <w:color w:val="auto"/>
          <w:highlight w:val="none"/>
          <w:lang w:val="en-US" w:eastAsia="zh-CN"/>
        </w:rPr>
        <w:fldChar w:fldCharType="end"/>
      </w:r>
    </w:p>
    <w:p>
      <w:pPr>
        <w:pStyle w:val="11"/>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_Toc21308 </w:instrText>
      </w:r>
      <w:r>
        <w:rPr>
          <w:rFonts w:hint="eastAsia"/>
          <w:highlight w:val="none"/>
          <w:lang w:val="en-US" w:eastAsia="zh-CN"/>
        </w:rPr>
        <w:fldChar w:fldCharType="separate"/>
      </w:r>
      <w:r>
        <w:rPr>
          <w:rFonts w:hint="eastAsia"/>
          <w:highlight w:val="none"/>
        </w:rPr>
        <w:t>三、安全管理与重大事件</w:t>
      </w:r>
      <w:r>
        <w:tab/>
      </w:r>
      <w:r>
        <w:fldChar w:fldCharType="begin"/>
      </w:r>
      <w:r>
        <w:instrText xml:space="preserve"> PAGEREF _Toc21308 \h </w:instrText>
      </w:r>
      <w:r>
        <w:fldChar w:fldCharType="separate"/>
      </w:r>
      <w:r>
        <w:t>4</w:t>
      </w:r>
      <w:r>
        <w:fldChar w:fldCharType="end"/>
      </w:r>
      <w:r>
        <w:rPr>
          <w:rFonts w:hint="eastAsia"/>
          <w:color w:val="auto"/>
          <w:highlight w:val="none"/>
          <w:lang w:val="en-US" w:eastAsia="zh-CN"/>
        </w:rPr>
        <w:fldChar w:fldCharType="end"/>
      </w:r>
    </w:p>
    <w:p>
      <w:pPr>
        <w:pStyle w:val="11"/>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_Toc17110 </w:instrText>
      </w:r>
      <w:r>
        <w:rPr>
          <w:rFonts w:hint="eastAsia"/>
          <w:highlight w:val="none"/>
          <w:lang w:val="en-US" w:eastAsia="zh-CN"/>
        </w:rPr>
        <w:fldChar w:fldCharType="separate"/>
      </w:r>
      <w:r>
        <w:rPr>
          <w:rFonts w:hint="eastAsia"/>
          <w:highlight w:val="none"/>
          <w:lang w:val="en-US" w:eastAsia="zh-CN"/>
        </w:rPr>
        <w:t>四、综合管理</w:t>
      </w:r>
      <w:r>
        <w:tab/>
      </w:r>
      <w:r>
        <w:fldChar w:fldCharType="begin"/>
      </w:r>
      <w:r>
        <w:instrText xml:space="preserve"> PAGEREF _Toc17110 \h </w:instrText>
      </w:r>
      <w:r>
        <w:fldChar w:fldCharType="separate"/>
      </w:r>
      <w:r>
        <w:t>5</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_Toc28612 </w:instrText>
      </w:r>
      <w:r>
        <w:rPr>
          <w:rFonts w:hint="eastAsia"/>
          <w:highlight w:val="none"/>
          <w:lang w:val="en-US" w:eastAsia="zh-CN"/>
        </w:rPr>
        <w:fldChar w:fldCharType="separate"/>
      </w:r>
      <w:r>
        <w:rPr>
          <w:rFonts w:hint="eastAsia"/>
          <w:highlight w:val="none"/>
          <w:lang w:val="en-US" w:eastAsia="zh-CN"/>
        </w:rPr>
        <w:t>第二部分 医疗服务能力与质量安全监测数据评审</w:t>
      </w:r>
      <w:r>
        <w:tab/>
      </w:r>
      <w:r>
        <w:fldChar w:fldCharType="begin"/>
      </w:r>
      <w:r>
        <w:instrText xml:space="preserve"> PAGEREF _Toc28612 \h </w:instrText>
      </w:r>
      <w:r>
        <w:fldChar w:fldCharType="separate"/>
      </w:r>
      <w:r>
        <w:t>6</w:t>
      </w:r>
      <w:r>
        <w:fldChar w:fldCharType="end"/>
      </w:r>
      <w:r>
        <w:rPr>
          <w:rFonts w:hint="eastAsia"/>
          <w:color w:val="auto"/>
          <w:highlight w:val="none"/>
          <w:lang w:val="en-US" w:eastAsia="zh-CN"/>
        </w:rPr>
        <w:fldChar w:fldCharType="end"/>
      </w:r>
    </w:p>
    <w:p>
      <w:pPr>
        <w:pStyle w:val="11"/>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_Toc9335 </w:instrText>
      </w:r>
      <w:r>
        <w:rPr>
          <w:rFonts w:hint="eastAsia"/>
          <w:highlight w:val="none"/>
          <w:lang w:val="en-US" w:eastAsia="zh-CN"/>
        </w:rPr>
        <w:fldChar w:fldCharType="separate"/>
      </w:r>
      <w:r>
        <w:rPr>
          <w:rFonts w:hint="eastAsia"/>
          <w:highlight w:val="none"/>
          <w:lang w:val="en-US" w:eastAsia="zh-CN"/>
        </w:rPr>
        <w:t>第一章 资源配置与运行数据指标</w:t>
      </w:r>
      <w:r>
        <w:tab/>
      </w:r>
      <w:r>
        <w:fldChar w:fldCharType="begin"/>
      </w:r>
      <w:r>
        <w:instrText xml:space="preserve"> PAGEREF _Toc9335 \h </w:instrText>
      </w:r>
      <w:r>
        <w:fldChar w:fldCharType="separate"/>
      </w:r>
      <w:r>
        <w:t>6</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_Toc2010 </w:instrText>
      </w:r>
      <w:r>
        <w:rPr>
          <w:rFonts w:hint="eastAsia"/>
          <w:highlight w:val="none"/>
          <w:lang w:val="en-US" w:eastAsia="zh-CN"/>
        </w:rPr>
        <w:fldChar w:fldCharType="separate"/>
      </w:r>
      <w:r>
        <w:rPr>
          <w:rFonts w:hint="eastAsia"/>
          <w:highlight w:val="none"/>
          <w:lang w:val="en-US" w:eastAsia="zh-CN"/>
        </w:rPr>
        <w:t>一、床位配置</w:t>
      </w:r>
      <w:r>
        <w:tab/>
      </w:r>
      <w:r>
        <w:fldChar w:fldCharType="begin"/>
      </w:r>
      <w:r>
        <w:instrText xml:space="preserve"> PAGEREF _Toc2010 \h </w:instrText>
      </w:r>
      <w:r>
        <w:fldChar w:fldCharType="separate"/>
      </w:r>
      <w:r>
        <w:t>6</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_Toc32110 </w:instrText>
      </w:r>
      <w:r>
        <w:rPr>
          <w:rFonts w:hint="eastAsia"/>
          <w:highlight w:val="none"/>
          <w:lang w:val="en-US" w:eastAsia="zh-CN"/>
        </w:rPr>
        <w:fldChar w:fldCharType="separate"/>
      </w:r>
      <w:r>
        <w:rPr>
          <w:rFonts w:hint="eastAsia"/>
          <w:highlight w:val="none"/>
          <w:lang w:val="en-US" w:eastAsia="zh-CN"/>
        </w:rPr>
        <w:t>二、卫生技术人员配置</w:t>
      </w:r>
      <w:r>
        <w:tab/>
      </w:r>
      <w:r>
        <w:fldChar w:fldCharType="begin"/>
      </w:r>
      <w:r>
        <w:instrText xml:space="preserve"> PAGEREF _Toc32110 \h </w:instrText>
      </w:r>
      <w:r>
        <w:fldChar w:fldCharType="separate"/>
      </w:r>
      <w:r>
        <w:t>7</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_Toc4327 </w:instrText>
      </w:r>
      <w:r>
        <w:rPr>
          <w:rFonts w:hint="eastAsia"/>
          <w:highlight w:val="none"/>
          <w:lang w:val="en-US" w:eastAsia="zh-CN"/>
        </w:rPr>
        <w:fldChar w:fldCharType="separate"/>
      </w:r>
      <w:r>
        <w:rPr>
          <w:rFonts w:hint="eastAsia"/>
          <w:highlight w:val="none"/>
          <w:lang w:val="en-US" w:eastAsia="zh-CN"/>
        </w:rPr>
        <w:t>三、相关科室资源配置</w:t>
      </w:r>
      <w:r>
        <w:tab/>
      </w:r>
      <w:r>
        <w:fldChar w:fldCharType="begin"/>
      </w:r>
      <w:r>
        <w:instrText xml:space="preserve"> PAGEREF _Toc4327 \h </w:instrText>
      </w:r>
      <w:r>
        <w:fldChar w:fldCharType="separate"/>
      </w:r>
      <w:r>
        <w:t>8</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_Toc16268 </w:instrText>
      </w:r>
      <w:r>
        <w:rPr>
          <w:rFonts w:hint="eastAsia"/>
          <w:highlight w:val="none"/>
          <w:lang w:val="en-US" w:eastAsia="zh-CN"/>
        </w:rPr>
        <w:fldChar w:fldCharType="separate"/>
      </w:r>
      <w:r>
        <w:rPr>
          <w:rFonts w:hint="eastAsia"/>
          <w:highlight w:val="none"/>
          <w:lang w:val="en-US" w:eastAsia="zh-CN"/>
        </w:rPr>
        <w:t>四、运行指标</w:t>
      </w:r>
      <w:r>
        <w:tab/>
      </w:r>
      <w:r>
        <w:fldChar w:fldCharType="begin"/>
      </w:r>
      <w:r>
        <w:instrText xml:space="preserve"> PAGEREF _Toc16268 \h </w:instrText>
      </w:r>
      <w:r>
        <w:fldChar w:fldCharType="separate"/>
      </w:r>
      <w:r>
        <w:t>11</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_Toc26464 </w:instrText>
      </w:r>
      <w:r>
        <w:rPr>
          <w:rFonts w:hint="eastAsia"/>
          <w:highlight w:val="none"/>
          <w:lang w:val="en-US" w:eastAsia="zh-CN"/>
        </w:rPr>
        <w:fldChar w:fldCharType="separate"/>
      </w:r>
      <w:r>
        <w:rPr>
          <w:rFonts w:hint="eastAsia"/>
          <w:highlight w:val="none"/>
          <w:lang w:val="en-US" w:eastAsia="zh-CN"/>
        </w:rPr>
        <w:t>五、科研指标</w:t>
      </w:r>
      <w:r>
        <w:tab/>
      </w:r>
      <w:r>
        <w:fldChar w:fldCharType="begin"/>
      </w:r>
      <w:r>
        <w:instrText xml:space="preserve"> PAGEREF _Toc26464 \h </w:instrText>
      </w:r>
      <w:r>
        <w:fldChar w:fldCharType="separate"/>
      </w:r>
      <w:r>
        <w:t>12</w:t>
      </w:r>
      <w:r>
        <w:fldChar w:fldCharType="end"/>
      </w:r>
      <w:r>
        <w:rPr>
          <w:rFonts w:hint="eastAsia"/>
          <w:color w:val="auto"/>
          <w:highlight w:val="none"/>
          <w:lang w:val="en-US" w:eastAsia="zh-CN"/>
        </w:rPr>
        <w:fldChar w:fldCharType="end"/>
      </w:r>
    </w:p>
    <w:p>
      <w:pPr>
        <w:pStyle w:val="11"/>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_Toc18380 </w:instrText>
      </w:r>
      <w:r>
        <w:rPr>
          <w:rFonts w:hint="eastAsia"/>
          <w:highlight w:val="none"/>
          <w:lang w:val="en-US" w:eastAsia="zh-CN"/>
        </w:rPr>
        <w:fldChar w:fldCharType="separate"/>
      </w:r>
      <w:r>
        <w:rPr>
          <w:rFonts w:hint="eastAsia"/>
          <w:highlight w:val="none"/>
          <w:lang w:val="en-US" w:eastAsia="zh-CN"/>
        </w:rPr>
        <w:t>第二章 医疗服务能力与医院质量安全指标</w:t>
      </w:r>
      <w:r>
        <w:tab/>
      </w:r>
      <w:r>
        <w:fldChar w:fldCharType="begin"/>
      </w:r>
      <w:r>
        <w:instrText xml:space="preserve"> PAGEREF _Toc18380 \h </w:instrText>
      </w:r>
      <w:r>
        <w:fldChar w:fldCharType="separate"/>
      </w:r>
      <w:r>
        <w:t>12</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_Toc1348 </w:instrText>
      </w:r>
      <w:r>
        <w:rPr>
          <w:rFonts w:hint="eastAsia"/>
          <w:highlight w:val="none"/>
          <w:lang w:val="en-US" w:eastAsia="zh-CN"/>
        </w:rPr>
        <w:fldChar w:fldCharType="separate"/>
      </w:r>
      <w:r>
        <w:rPr>
          <w:rFonts w:hint="eastAsia"/>
          <w:highlight w:val="none"/>
          <w:lang w:val="en-US" w:eastAsia="zh-CN"/>
        </w:rPr>
        <w:t>一、医疗服务能力</w:t>
      </w:r>
      <w:r>
        <w:tab/>
      </w:r>
      <w:r>
        <w:fldChar w:fldCharType="begin"/>
      </w:r>
      <w:r>
        <w:instrText xml:space="preserve"> PAGEREF _Toc1348 \h </w:instrText>
      </w:r>
      <w:r>
        <w:fldChar w:fldCharType="separate"/>
      </w:r>
      <w:r>
        <w:t>13</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_Toc15705 </w:instrText>
      </w:r>
      <w:r>
        <w:rPr>
          <w:rFonts w:hint="eastAsia"/>
          <w:highlight w:val="none"/>
          <w:lang w:val="en-US" w:eastAsia="zh-CN"/>
        </w:rPr>
        <w:fldChar w:fldCharType="separate"/>
      </w:r>
      <w:r>
        <w:rPr>
          <w:rFonts w:hint="eastAsia"/>
          <w:highlight w:val="none"/>
          <w:lang w:val="en-US" w:eastAsia="zh-CN"/>
        </w:rPr>
        <w:t>二、医院质量指标</w:t>
      </w:r>
      <w:r>
        <w:tab/>
      </w:r>
      <w:r>
        <w:fldChar w:fldCharType="begin"/>
      </w:r>
      <w:r>
        <w:instrText xml:space="preserve"> PAGEREF _Toc15705 \h </w:instrText>
      </w:r>
      <w:r>
        <w:fldChar w:fldCharType="separate"/>
      </w:r>
      <w:r>
        <w:t>14</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_Toc23952 </w:instrText>
      </w:r>
      <w:r>
        <w:rPr>
          <w:rFonts w:hint="eastAsia"/>
          <w:highlight w:val="none"/>
          <w:lang w:val="en-US" w:eastAsia="zh-CN"/>
        </w:rPr>
        <w:fldChar w:fldCharType="separate"/>
      </w:r>
      <w:r>
        <w:rPr>
          <w:rFonts w:hint="eastAsia"/>
          <w:highlight w:val="none"/>
          <w:lang w:val="en-US" w:eastAsia="zh-CN"/>
        </w:rPr>
        <w:t>三、医疗安全指标</w:t>
      </w:r>
      <w:r>
        <w:tab/>
      </w:r>
      <w:r>
        <w:fldChar w:fldCharType="begin"/>
      </w:r>
      <w:r>
        <w:instrText xml:space="preserve"> PAGEREF _Toc23952 \h </w:instrText>
      </w:r>
      <w:r>
        <w:fldChar w:fldCharType="separate"/>
      </w:r>
      <w:r>
        <w:t>14</w:t>
      </w:r>
      <w:r>
        <w:fldChar w:fldCharType="end"/>
      </w:r>
      <w:r>
        <w:rPr>
          <w:rFonts w:hint="eastAsia"/>
          <w:color w:val="auto"/>
          <w:highlight w:val="none"/>
          <w:lang w:val="en-US" w:eastAsia="zh-CN"/>
        </w:rPr>
        <w:fldChar w:fldCharType="end"/>
      </w:r>
    </w:p>
    <w:p>
      <w:pPr>
        <w:pStyle w:val="11"/>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_Toc5558 </w:instrText>
      </w:r>
      <w:r>
        <w:rPr>
          <w:rFonts w:hint="eastAsia"/>
          <w:highlight w:val="none"/>
          <w:lang w:val="en-US" w:eastAsia="zh-CN"/>
        </w:rPr>
        <w:fldChar w:fldCharType="separate"/>
      </w:r>
      <w:r>
        <w:rPr>
          <w:rFonts w:hint="eastAsia"/>
          <w:highlight w:val="none"/>
          <w:lang w:val="en-US" w:eastAsia="zh-CN"/>
        </w:rPr>
        <w:t>第三章 重点专业质量控制指标</w:t>
      </w:r>
      <w:r>
        <w:tab/>
      </w:r>
      <w:r>
        <w:fldChar w:fldCharType="begin"/>
      </w:r>
      <w:r>
        <w:instrText xml:space="preserve"> PAGEREF _Toc5558 \h </w:instrText>
      </w:r>
      <w:r>
        <w:fldChar w:fldCharType="separate"/>
      </w:r>
      <w:r>
        <w:t>17</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_Toc3153 </w:instrText>
      </w:r>
      <w:r>
        <w:rPr>
          <w:rFonts w:hint="eastAsia"/>
          <w:highlight w:val="none"/>
          <w:lang w:val="en-US" w:eastAsia="zh-CN"/>
        </w:rPr>
        <w:fldChar w:fldCharType="separate"/>
      </w:r>
      <w:r>
        <w:rPr>
          <w:rFonts w:hint="eastAsia"/>
          <w:highlight w:val="none"/>
          <w:lang w:val="en-US" w:eastAsia="zh-CN"/>
        </w:rPr>
        <w:t>一、麻醉专业医疗质量控制指标</w:t>
      </w:r>
      <w:r>
        <w:tab/>
      </w:r>
      <w:r>
        <w:fldChar w:fldCharType="begin"/>
      </w:r>
      <w:r>
        <w:instrText xml:space="preserve"> PAGEREF _Toc3153 \h </w:instrText>
      </w:r>
      <w:r>
        <w:fldChar w:fldCharType="separate"/>
      </w:r>
      <w:r>
        <w:t>18</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_Toc20233 </w:instrText>
      </w:r>
      <w:r>
        <w:rPr>
          <w:rFonts w:hint="eastAsia"/>
          <w:highlight w:val="none"/>
          <w:lang w:val="en-US" w:eastAsia="zh-CN"/>
        </w:rPr>
        <w:fldChar w:fldCharType="separate"/>
      </w:r>
      <w:r>
        <w:rPr>
          <w:rFonts w:hint="eastAsia"/>
          <w:highlight w:val="none"/>
          <w:lang w:val="en-US" w:eastAsia="zh-CN"/>
        </w:rPr>
        <w:t>二、重症医学专业医疗质量控制指标</w:t>
      </w:r>
      <w:r>
        <w:tab/>
      </w:r>
      <w:r>
        <w:fldChar w:fldCharType="begin"/>
      </w:r>
      <w:r>
        <w:instrText xml:space="preserve"> PAGEREF _Toc20233 \h </w:instrText>
      </w:r>
      <w:r>
        <w:fldChar w:fldCharType="separate"/>
      </w:r>
      <w:r>
        <w:t>20</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_Toc18487 </w:instrText>
      </w:r>
      <w:r>
        <w:rPr>
          <w:rFonts w:hint="eastAsia"/>
          <w:highlight w:val="none"/>
          <w:lang w:val="en-US" w:eastAsia="zh-CN"/>
        </w:rPr>
        <w:fldChar w:fldCharType="separate"/>
      </w:r>
      <w:r>
        <w:rPr>
          <w:rFonts w:hint="eastAsia"/>
          <w:highlight w:val="none"/>
          <w:lang w:val="en-US" w:eastAsia="zh-CN"/>
        </w:rPr>
        <w:t>三、急诊专业医疗质量控制指标</w:t>
      </w:r>
      <w:r>
        <w:tab/>
      </w:r>
      <w:r>
        <w:fldChar w:fldCharType="begin"/>
      </w:r>
      <w:r>
        <w:instrText xml:space="preserve"> PAGEREF _Toc18487 \h </w:instrText>
      </w:r>
      <w:r>
        <w:fldChar w:fldCharType="separate"/>
      </w:r>
      <w:r>
        <w:t>21</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_Toc14811 </w:instrText>
      </w:r>
      <w:r>
        <w:rPr>
          <w:rFonts w:hint="eastAsia"/>
          <w:highlight w:val="none"/>
          <w:lang w:val="en-US" w:eastAsia="zh-CN"/>
        </w:rPr>
        <w:fldChar w:fldCharType="separate"/>
      </w:r>
      <w:r>
        <w:rPr>
          <w:rFonts w:hint="eastAsia"/>
          <w:highlight w:val="none"/>
          <w:lang w:val="en-US" w:eastAsia="zh-CN"/>
        </w:rPr>
        <w:t>四、临床检验专业医疗质量控制指标</w:t>
      </w:r>
      <w:r>
        <w:tab/>
      </w:r>
      <w:r>
        <w:fldChar w:fldCharType="begin"/>
      </w:r>
      <w:r>
        <w:instrText xml:space="preserve"> PAGEREF _Toc14811 \h </w:instrText>
      </w:r>
      <w:r>
        <w:fldChar w:fldCharType="separate"/>
      </w:r>
      <w:r>
        <w:t>22</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_Toc10713 </w:instrText>
      </w:r>
      <w:r>
        <w:rPr>
          <w:rFonts w:hint="eastAsia"/>
          <w:highlight w:val="none"/>
          <w:lang w:val="en-US" w:eastAsia="zh-CN"/>
        </w:rPr>
        <w:fldChar w:fldCharType="separate"/>
      </w:r>
      <w:r>
        <w:rPr>
          <w:rFonts w:hint="eastAsia"/>
          <w:highlight w:val="none"/>
          <w:lang w:val="en-US" w:eastAsia="zh-CN"/>
        </w:rPr>
        <w:t>五、病理专业医疗质量控制指标</w:t>
      </w:r>
      <w:r>
        <w:tab/>
      </w:r>
      <w:r>
        <w:fldChar w:fldCharType="begin"/>
      </w:r>
      <w:r>
        <w:instrText xml:space="preserve"> PAGEREF _Toc10713 \h </w:instrText>
      </w:r>
      <w:r>
        <w:fldChar w:fldCharType="separate"/>
      </w:r>
      <w:r>
        <w:t>24</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_Toc13776 </w:instrText>
      </w:r>
      <w:r>
        <w:rPr>
          <w:rFonts w:hint="eastAsia"/>
          <w:highlight w:val="none"/>
          <w:lang w:val="en-US" w:eastAsia="zh-CN"/>
        </w:rPr>
        <w:fldChar w:fldCharType="separate"/>
      </w:r>
      <w:r>
        <w:rPr>
          <w:rFonts w:hint="eastAsia"/>
          <w:highlight w:val="none"/>
          <w:lang w:val="en-US" w:eastAsia="zh-CN"/>
        </w:rPr>
        <w:t>六、医院感染管理医疗质量控制指标</w:t>
      </w:r>
      <w:r>
        <w:tab/>
      </w:r>
      <w:r>
        <w:fldChar w:fldCharType="begin"/>
      </w:r>
      <w:r>
        <w:instrText xml:space="preserve"> PAGEREF _Toc13776 \h </w:instrText>
      </w:r>
      <w:r>
        <w:fldChar w:fldCharType="separate"/>
      </w:r>
      <w:r>
        <w:t>25</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_Toc15884 </w:instrText>
      </w:r>
      <w:r>
        <w:rPr>
          <w:rFonts w:hint="eastAsia"/>
          <w:highlight w:val="none"/>
          <w:lang w:val="en-US" w:eastAsia="zh-CN"/>
        </w:rPr>
        <w:fldChar w:fldCharType="separate"/>
      </w:r>
      <w:r>
        <w:rPr>
          <w:rFonts w:hint="eastAsia"/>
          <w:highlight w:val="none"/>
          <w:lang w:val="en-US" w:eastAsia="zh-CN"/>
        </w:rPr>
        <w:t>七、临床用血质量控制指标</w:t>
      </w:r>
      <w:r>
        <w:tab/>
      </w:r>
      <w:r>
        <w:fldChar w:fldCharType="begin"/>
      </w:r>
      <w:r>
        <w:instrText xml:space="preserve"> PAGEREF _Toc15884 \h </w:instrText>
      </w:r>
      <w:r>
        <w:fldChar w:fldCharType="separate"/>
      </w:r>
      <w:r>
        <w:t>26</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_Toc8479 </w:instrText>
      </w:r>
      <w:r>
        <w:rPr>
          <w:rFonts w:hint="eastAsia"/>
          <w:highlight w:val="none"/>
          <w:lang w:val="en-US" w:eastAsia="zh-CN"/>
        </w:rPr>
        <w:fldChar w:fldCharType="separate"/>
      </w:r>
      <w:r>
        <w:rPr>
          <w:rFonts w:hint="eastAsia"/>
          <w:highlight w:val="none"/>
          <w:lang w:val="en-US" w:eastAsia="zh-CN"/>
        </w:rPr>
        <w:t>八、护理专业医疗质量控制指标</w:t>
      </w:r>
      <w:r>
        <w:tab/>
      </w:r>
      <w:r>
        <w:fldChar w:fldCharType="begin"/>
      </w:r>
      <w:r>
        <w:instrText xml:space="preserve"> PAGEREF _Toc8479 \h </w:instrText>
      </w:r>
      <w:r>
        <w:fldChar w:fldCharType="separate"/>
      </w:r>
      <w:r>
        <w:t>26</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_Toc17404 </w:instrText>
      </w:r>
      <w:r>
        <w:rPr>
          <w:rFonts w:hint="eastAsia"/>
          <w:highlight w:val="none"/>
          <w:lang w:val="en-US" w:eastAsia="zh-CN"/>
        </w:rPr>
        <w:fldChar w:fldCharType="separate"/>
      </w:r>
      <w:r>
        <w:rPr>
          <w:rFonts w:hint="eastAsia"/>
          <w:highlight w:val="none"/>
          <w:lang w:val="en-US" w:eastAsia="zh-CN"/>
        </w:rPr>
        <w:t>九、药事管理专业医疗质量控制指标</w:t>
      </w:r>
      <w:r>
        <w:tab/>
      </w:r>
      <w:r>
        <w:fldChar w:fldCharType="begin"/>
      </w:r>
      <w:r>
        <w:instrText xml:space="preserve"> PAGEREF _Toc17404 \h </w:instrText>
      </w:r>
      <w:r>
        <w:fldChar w:fldCharType="separate"/>
      </w:r>
      <w:r>
        <w:t>28</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_Toc30937 </w:instrText>
      </w:r>
      <w:r>
        <w:rPr>
          <w:rFonts w:hint="eastAsia"/>
          <w:highlight w:val="none"/>
          <w:lang w:val="en-US" w:eastAsia="zh-CN"/>
        </w:rPr>
        <w:fldChar w:fldCharType="separate"/>
      </w:r>
      <w:r>
        <w:rPr>
          <w:rFonts w:hint="eastAsia"/>
          <w:highlight w:val="none"/>
          <w:lang w:val="en-US" w:eastAsia="zh-CN"/>
        </w:rPr>
        <w:t>十、病案管理质量控制指标</w:t>
      </w:r>
      <w:r>
        <w:tab/>
      </w:r>
      <w:r>
        <w:fldChar w:fldCharType="begin"/>
      </w:r>
      <w:r>
        <w:instrText xml:space="preserve"> PAGEREF _Toc30937 \h </w:instrText>
      </w:r>
      <w:r>
        <w:fldChar w:fldCharType="separate"/>
      </w:r>
      <w:r>
        <w:t>30</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_Toc15580 </w:instrText>
      </w:r>
      <w:r>
        <w:rPr>
          <w:rFonts w:hint="eastAsia"/>
          <w:highlight w:val="none"/>
          <w:lang w:val="en-US" w:eastAsia="zh-CN"/>
        </w:rPr>
        <w:fldChar w:fldCharType="separate"/>
      </w:r>
      <w:r>
        <w:rPr>
          <w:rFonts w:hint="eastAsia"/>
          <w:highlight w:val="none"/>
          <w:lang w:val="en-US" w:eastAsia="zh-CN"/>
        </w:rPr>
        <w:t>十一、超声诊断专业医疗质量控制指标</w:t>
      </w:r>
      <w:r>
        <w:tab/>
      </w:r>
      <w:r>
        <w:fldChar w:fldCharType="begin"/>
      </w:r>
      <w:r>
        <w:instrText xml:space="preserve"> PAGEREF _Toc15580 \h </w:instrText>
      </w:r>
      <w:r>
        <w:fldChar w:fldCharType="separate"/>
      </w:r>
      <w:r>
        <w:t>32</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_Toc22580 </w:instrText>
      </w:r>
      <w:r>
        <w:rPr>
          <w:rFonts w:hint="eastAsia"/>
          <w:highlight w:val="none"/>
          <w:lang w:val="en-US" w:eastAsia="zh-CN"/>
        </w:rPr>
        <w:fldChar w:fldCharType="separate"/>
      </w:r>
      <w:r>
        <w:rPr>
          <w:rFonts w:hint="eastAsia"/>
          <w:strike w:val="0"/>
          <w:dstrike w:val="0"/>
          <w:highlight w:val="none"/>
          <w:lang w:val="en-US" w:eastAsia="zh-CN"/>
        </w:rPr>
        <w:t>十二、临床营养专业医疗质量控制指标</w:t>
      </w:r>
      <w:r>
        <w:tab/>
      </w:r>
      <w:r>
        <w:fldChar w:fldCharType="begin"/>
      </w:r>
      <w:r>
        <w:instrText xml:space="preserve"> PAGEREF _Toc22580 \h </w:instrText>
      </w:r>
      <w:r>
        <w:fldChar w:fldCharType="separate"/>
      </w:r>
      <w:r>
        <w:t>33</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_Toc25207 </w:instrText>
      </w:r>
      <w:r>
        <w:rPr>
          <w:rFonts w:hint="eastAsia"/>
          <w:highlight w:val="none"/>
          <w:lang w:val="en-US" w:eastAsia="zh-CN"/>
        </w:rPr>
        <w:fldChar w:fldCharType="separate"/>
      </w:r>
      <w:r>
        <w:rPr>
          <w:rFonts w:hint="eastAsia"/>
          <w:strike w:val="0"/>
          <w:dstrike w:val="0"/>
          <w:highlight w:val="none"/>
          <w:lang w:val="en-US" w:eastAsia="zh-CN"/>
        </w:rPr>
        <w:t>十三、放射影像专业医疗质量控制指标</w:t>
      </w:r>
      <w:r>
        <w:tab/>
      </w:r>
      <w:r>
        <w:fldChar w:fldCharType="begin"/>
      </w:r>
      <w:r>
        <w:instrText xml:space="preserve"> PAGEREF _Toc25207 \h </w:instrText>
      </w:r>
      <w:r>
        <w:fldChar w:fldCharType="separate"/>
      </w:r>
      <w:r>
        <w:t>34</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_Toc14207 </w:instrText>
      </w:r>
      <w:r>
        <w:rPr>
          <w:rFonts w:hint="eastAsia"/>
          <w:highlight w:val="none"/>
          <w:lang w:val="en-US" w:eastAsia="zh-CN"/>
        </w:rPr>
        <w:fldChar w:fldCharType="separate"/>
      </w:r>
      <w:r>
        <w:rPr>
          <w:rFonts w:hint="eastAsia"/>
          <w:highlight w:val="none"/>
          <w:lang w:val="en-US" w:eastAsia="zh-CN"/>
        </w:rPr>
        <w:t>十四、门诊</w:t>
      </w:r>
      <w:r>
        <w:rPr>
          <w:rFonts w:hint="eastAsia"/>
          <w:highlight w:val="none"/>
        </w:rPr>
        <w:t>医疗质量控制指标</w:t>
      </w:r>
      <w:r>
        <w:tab/>
      </w:r>
      <w:r>
        <w:fldChar w:fldCharType="begin"/>
      </w:r>
      <w:r>
        <w:instrText xml:space="preserve"> PAGEREF _Toc14207 \h </w:instrText>
      </w:r>
      <w:r>
        <w:fldChar w:fldCharType="separate"/>
      </w:r>
      <w:r>
        <w:t>34</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_Toc740 </w:instrText>
      </w:r>
      <w:r>
        <w:rPr>
          <w:rFonts w:hint="eastAsia"/>
          <w:highlight w:val="none"/>
          <w:lang w:val="en-US" w:eastAsia="zh-CN"/>
        </w:rPr>
        <w:fldChar w:fldCharType="separate"/>
      </w:r>
      <w:r>
        <w:rPr>
          <w:rFonts w:hint="eastAsia"/>
          <w:highlight w:val="none"/>
          <w:lang w:val="en-US" w:eastAsia="zh-CN"/>
        </w:rPr>
        <w:t>十五、新生儿科专业医疗质量控制指标</w:t>
      </w:r>
      <w:r>
        <w:tab/>
      </w:r>
      <w:r>
        <w:fldChar w:fldCharType="begin"/>
      </w:r>
      <w:r>
        <w:instrText xml:space="preserve"> PAGEREF _Toc740 \h </w:instrText>
      </w:r>
      <w:r>
        <w:fldChar w:fldCharType="separate"/>
      </w:r>
      <w:r>
        <w:t>35</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_Toc3946 </w:instrText>
      </w:r>
      <w:r>
        <w:rPr>
          <w:rFonts w:hint="eastAsia"/>
          <w:highlight w:val="none"/>
          <w:lang w:val="en-US" w:eastAsia="zh-CN"/>
        </w:rPr>
        <w:fldChar w:fldCharType="separate"/>
      </w:r>
      <w:r>
        <w:rPr>
          <w:rFonts w:hint="eastAsia"/>
          <w:highlight w:val="none"/>
          <w:lang w:val="en-US" w:eastAsia="zh-CN"/>
        </w:rPr>
        <w:t>十六、儿童呼吸科专业医疗质量控制指标</w:t>
      </w:r>
      <w:r>
        <w:tab/>
      </w:r>
      <w:r>
        <w:fldChar w:fldCharType="begin"/>
      </w:r>
      <w:r>
        <w:instrText xml:space="preserve"> PAGEREF _Toc3946 \h </w:instrText>
      </w:r>
      <w:r>
        <w:fldChar w:fldCharType="separate"/>
      </w:r>
      <w:r>
        <w:t>36</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_Toc29477 </w:instrText>
      </w:r>
      <w:r>
        <w:rPr>
          <w:rFonts w:hint="eastAsia"/>
          <w:highlight w:val="none"/>
          <w:lang w:val="en-US" w:eastAsia="zh-CN"/>
        </w:rPr>
        <w:fldChar w:fldCharType="separate"/>
      </w:r>
      <w:r>
        <w:rPr>
          <w:rFonts w:hint="eastAsia"/>
          <w:highlight w:val="none"/>
          <w:lang w:val="en-US" w:eastAsia="zh-CN"/>
        </w:rPr>
        <w:t>十七、儿童心血管系统疾病相关专业医疗质量控制指标</w:t>
      </w:r>
      <w:r>
        <w:tab/>
      </w:r>
      <w:r>
        <w:fldChar w:fldCharType="begin"/>
      </w:r>
      <w:r>
        <w:instrText xml:space="preserve"> PAGEREF _Toc29477 \h </w:instrText>
      </w:r>
      <w:r>
        <w:fldChar w:fldCharType="separate"/>
      </w:r>
      <w:r>
        <w:t>37</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_Toc27583 </w:instrText>
      </w:r>
      <w:r>
        <w:rPr>
          <w:rFonts w:hint="eastAsia"/>
          <w:highlight w:val="none"/>
          <w:lang w:val="en-US" w:eastAsia="zh-CN"/>
        </w:rPr>
        <w:fldChar w:fldCharType="separate"/>
      </w:r>
      <w:r>
        <w:rPr>
          <w:rFonts w:hint="eastAsia"/>
          <w:highlight w:val="none"/>
          <w:lang w:val="en-US" w:eastAsia="zh-CN"/>
        </w:rPr>
        <w:t>十八、儿童神经系统疾病医疗质量控制指标</w:t>
      </w:r>
      <w:r>
        <w:tab/>
      </w:r>
      <w:r>
        <w:fldChar w:fldCharType="begin"/>
      </w:r>
      <w:r>
        <w:instrText xml:space="preserve"> PAGEREF _Toc27583 \h </w:instrText>
      </w:r>
      <w:r>
        <w:fldChar w:fldCharType="separate"/>
      </w:r>
      <w:r>
        <w:t>38</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_Toc6015 </w:instrText>
      </w:r>
      <w:r>
        <w:rPr>
          <w:rFonts w:hint="eastAsia"/>
          <w:highlight w:val="none"/>
          <w:lang w:val="en-US" w:eastAsia="zh-CN"/>
        </w:rPr>
        <w:fldChar w:fldCharType="separate"/>
      </w:r>
      <w:r>
        <w:rPr>
          <w:rFonts w:hint="eastAsia"/>
          <w:highlight w:val="none"/>
          <w:lang w:val="en-US" w:eastAsia="zh-CN"/>
        </w:rPr>
        <w:t>十九、儿童肾病专业医疗质量控制指标</w:t>
      </w:r>
      <w:r>
        <w:tab/>
      </w:r>
      <w:r>
        <w:fldChar w:fldCharType="begin"/>
      </w:r>
      <w:r>
        <w:instrText xml:space="preserve"> PAGEREF _Toc6015 \h </w:instrText>
      </w:r>
      <w:r>
        <w:fldChar w:fldCharType="separate"/>
      </w:r>
      <w:r>
        <w:t>40</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_Toc4296 </w:instrText>
      </w:r>
      <w:r>
        <w:rPr>
          <w:rFonts w:hint="eastAsia"/>
          <w:highlight w:val="none"/>
          <w:lang w:val="en-US" w:eastAsia="zh-CN"/>
        </w:rPr>
        <w:fldChar w:fldCharType="separate"/>
      </w:r>
      <w:r>
        <w:rPr>
          <w:rFonts w:hint="eastAsia"/>
          <w:highlight w:val="none"/>
          <w:lang w:val="en-US" w:eastAsia="zh-CN"/>
        </w:rPr>
        <w:t>二十、儿童康复医学专业医疗质量控制指标</w:t>
      </w:r>
      <w:r>
        <w:tab/>
      </w:r>
      <w:r>
        <w:fldChar w:fldCharType="begin"/>
      </w:r>
      <w:r>
        <w:instrText xml:space="preserve"> PAGEREF _Toc4296 \h </w:instrText>
      </w:r>
      <w:r>
        <w:fldChar w:fldCharType="separate"/>
      </w:r>
      <w:r>
        <w:t>44</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_Toc14278 </w:instrText>
      </w:r>
      <w:r>
        <w:rPr>
          <w:rFonts w:hint="eastAsia"/>
          <w:highlight w:val="none"/>
          <w:lang w:val="en-US" w:eastAsia="zh-CN"/>
        </w:rPr>
        <w:fldChar w:fldCharType="separate"/>
      </w:r>
      <w:r>
        <w:rPr>
          <w:rFonts w:hint="eastAsia"/>
          <w:highlight w:val="none"/>
          <w:lang w:val="en-US" w:eastAsia="zh-CN"/>
        </w:rPr>
        <w:t>二十一、儿童感染性疾病专业医疗质量控制指标</w:t>
      </w:r>
      <w:r>
        <w:tab/>
      </w:r>
      <w:r>
        <w:fldChar w:fldCharType="begin"/>
      </w:r>
      <w:r>
        <w:instrText xml:space="preserve"> PAGEREF _Toc14278 \h </w:instrText>
      </w:r>
      <w:r>
        <w:fldChar w:fldCharType="separate"/>
      </w:r>
      <w:r>
        <w:t>44</w:t>
      </w:r>
      <w:r>
        <w:fldChar w:fldCharType="end"/>
      </w:r>
      <w:r>
        <w:rPr>
          <w:rFonts w:hint="eastAsia"/>
          <w:color w:val="auto"/>
          <w:highlight w:val="none"/>
          <w:lang w:val="en-US" w:eastAsia="zh-CN"/>
        </w:rPr>
        <w:fldChar w:fldCharType="end"/>
      </w:r>
    </w:p>
    <w:p>
      <w:pPr>
        <w:pStyle w:val="11"/>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_Toc12525 </w:instrText>
      </w:r>
      <w:r>
        <w:rPr>
          <w:rFonts w:hint="eastAsia"/>
          <w:highlight w:val="none"/>
          <w:lang w:val="en-US" w:eastAsia="zh-CN"/>
        </w:rPr>
        <w:fldChar w:fldCharType="separate"/>
      </w:r>
      <w:r>
        <w:rPr>
          <w:rFonts w:hint="eastAsia"/>
          <w:highlight w:val="none"/>
          <w:lang w:val="en-US" w:eastAsia="zh-CN"/>
        </w:rPr>
        <w:t>第四章 单病种（术种）质量控制指标</w:t>
      </w:r>
      <w:r>
        <w:tab/>
      </w:r>
      <w:r>
        <w:fldChar w:fldCharType="begin"/>
      </w:r>
      <w:r>
        <w:instrText xml:space="preserve"> PAGEREF _Toc12525 \h </w:instrText>
      </w:r>
      <w:r>
        <w:fldChar w:fldCharType="separate"/>
      </w:r>
      <w:r>
        <w:t>45</w:t>
      </w:r>
      <w:r>
        <w:fldChar w:fldCharType="end"/>
      </w:r>
      <w:r>
        <w:rPr>
          <w:rFonts w:hint="eastAsia"/>
          <w:color w:val="auto"/>
          <w:highlight w:val="none"/>
          <w:lang w:val="en-US" w:eastAsia="zh-CN"/>
        </w:rPr>
        <w:fldChar w:fldCharType="end"/>
      </w:r>
    </w:p>
    <w:p>
      <w:pPr>
        <w:pStyle w:val="11"/>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_Toc18177 </w:instrText>
      </w:r>
      <w:r>
        <w:rPr>
          <w:rFonts w:hint="eastAsia"/>
          <w:highlight w:val="none"/>
          <w:lang w:val="en-US" w:eastAsia="zh-CN"/>
        </w:rPr>
        <w:fldChar w:fldCharType="separate"/>
      </w:r>
      <w:r>
        <w:rPr>
          <w:rFonts w:hint="eastAsia"/>
          <w:highlight w:val="none"/>
          <w:lang w:val="en-US" w:eastAsia="zh-CN"/>
        </w:rPr>
        <w:t xml:space="preserve">第五章 </w:t>
      </w:r>
      <w:r>
        <w:rPr>
          <w:rFonts w:hint="eastAsia"/>
          <w:highlight w:val="none"/>
        </w:rPr>
        <w:t>重点医疗技术临床应用质量控制指标</w:t>
      </w:r>
      <w:r>
        <w:tab/>
      </w:r>
      <w:r>
        <w:fldChar w:fldCharType="begin"/>
      </w:r>
      <w:r>
        <w:instrText xml:space="preserve"> PAGEREF _Toc18177 \h </w:instrText>
      </w:r>
      <w:r>
        <w:fldChar w:fldCharType="separate"/>
      </w:r>
      <w:r>
        <w:t>48</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_Toc23643 </w:instrText>
      </w:r>
      <w:r>
        <w:rPr>
          <w:rFonts w:hint="eastAsia"/>
          <w:highlight w:val="none"/>
          <w:lang w:val="en-US" w:eastAsia="zh-CN"/>
        </w:rPr>
        <w:fldChar w:fldCharType="separate"/>
      </w:r>
      <w:r>
        <w:rPr>
          <w:rFonts w:hint="eastAsia"/>
          <w:highlight w:val="none"/>
          <w:lang w:val="en-US" w:eastAsia="zh-CN"/>
        </w:rPr>
        <w:t>一、儿童消化内镜诊疗技术医疗质量控制指标</w:t>
      </w:r>
      <w:r>
        <w:tab/>
      </w:r>
      <w:r>
        <w:fldChar w:fldCharType="begin"/>
      </w:r>
      <w:r>
        <w:instrText xml:space="preserve"> PAGEREF _Toc23643 \h </w:instrText>
      </w:r>
      <w:r>
        <w:fldChar w:fldCharType="separate"/>
      </w:r>
      <w:r>
        <w:t>48</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_Toc16640 </w:instrText>
      </w:r>
      <w:r>
        <w:rPr>
          <w:rFonts w:hint="eastAsia"/>
          <w:highlight w:val="none"/>
          <w:lang w:val="en-US" w:eastAsia="zh-CN"/>
        </w:rPr>
        <w:fldChar w:fldCharType="separate"/>
      </w:r>
      <w:r>
        <w:rPr>
          <w:rFonts w:hint="eastAsia"/>
          <w:highlight w:val="none"/>
          <w:lang w:val="en-US" w:eastAsia="zh-CN"/>
        </w:rPr>
        <w:t>二、广西壮族自治区限制类医疗技术</w:t>
      </w:r>
      <w:r>
        <w:tab/>
      </w:r>
      <w:r>
        <w:fldChar w:fldCharType="begin"/>
      </w:r>
      <w:r>
        <w:instrText xml:space="preserve"> PAGEREF _Toc16640 \h </w:instrText>
      </w:r>
      <w:r>
        <w:fldChar w:fldCharType="separate"/>
      </w:r>
      <w:r>
        <w:t>49</w:t>
      </w:r>
      <w: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_Toc25255 </w:instrText>
      </w:r>
      <w:r>
        <w:rPr>
          <w:rFonts w:hint="eastAsia"/>
          <w:highlight w:val="none"/>
          <w:lang w:val="en-US" w:eastAsia="zh-CN"/>
        </w:rPr>
        <w:fldChar w:fldCharType="separate"/>
      </w:r>
      <w:r>
        <w:rPr>
          <w:rFonts w:hint="eastAsia"/>
          <w:highlight w:val="none"/>
          <w:lang w:val="en-US" w:eastAsia="zh-CN"/>
        </w:rPr>
        <w:t>三、国家限制类医疗技术（加权重，每开展1项技术加0.1权重，累计不超过1权重）</w:t>
      </w:r>
      <w:r>
        <w:tab/>
      </w:r>
      <w:r>
        <w:fldChar w:fldCharType="begin"/>
      </w:r>
      <w:r>
        <w:instrText xml:space="preserve"> PAGEREF _Toc25255 \h </w:instrText>
      </w:r>
      <w:r>
        <w:fldChar w:fldCharType="separate"/>
      </w:r>
      <w:r>
        <w:t>51</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_Toc5602 </w:instrText>
      </w:r>
      <w:r>
        <w:rPr>
          <w:rFonts w:hint="eastAsia"/>
          <w:highlight w:val="none"/>
          <w:lang w:val="en-US" w:eastAsia="zh-CN"/>
        </w:rPr>
        <w:fldChar w:fldCharType="separate"/>
      </w:r>
      <w:r>
        <w:rPr>
          <w:rFonts w:hint="eastAsia"/>
          <w:highlight w:val="none"/>
          <w:lang w:val="en-US" w:eastAsia="zh-CN"/>
        </w:rPr>
        <w:t>第三部分 现场检查</w:t>
      </w:r>
      <w:r>
        <w:tab/>
      </w:r>
      <w:r>
        <w:fldChar w:fldCharType="begin"/>
      </w:r>
      <w:r>
        <w:instrText xml:space="preserve"> PAGEREF _Toc5602 \h </w:instrText>
      </w:r>
      <w:r>
        <w:fldChar w:fldCharType="separate"/>
      </w:r>
      <w:r>
        <w:t>53</w:t>
      </w:r>
      <w: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_Toc24270 </w:instrText>
      </w:r>
      <w:r>
        <w:rPr>
          <w:rFonts w:hint="eastAsia"/>
          <w:color w:val="auto"/>
          <w:highlight w:val="none"/>
          <w:lang w:val="en-US" w:eastAsia="zh-CN"/>
        </w:rPr>
        <w:fldChar w:fldCharType="separate"/>
      </w:r>
      <w:r>
        <w:rPr>
          <w:rFonts w:hint="eastAsia"/>
          <w:color w:val="auto"/>
          <w:highlight w:val="none"/>
          <w:lang w:val="en-US" w:eastAsia="zh-CN"/>
        </w:rPr>
        <w:t>第一章 医院功能与任务</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_Toc24270 \h </w:instrText>
      </w:r>
      <w:r>
        <w:rPr>
          <w:rFonts w:hint="eastAsia"/>
          <w:color w:val="auto"/>
          <w:highlight w:val="none"/>
          <w:lang w:val="en-US" w:eastAsia="zh-CN"/>
        </w:rPr>
        <w:fldChar w:fldCharType="separate"/>
      </w:r>
      <w:r>
        <w:rPr>
          <w:rFonts w:hint="eastAsia"/>
          <w:color w:val="auto"/>
          <w:highlight w:val="none"/>
          <w:lang w:val="en-US" w:eastAsia="zh-CN"/>
        </w:rPr>
        <w:t>53</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_Toc6819 </w:instrText>
      </w:r>
      <w:r>
        <w:rPr>
          <w:rFonts w:hint="eastAsia"/>
          <w:color w:val="auto"/>
          <w:highlight w:val="none"/>
          <w:lang w:val="en-US" w:eastAsia="zh-CN"/>
        </w:rPr>
        <w:fldChar w:fldCharType="separate"/>
      </w:r>
      <w:r>
        <w:rPr>
          <w:rFonts w:hint="eastAsia"/>
          <w:color w:val="auto"/>
          <w:highlight w:val="none"/>
          <w:lang w:val="en-US" w:eastAsia="zh-CN"/>
        </w:rPr>
        <w:t>一、依据医院的功能任务，确定医院的发展目标和中长期发展规划</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_Toc6819 \h </w:instrText>
      </w:r>
      <w:r>
        <w:rPr>
          <w:rFonts w:hint="eastAsia"/>
          <w:color w:val="auto"/>
          <w:highlight w:val="none"/>
          <w:lang w:val="en-US" w:eastAsia="zh-CN"/>
        </w:rPr>
        <w:fldChar w:fldCharType="separate"/>
      </w:r>
      <w:r>
        <w:rPr>
          <w:rFonts w:hint="eastAsia"/>
          <w:color w:val="auto"/>
          <w:highlight w:val="none"/>
          <w:lang w:val="en-US" w:eastAsia="zh-CN"/>
        </w:rPr>
        <w:t>53</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_Toc10248 </w:instrText>
      </w:r>
      <w:r>
        <w:rPr>
          <w:rFonts w:hint="eastAsia"/>
          <w:color w:val="auto"/>
          <w:highlight w:val="none"/>
          <w:lang w:val="en-US" w:eastAsia="zh-CN"/>
        </w:rPr>
        <w:fldChar w:fldCharType="separate"/>
      </w:r>
      <w:r>
        <w:rPr>
          <w:rFonts w:hint="eastAsia"/>
          <w:color w:val="auto"/>
          <w:highlight w:val="none"/>
          <w:lang w:val="en-US" w:eastAsia="zh-CN"/>
        </w:rPr>
        <w:t>二、坚持医院的公益性，把社会效益放在首位，履行相应的社会责任和义务</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_Toc10248 \h </w:instrText>
      </w:r>
      <w:r>
        <w:rPr>
          <w:rFonts w:hint="eastAsia"/>
          <w:color w:val="auto"/>
          <w:highlight w:val="none"/>
          <w:lang w:val="en-US" w:eastAsia="zh-CN"/>
        </w:rPr>
        <w:fldChar w:fldCharType="separate"/>
      </w:r>
      <w:r>
        <w:rPr>
          <w:rFonts w:hint="eastAsia"/>
          <w:color w:val="auto"/>
          <w:highlight w:val="none"/>
          <w:lang w:val="en-US" w:eastAsia="zh-CN"/>
        </w:rPr>
        <w:t>54</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_Toc28447 </w:instrText>
      </w:r>
      <w:r>
        <w:rPr>
          <w:rFonts w:hint="eastAsia"/>
          <w:color w:val="auto"/>
          <w:highlight w:val="none"/>
          <w:lang w:val="en-US" w:eastAsia="zh-CN"/>
        </w:rPr>
        <w:fldChar w:fldCharType="separate"/>
      </w:r>
      <w:r>
        <w:rPr>
          <w:rFonts w:hint="eastAsia"/>
          <w:color w:val="auto"/>
          <w:highlight w:val="none"/>
          <w:lang w:val="en-US" w:eastAsia="zh-CN"/>
        </w:rPr>
        <w:t>三、促进医疗资源下沉，完成政府指令性任务</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_Toc28447 \h </w:instrText>
      </w:r>
      <w:r>
        <w:rPr>
          <w:rFonts w:hint="eastAsia"/>
          <w:color w:val="auto"/>
          <w:highlight w:val="none"/>
          <w:lang w:val="en-US" w:eastAsia="zh-CN"/>
        </w:rPr>
        <w:fldChar w:fldCharType="separate"/>
      </w:r>
      <w:r>
        <w:rPr>
          <w:rFonts w:hint="eastAsia"/>
          <w:color w:val="auto"/>
          <w:highlight w:val="none"/>
          <w:lang w:val="en-US" w:eastAsia="zh-CN"/>
        </w:rPr>
        <w:t>56</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_Toc30267 </w:instrText>
      </w:r>
      <w:r>
        <w:rPr>
          <w:rFonts w:hint="eastAsia"/>
          <w:color w:val="auto"/>
          <w:highlight w:val="none"/>
          <w:lang w:val="en-US" w:eastAsia="zh-CN"/>
        </w:rPr>
        <w:fldChar w:fldCharType="separate"/>
      </w:r>
      <w:r>
        <w:rPr>
          <w:rFonts w:hint="eastAsia"/>
          <w:color w:val="auto"/>
          <w:highlight w:val="none"/>
          <w:lang w:val="en-US" w:eastAsia="zh-CN"/>
        </w:rPr>
        <w:t>四、承担突发公共卫生事件和重大事故灾害的紧急医疗救援与紧急救治</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_Toc30267 \h </w:instrText>
      </w:r>
      <w:r>
        <w:rPr>
          <w:rFonts w:hint="eastAsia"/>
          <w:color w:val="auto"/>
          <w:highlight w:val="none"/>
          <w:lang w:val="en-US" w:eastAsia="zh-CN"/>
        </w:rPr>
        <w:fldChar w:fldCharType="separate"/>
      </w:r>
      <w:r>
        <w:rPr>
          <w:rFonts w:hint="eastAsia"/>
          <w:color w:val="auto"/>
          <w:highlight w:val="none"/>
          <w:lang w:val="en-US" w:eastAsia="zh-CN"/>
        </w:rPr>
        <w:t>58</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_Toc3377 </w:instrText>
      </w:r>
      <w:r>
        <w:rPr>
          <w:rFonts w:hint="eastAsia"/>
          <w:color w:val="auto"/>
          <w:highlight w:val="none"/>
          <w:lang w:val="en-US" w:eastAsia="zh-CN"/>
        </w:rPr>
        <w:fldChar w:fldCharType="separate"/>
      </w:r>
      <w:r>
        <w:rPr>
          <w:rFonts w:hint="eastAsia"/>
          <w:color w:val="auto"/>
          <w:highlight w:val="none"/>
          <w:lang w:val="en-US" w:eastAsia="zh-CN"/>
        </w:rPr>
        <w:t>第二章 临床服务质量与安全管理</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_Toc3377 \h </w:instrText>
      </w:r>
      <w:r>
        <w:rPr>
          <w:rFonts w:hint="eastAsia"/>
          <w:color w:val="auto"/>
          <w:highlight w:val="none"/>
          <w:lang w:val="en-US" w:eastAsia="zh-CN"/>
        </w:rPr>
        <w:fldChar w:fldCharType="separate"/>
      </w:r>
      <w:r>
        <w:rPr>
          <w:rFonts w:hint="eastAsia"/>
          <w:color w:val="auto"/>
          <w:highlight w:val="none"/>
          <w:lang w:val="en-US" w:eastAsia="zh-CN"/>
        </w:rPr>
        <w:t>59</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_Toc16157 </w:instrText>
      </w:r>
      <w:r>
        <w:rPr>
          <w:rFonts w:hint="eastAsia"/>
          <w:color w:val="auto"/>
          <w:highlight w:val="none"/>
          <w:lang w:val="en-US" w:eastAsia="zh-CN"/>
        </w:rPr>
        <w:fldChar w:fldCharType="separate"/>
      </w:r>
      <w:r>
        <w:rPr>
          <w:rFonts w:hint="eastAsia"/>
          <w:color w:val="auto"/>
          <w:highlight w:val="none"/>
          <w:lang w:val="en-US" w:eastAsia="zh-CN"/>
        </w:rPr>
        <w:t>一、医疗质量管理体系和工作机制</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_Toc16157 \h </w:instrText>
      </w:r>
      <w:r>
        <w:rPr>
          <w:rFonts w:hint="eastAsia"/>
          <w:color w:val="auto"/>
          <w:highlight w:val="none"/>
          <w:lang w:val="en-US" w:eastAsia="zh-CN"/>
        </w:rPr>
        <w:fldChar w:fldCharType="separate"/>
      </w:r>
      <w:r>
        <w:rPr>
          <w:rFonts w:hint="eastAsia"/>
          <w:color w:val="auto"/>
          <w:highlight w:val="none"/>
          <w:lang w:val="en-US" w:eastAsia="zh-CN"/>
        </w:rPr>
        <w:t>59</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_Toc4573 </w:instrText>
      </w:r>
      <w:r>
        <w:rPr>
          <w:rFonts w:hint="eastAsia"/>
          <w:color w:val="auto"/>
          <w:highlight w:val="none"/>
          <w:lang w:val="en-US" w:eastAsia="zh-CN"/>
        </w:rPr>
        <w:fldChar w:fldCharType="separate"/>
      </w:r>
      <w:r>
        <w:rPr>
          <w:rFonts w:hint="eastAsia"/>
          <w:color w:val="auto"/>
          <w:highlight w:val="none"/>
          <w:lang w:val="en-US" w:eastAsia="zh-CN"/>
        </w:rPr>
        <w:t>二、医疗质量安全核心制度</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_Toc4573 \h </w:instrText>
      </w:r>
      <w:r>
        <w:rPr>
          <w:rFonts w:hint="eastAsia"/>
          <w:color w:val="auto"/>
          <w:highlight w:val="none"/>
          <w:lang w:val="en-US" w:eastAsia="zh-CN"/>
        </w:rPr>
        <w:fldChar w:fldCharType="separate"/>
      </w:r>
      <w:r>
        <w:rPr>
          <w:rFonts w:hint="eastAsia"/>
          <w:color w:val="auto"/>
          <w:highlight w:val="none"/>
          <w:lang w:val="en-US" w:eastAsia="zh-CN"/>
        </w:rPr>
        <w:t>66</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_Toc14657 </w:instrText>
      </w:r>
      <w:r>
        <w:rPr>
          <w:rFonts w:hint="eastAsia"/>
          <w:color w:val="auto"/>
          <w:highlight w:val="none"/>
          <w:lang w:val="en-US" w:eastAsia="zh-CN"/>
        </w:rPr>
        <w:fldChar w:fldCharType="separate"/>
      </w:r>
      <w:r>
        <w:rPr>
          <w:rFonts w:hint="eastAsia"/>
          <w:color w:val="auto"/>
          <w:highlight w:val="none"/>
          <w:lang w:val="en-US" w:eastAsia="zh-CN"/>
        </w:rPr>
        <w:t>三、医疗技术临床应用管理</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_Toc14657 \h </w:instrText>
      </w:r>
      <w:r>
        <w:rPr>
          <w:rFonts w:hint="eastAsia"/>
          <w:color w:val="auto"/>
          <w:highlight w:val="none"/>
          <w:lang w:val="en-US" w:eastAsia="zh-CN"/>
        </w:rPr>
        <w:fldChar w:fldCharType="separate"/>
      </w:r>
      <w:r>
        <w:rPr>
          <w:rFonts w:hint="eastAsia"/>
          <w:color w:val="auto"/>
          <w:highlight w:val="none"/>
          <w:lang w:val="en-US" w:eastAsia="zh-CN"/>
        </w:rPr>
        <w:t>82</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_Toc6302 </w:instrText>
      </w:r>
      <w:r>
        <w:rPr>
          <w:rFonts w:hint="eastAsia"/>
          <w:color w:val="auto"/>
          <w:highlight w:val="none"/>
          <w:lang w:val="en-US" w:eastAsia="zh-CN"/>
        </w:rPr>
        <w:fldChar w:fldCharType="separate"/>
      </w:r>
      <w:r>
        <w:rPr>
          <w:rFonts w:hint="eastAsia"/>
          <w:color w:val="auto"/>
          <w:highlight w:val="none"/>
          <w:lang w:val="en-US" w:eastAsia="zh-CN"/>
        </w:rPr>
        <w:t>四、医疗安全风险防范</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_Toc6302 \h </w:instrText>
      </w:r>
      <w:r>
        <w:rPr>
          <w:rFonts w:hint="eastAsia"/>
          <w:color w:val="auto"/>
          <w:highlight w:val="none"/>
          <w:lang w:val="en-US" w:eastAsia="zh-CN"/>
        </w:rPr>
        <w:fldChar w:fldCharType="separate"/>
      </w:r>
      <w:r>
        <w:rPr>
          <w:rFonts w:hint="eastAsia"/>
          <w:color w:val="auto"/>
          <w:highlight w:val="none"/>
          <w:lang w:val="en-US" w:eastAsia="zh-CN"/>
        </w:rPr>
        <w:t>91</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_Toc7325 </w:instrText>
      </w:r>
      <w:r>
        <w:rPr>
          <w:rFonts w:hint="eastAsia"/>
          <w:color w:val="auto"/>
          <w:highlight w:val="none"/>
          <w:lang w:val="en-US" w:eastAsia="zh-CN"/>
        </w:rPr>
        <w:fldChar w:fldCharType="separate"/>
      </w:r>
      <w:r>
        <w:rPr>
          <w:rFonts w:hint="eastAsia"/>
          <w:color w:val="auto"/>
          <w:highlight w:val="none"/>
          <w:lang w:val="en-US" w:eastAsia="zh-CN"/>
        </w:rPr>
        <w:t>五、 诊疗质量保障与持续改进</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_Toc7325 \h </w:instrText>
      </w:r>
      <w:r>
        <w:rPr>
          <w:rFonts w:hint="eastAsia"/>
          <w:color w:val="auto"/>
          <w:highlight w:val="none"/>
          <w:lang w:val="en-US" w:eastAsia="zh-CN"/>
        </w:rPr>
        <w:fldChar w:fldCharType="separate"/>
      </w:r>
      <w:r>
        <w:rPr>
          <w:rFonts w:hint="eastAsia"/>
          <w:color w:val="auto"/>
          <w:highlight w:val="none"/>
          <w:lang w:val="en-US" w:eastAsia="zh-CN"/>
        </w:rPr>
        <w:t>97</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_Toc591 </w:instrText>
      </w:r>
      <w:r>
        <w:rPr>
          <w:rFonts w:hint="eastAsia"/>
          <w:color w:val="auto"/>
          <w:highlight w:val="none"/>
          <w:lang w:val="en-US" w:eastAsia="zh-CN"/>
        </w:rPr>
        <w:fldChar w:fldCharType="separate"/>
      </w:r>
      <w:r>
        <w:rPr>
          <w:rFonts w:hint="eastAsia"/>
          <w:color w:val="auto"/>
          <w:highlight w:val="none"/>
          <w:lang w:val="en-US" w:eastAsia="zh-CN"/>
        </w:rPr>
        <w:t>六、儿童重症监护病房（PICU）管理与持续改进</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_Toc591 \h </w:instrText>
      </w:r>
      <w:r>
        <w:rPr>
          <w:rFonts w:hint="eastAsia"/>
          <w:color w:val="auto"/>
          <w:highlight w:val="none"/>
          <w:lang w:val="en-US" w:eastAsia="zh-CN"/>
        </w:rPr>
        <w:fldChar w:fldCharType="separate"/>
      </w:r>
      <w:r>
        <w:rPr>
          <w:rFonts w:hint="eastAsia"/>
          <w:color w:val="auto"/>
          <w:highlight w:val="none"/>
          <w:lang w:val="en-US" w:eastAsia="zh-CN"/>
        </w:rPr>
        <w:t>114</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_Toc13399 </w:instrText>
      </w:r>
      <w:r>
        <w:rPr>
          <w:rFonts w:hint="eastAsia"/>
          <w:color w:val="auto"/>
          <w:highlight w:val="none"/>
          <w:lang w:val="en-US" w:eastAsia="zh-CN"/>
        </w:rPr>
        <w:fldChar w:fldCharType="separate"/>
      </w:r>
      <w:r>
        <w:rPr>
          <w:rFonts w:hint="eastAsia"/>
          <w:color w:val="auto"/>
          <w:highlight w:val="none"/>
          <w:lang w:val="en-US" w:eastAsia="zh-CN"/>
        </w:rPr>
        <w:t>七、新生儿科诊疗管理与持续改进</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_Toc13399 \h </w:instrText>
      </w:r>
      <w:r>
        <w:rPr>
          <w:rFonts w:hint="eastAsia"/>
          <w:color w:val="auto"/>
          <w:highlight w:val="none"/>
          <w:lang w:val="en-US" w:eastAsia="zh-CN"/>
        </w:rPr>
        <w:fldChar w:fldCharType="separate"/>
      </w:r>
      <w:r>
        <w:rPr>
          <w:rFonts w:hint="eastAsia"/>
          <w:color w:val="auto"/>
          <w:highlight w:val="none"/>
          <w:lang w:val="en-US" w:eastAsia="zh-CN"/>
        </w:rPr>
        <w:t>116</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_Toc3156 </w:instrText>
      </w:r>
      <w:r>
        <w:rPr>
          <w:rFonts w:hint="eastAsia"/>
          <w:color w:val="auto"/>
          <w:highlight w:val="none"/>
          <w:lang w:val="en-US" w:eastAsia="zh-CN"/>
        </w:rPr>
        <w:fldChar w:fldCharType="separate"/>
      </w:r>
      <w:r>
        <w:rPr>
          <w:rFonts w:hint="eastAsia"/>
          <w:color w:val="auto"/>
          <w:highlight w:val="none"/>
          <w:lang w:val="en-US" w:eastAsia="zh-CN"/>
        </w:rPr>
        <w:t>八</w:t>
      </w:r>
      <w:r>
        <w:rPr>
          <w:rFonts w:hint="default"/>
          <w:color w:val="auto"/>
          <w:highlight w:val="none"/>
          <w:lang w:val="en-US" w:eastAsia="zh-CN"/>
        </w:rPr>
        <w:t>、儿童保健质量保障与持续改进</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_Toc3156 \h </w:instrText>
      </w:r>
      <w:r>
        <w:rPr>
          <w:rFonts w:hint="eastAsia"/>
          <w:color w:val="auto"/>
          <w:highlight w:val="none"/>
          <w:lang w:val="en-US" w:eastAsia="zh-CN"/>
        </w:rPr>
        <w:fldChar w:fldCharType="separate"/>
      </w:r>
      <w:r>
        <w:rPr>
          <w:rFonts w:hint="eastAsia"/>
          <w:color w:val="auto"/>
          <w:highlight w:val="none"/>
          <w:lang w:val="en-US" w:eastAsia="zh-CN"/>
        </w:rPr>
        <w:t>118</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_Toc13268 </w:instrText>
      </w:r>
      <w:r>
        <w:rPr>
          <w:rFonts w:hint="eastAsia"/>
          <w:color w:val="auto"/>
          <w:highlight w:val="none"/>
          <w:lang w:val="en-US" w:eastAsia="zh-CN"/>
        </w:rPr>
        <w:fldChar w:fldCharType="separate"/>
      </w:r>
      <w:r>
        <w:rPr>
          <w:rFonts w:hint="eastAsia"/>
          <w:color w:val="auto"/>
          <w:highlight w:val="none"/>
          <w:lang w:val="en-US" w:eastAsia="zh-CN"/>
        </w:rPr>
        <w:t>九、护理质量保障与持续改进</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_Toc13268 \h </w:instrText>
      </w:r>
      <w:r>
        <w:rPr>
          <w:rFonts w:hint="eastAsia"/>
          <w:color w:val="auto"/>
          <w:highlight w:val="none"/>
          <w:lang w:val="en-US" w:eastAsia="zh-CN"/>
        </w:rPr>
        <w:fldChar w:fldCharType="separate"/>
      </w:r>
      <w:r>
        <w:rPr>
          <w:rFonts w:hint="eastAsia"/>
          <w:color w:val="auto"/>
          <w:highlight w:val="none"/>
          <w:lang w:val="en-US" w:eastAsia="zh-CN"/>
        </w:rPr>
        <w:t>119</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_Toc475 </w:instrText>
      </w:r>
      <w:r>
        <w:rPr>
          <w:rFonts w:hint="eastAsia"/>
          <w:color w:val="auto"/>
          <w:highlight w:val="none"/>
          <w:lang w:val="en-US" w:eastAsia="zh-CN"/>
        </w:rPr>
        <w:fldChar w:fldCharType="separate"/>
      </w:r>
      <w:r>
        <w:rPr>
          <w:rFonts w:hint="eastAsia"/>
          <w:color w:val="auto"/>
          <w:highlight w:val="none"/>
          <w:lang w:val="en-US" w:eastAsia="zh-CN"/>
        </w:rPr>
        <w:t>十、药事管理与药学服务质量与持续改进</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_Toc475 \h </w:instrText>
      </w:r>
      <w:r>
        <w:rPr>
          <w:rFonts w:hint="eastAsia"/>
          <w:color w:val="auto"/>
          <w:highlight w:val="none"/>
          <w:lang w:val="en-US" w:eastAsia="zh-CN"/>
        </w:rPr>
        <w:fldChar w:fldCharType="separate"/>
      </w:r>
      <w:r>
        <w:rPr>
          <w:rFonts w:hint="eastAsia"/>
          <w:color w:val="auto"/>
          <w:highlight w:val="none"/>
          <w:lang w:val="en-US" w:eastAsia="zh-CN"/>
        </w:rPr>
        <w:t>126</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_Toc4447 </w:instrText>
      </w:r>
      <w:r>
        <w:rPr>
          <w:rFonts w:hint="eastAsia"/>
          <w:color w:val="auto"/>
          <w:highlight w:val="none"/>
          <w:lang w:val="en-US" w:eastAsia="zh-CN"/>
        </w:rPr>
        <w:fldChar w:fldCharType="separate"/>
      </w:r>
      <w:r>
        <w:rPr>
          <w:rFonts w:hint="eastAsia"/>
          <w:color w:val="auto"/>
          <w:highlight w:val="none"/>
          <w:lang w:val="en-US" w:eastAsia="zh-CN"/>
        </w:rPr>
        <w:t>十一、检查检验质量保障与持续改进</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_Toc4447 \h </w:instrText>
      </w:r>
      <w:r>
        <w:rPr>
          <w:rFonts w:hint="eastAsia"/>
          <w:color w:val="auto"/>
          <w:highlight w:val="none"/>
          <w:lang w:val="en-US" w:eastAsia="zh-CN"/>
        </w:rPr>
        <w:fldChar w:fldCharType="separate"/>
      </w:r>
      <w:r>
        <w:rPr>
          <w:rFonts w:hint="eastAsia"/>
          <w:color w:val="auto"/>
          <w:highlight w:val="none"/>
          <w:lang w:val="en-US" w:eastAsia="zh-CN"/>
        </w:rPr>
        <w:t>130</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_Toc24698 </w:instrText>
      </w:r>
      <w:r>
        <w:rPr>
          <w:rFonts w:hint="eastAsia"/>
          <w:color w:val="auto"/>
          <w:highlight w:val="none"/>
          <w:lang w:val="en-US" w:eastAsia="zh-CN"/>
        </w:rPr>
        <w:fldChar w:fldCharType="separate"/>
      </w:r>
      <w:r>
        <w:rPr>
          <w:rFonts w:hint="eastAsia"/>
          <w:color w:val="auto"/>
          <w:highlight w:val="none"/>
          <w:lang w:val="en-US" w:eastAsia="zh-CN"/>
        </w:rPr>
        <w:t>十二、输血管理与持续改进</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_Toc24698 \h </w:instrText>
      </w:r>
      <w:r>
        <w:rPr>
          <w:rFonts w:hint="eastAsia"/>
          <w:color w:val="auto"/>
          <w:highlight w:val="none"/>
          <w:lang w:val="en-US" w:eastAsia="zh-CN"/>
        </w:rPr>
        <w:fldChar w:fldCharType="separate"/>
      </w:r>
      <w:r>
        <w:rPr>
          <w:rFonts w:hint="eastAsia"/>
          <w:color w:val="auto"/>
          <w:highlight w:val="none"/>
          <w:lang w:val="en-US" w:eastAsia="zh-CN"/>
        </w:rPr>
        <w:t>135</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_Toc31457 </w:instrText>
      </w:r>
      <w:r>
        <w:rPr>
          <w:rFonts w:hint="eastAsia"/>
          <w:color w:val="auto"/>
          <w:highlight w:val="none"/>
          <w:lang w:val="en-US" w:eastAsia="zh-CN"/>
        </w:rPr>
        <w:fldChar w:fldCharType="separate"/>
      </w:r>
      <w:r>
        <w:rPr>
          <w:rFonts w:hint="eastAsia"/>
          <w:color w:val="auto"/>
          <w:highlight w:val="none"/>
          <w:lang w:val="en-US" w:eastAsia="zh-CN"/>
        </w:rPr>
        <w:t>十三、医院感染管理与持续改进</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_Toc31457 \h </w:instrText>
      </w:r>
      <w:r>
        <w:rPr>
          <w:rFonts w:hint="eastAsia"/>
          <w:color w:val="auto"/>
          <w:highlight w:val="none"/>
          <w:lang w:val="en-US" w:eastAsia="zh-CN"/>
        </w:rPr>
        <w:fldChar w:fldCharType="separate"/>
      </w:r>
      <w:r>
        <w:rPr>
          <w:rFonts w:hint="eastAsia"/>
          <w:color w:val="auto"/>
          <w:highlight w:val="none"/>
          <w:lang w:val="en-US" w:eastAsia="zh-CN"/>
        </w:rPr>
        <w:t>139</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_Toc21112 </w:instrText>
      </w:r>
      <w:r>
        <w:rPr>
          <w:rFonts w:hint="eastAsia"/>
          <w:color w:val="auto"/>
          <w:highlight w:val="none"/>
          <w:lang w:val="en-US" w:eastAsia="zh-CN"/>
        </w:rPr>
        <w:fldChar w:fldCharType="separate"/>
      </w:r>
      <w:r>
        <w:rPr>
          <w:rFonts w:hint="eastAsia"/>
          <w:color w:val="auto"/>
          <w:highlight w:val="none"/>
          <w:lang w:val="en-US" w:eastAsia="zh-CN"/>
        </w:rPr>
        <w:t>十四、中医诊疗质量保障与持续改进</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_Toc21112 \h </w:instrText>
      </w:r>
      <w:r>
        <w:rPr>
          <w:rFonts w:hint="eastAsia"/>
          <w:color w:val="auto"/>
          <w:highlight w:val="none"/>
          <w:lang w:val="en-US" w:eastAsia="zh-CN"/>
        </w:rPr>
        <w:fldChar w:fldCharType="separate"/>
      </w:r>
      <w:r>
        <w:rPr>
          <w:rFonts w:hint="eastAsia"/>
          <w:color w:val="auto"/>
          <w:highlight w:val="none"/>
          <w:lang w:val="en-US" w:eastAsia="zh-CN"/>
        </w:rPr>
        <w:t>146</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_Toc23935 </w:instrText>
      </w:r>
      <w:r>
        <w:rPr>
          <w:rFonts w:hint="eastAsia"/>
          <w:color w:val="auto"/>
          <w:highlight w:val="none"/>
          <w:lang w:val="en-US" w:eastAsia="zh-CN"/>
        </w:rPr>
        <w:fldChar w:fldCharType="separate"/>
      </w:r>
      <w:r>
        <w:rPr>
          <w:rFonts w:hint="eastAsia"/>
          <w:color w:val="auto"/>
          <w:highlight w:val="none"/>
          <w:lang w:val="en-US" w:eastAsia="zh-CN"/>
        </w:rPr>
        <w:t>十五、康复医学管理与持续改进</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_Toc23935 \h </w:instrText>
      </w:r>
      <w:r>
        <w:rPr>
          <w:rFonts w:hint="eastAsia"/>
          <w:color w:val="auto"/>
          <w:highlight w:val="none"/>
          <w:lang w:val="en-US" w:eastAsia="zh-CN"/>
        </w:rPr>
        <w:fldChar w:fldCharType="separate"/>
      </w:r>
      <w:r>
        <w:rPr>
          <w:rFonts w:hint="eastAsia"/>
          <w:color w:val="auto"/>
          <w:highlight w:val="none"/>
          <w:lang w:val="en-US" w:eastAsia="zh-CN"/>
        </w:rPr>
        <w:t>147</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_Toc13430 </w:instrText>
      </w:r>
      <w:r>
        <w:rPr>
          <w:rFonts w:hint="eastAsia"/>
          <w:color w:val="auto"/>
          <w:highlight w:val="none"/>
          <w:lang w:val="en-US" w:eastAsia="zh-CN"/>
        </w:rPr>
        <w:fldChar w:fldCharType="separate"/>
      </w:r>
      <w:r>
        <w:rPr>
          <w:rFonts w:hint="eastAsia"/>
          <w:color w:val="auto"/>
          <w:highlight w:val="none"/>
          <w:lang w:val="en-US" w:eastAsia="zh-CN"/>
        </w:rPr>
        <w:t>十六、艾滋病和性病管理与持续改进</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_Toc13430 \h </w:instrText>
      </w:r>
      <w:r>
        <w:rPr>
          <w:rFonts w:hint="eastAsia"/>
          <w:color w:val="auto"/>
          <w:highlight w:val="none"/>
          <w:lang w:val="en-US" w:eastAsia="zh-CN"/>
        </w:rPr>
        <w:fldChar w:fldCharType="separate"/>
      </w:r>
      <w:r>
        <w:rPr>
          <w:rFonts w:hint="eastAsia"/>
          <w:color w:val="auto"/>
          <w:highlight w:val="none"/>
          <w:lang w:val="en-US" w:eastAsia="zh-CN"/>
        </w:rPr>
        <w:t>149</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_Toc32545 </w:instrText>
      </w:r>
      <w:r>
        <w:rPr>
          <w:rFonts w:hint="eastAsia"/>
          <w:color w:val="auto"/>
          <w:highlight w:val="none"/>
          <w:lang w:val="en-US" w:eastAsia="zh-CN"/>
        </w:rPr>
        <w:fldChar w:fldCharType="separate"/>
      </w:r>
      <w:r>
        <w:rPr>
          <w:rFonts w:hint="eastAsia"/>
          <w:color w:val="auto"/>
          <w:highlight w:val="none"/>
          <w:lang w:val="en-US" w:eastAsia="zh-CN"/>
        </w:rPr>
        <w:t>第三章 医院管理</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_Toc32545 \h </w:instrText>
      </w:r>
      <w:r>
        <w:rPr>
          <w:rFonts w:hint="eastAsia"/>
          <w:color w:val="auto"/>
          <w:highlight w:val="none"/>
          <w:lang w:val="en-US" w:eastAsia="zh-CN"/>
        </w:rPr>
        <w:fldChar w:fldCharType="separate"/>
      </w:r>
      <w:r>
        <w:rPr>
          <w:rFonts w:hint="eastAsia"/>
          <w:color w:val="auto"/>
          <w:highlight w:val="none"/>
          <w:lang w:val="en-US" w:eastAsia="zh-CN"/>
        </w:rPr>
        <w:t>150</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_Toc18779 </w:instrText>
      </w:r>
      <w:r>
        <w:rPr>
          <w:rFonts w:hint="eastAsia"/>
          <w:color w:val="auto"/>
          <w:highlight w:val="none"/>
          <w:lang w:val="en-US" w:eastAsia="zh-CN"/>
        </w:rPr>
        <w:fldChar w:fldCharType="separate"/>
      </w:r>
      <w:r>
        <w:rPr>
          <w:rFonts w:hint="eastAsia"/>
          <w:color w:val="auto"/>
          <w:highlight w:val="none"/>
          <w:lang w:val="en-US" w:eastAsia="zh-CN"/>
        </w:rPr>
        <w:t>一、管理职责与决策执行机制</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_Toc18779 \h </w:instrText>
      </w:r>
      <w:r>
        <w:rPr>
          <w:rFonts w:hint="eastAsia"/>
          <w:color w:val="auto"/>
          <w:highlight w:val="none"/>
          <w:lang w:val="en-US" w:eastAsia="zh-CN"/>
        </w:rPr>
        <w:fldChar w:fldCharType="separate"/>
      </w:r>
      <w:r>
        <w:rPr>
          <w:rFonts w:hint="eastAsia"/>
          <w:color w:val="auto"/>
          <w:highlight w:val="none"/>
          <w:lang w:val="en-US" w:eastAsia="zh-CN"/>
        </w:rPr>
        <w:t>150</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_Toc24876 </w:instrText>
      </w:r>
      <w:r>
        <w:rPr>
          <w:rFonts w:hint="eastAsia"/>
          <w:color w:val="auto"/>
          <w:highlight w:val="none"/>
          <w:lang w:val="en-US" w:eastAsia="zh-CN"/>
        </w:rPr>
        <w:fldChar w:fldCharType="separate"/>
      </w:r>
      <w:r>
        <w:rPr>
          <w:rFonts w:hint="eastAsia"/>
          <w:color w:val="auto"/>
          <w:highlight w:val="none"/>
          <w:lang w:val="en-US" w:eastAsia="zh-CN"/>
        </w:rPr>
        <w:t>二、人力资源管理</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_Toc24876 \h </w:instrText>
      </w:r>
      <w:r>
        <w:rPr>
          <w:rFonts w:hint="eastAsia"/>
          <w:color w:val="auto"/>
          <w:highlight w:val="none"/>
          <w:lang w:val="en-US" w:eastAsia="zh-CN"/>
        </w:rPr>
        <w:fldChar w:fldCharType="separate"/>
      </w:r>
      <w:r>
        <w:rPr>
          <w:rFonts w:hint="eastAsia"/>
          <w:color w:val="auto"/>
          <w:highlight w:val="none"/>
          <w:lang w:val="en-US" w:eastAsia="zh-CN"/>
        </w:rPr>
        <w:t>154</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_Toc5808 </w:instrText>
      </w:r>
      <w:r>
        <w:rPr>
          <w:rFonts w:hint="eastAsia"/>
          <w:color w:val="auto"/>
          <w:highlight w:val="none"/>
          <w:lang w:val="en-US" w:eastAsia="zh-CN"/>
        </w:rPr>
        <w:fldChar w:fldCharType="separate"/>
      </w:r>
      <w:r>
        <w:rPr>
          <w:rFonts w:hint="eastAsia"/>
          <w:color w:val="auto"/>
          <w:highlight w:val="none"/>
          <w:lang w:val="en-US" w:eastAsia="zh-CN"/>
        </w:rPr>
        <w:t>三、财务和价格管理</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_Toc5808 \h </w:instrText>
      </w:r>
      <w:r>
        <w:rPr>
          <w:rFonts w:hint="eastAsia"/>
          <w:color w:val="auto"/>
          <w:highlight w:val="none"/>
          <w:lang w:val="en-US" w:eastAsia="zh-CN"/>
        </w:rPr>
        <w:fldChar w:fldCharType="separate"/>
      </w:r>
      <w:r>
        <w:rPr>
          <w:rFonts w:hint="eastAsia"/>
          <w:color w:val="auto"/>
          <w:highlight w:val="none"/>
          <w:lang w:val="en-US" w:eastAsia="zh-CN"/>
        </w:rPr>
        <w:t>158</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_Toc7659 </w:instrText>
      </w:r>
      <w:r>
        <w:rPr>
          <w:rFonts w:hint="eastAsia"/>
          <w:color w:val="auto"/>
          <w:highlight w:val="none"/>
          <w:lang w:val="en-US" w:eastAsia="zh-CN"/>
        </w:rPr>
        <w:fldChar w:fldCharType="separate"/>
      </w:r>
      <w:r>
        <w:rPr>
          <w:rFonts w:hint="eastAsia"/>
          <w:color w:val="auto"/>
          <w:highlight w:val="none"/>
          <w:lang w:val="en-US" w:eastAsia="zh-CN"/>
        </w:rPr>
        <w:t>四、信息管理</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_Toc7659 \h </w:instrText>
      </w:r>
      <w:r>
        <w:rPr>
          <w:rFonts w:hint="eastAsia"/>
          <w:color w:val="auto"/>
          <w:highlight w:val="none"/>
          <w:lang w:val="en-US" w:eastAsia="zh-CN"/>
        </w:rPr>
        <w:fldChar w:fldCharType="separate"/>
      </w:r>
      <w:r>
        <w:rPr>
          <w:rFonts w:hint="eastAsia"/>
          <w:color w:val="auto"/>
          <w:highlight w:val="none"/>
          <w:lang w:val="en-US" w:eastAsia="zh-CN"/>
        </w:rPr>
        <w:t>162</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_Toc29906 </w:instrText>
      </w:r>
      <w:r>
        <w:rPr>
          <w:rFonts w:hint="eastAsia"/>
          <w:color w:val="auto"/>
          <w:highlight w:val="none"/>
          <w:lang w:val="en-US" w:eastAsia="zh-CN"/>
        </w:rPr>
        <w:fldChar w:fldCharType="separate"/>
      </w:r>
      <w:r>
        <w:rPr>
          <w:rFonts w:hint="eastAsia"/>
          <w:color w:val="auto"/>
          <w:highlight w:val="none"/>
          <w:lang w:val="en-US" w:eastAsia="zh-CN"/>
        </w:rPr>
        <w:t>五、医学装备管理</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_Toc29906 \h </w:instrText>
      </w:r>
      <w:r>
        <w:rPr>
          <w:rFonts w:hint="eastAsia"/>
          <w:color w:val="auto"/>
          <w:highlight w:val="none"/>
          <w:lang w:val="en-US" w:eastAsia="zh-CN"/>
        </w:rPr>
        <w:fldChar w:fldCharType="separate"/>
      </w:r>
      <w:r>
        <w:rPr>
          <w:rFonts w:hint="eastAsia"/>
          <w:color w:val="auto"/>
          <w:highlight w:val="none"/>
          <w:lang w:val="en-US" w:eastAsia="zh-CN"/>
        </w:rPr>
        <w:t>164</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_Toc16007 </w:instrText>
      </w:r>
      <w:r>
        <w:rPr>
          <w:rFonts w:hint="eastAsia"/>
          <w:color w:val="auto"/>
          <w:highlight w:val="none"/>
          <w:lang w:val="en-US" w:eastAsia="zh-CN"/>
        </w:rPr>
        <w:fldChar w:fldCharType="separate"/>
      </w:r>
      <w:r>
        <w:rPr>
          <w:rFonts w:hint="eastAsia"/>
          <w:color w:val="auto"/>
          <w:highlight w:val="none"/>
          <w:lang w:val="en-US" w:eastAsia="zh-CN"/>
        </w:rPr>
        <w:t>六、后勤保障管理</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_Toc16007 \h </w:instrText>
      </w:r>
      <w:r>
        <w:rPr>
          <w:rFonts w:hint="eastAsia"/>
          <w:color w:val="auto"/>
          <w:highlight w:val="none"/>
          <w:lang w:val="en-US" w:eastAsia="zh-CN"/>
        </w:rPr>
        <w:fldChar w:fldCharType="separate"/>
      </w:r>
      <w:r>
        <w:rPr>
          <w:rFonts w:hint="eastAsia"/>
          <w:color w:val="auto"/>
          <w:highlight w:val="none"/>
          <w:lang w:val="en-US" w:eastAsia="zh-CN"/>
        </w:rPr>
        <w:t>168</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_Toc31129 </w:instrText>
      </w:r>
      <w:r>
        <w:rPr>
          <w:rFonts w:hint="eastAsia"/>
          <w:color w:val="auto"/>
          <w:highlight w:val="none"/>
          <w:lang w:val="en-US" w:eastAsia="zh-CN"/>
        </w:rPr>
        <w:fldChar w:fldCharType="separate"/>
      </w:r>
      <w:r>
        <w:rPr>
          <w:rFonts w:hint="eastAsia"/>
          <w:color w:val="auto"/>
          <w:highlight w:val="none"/>
          <w:lang w:val="en-US" w:eastAsia="zh-CN"/>
        </w:rPr>
        <w:t>七、应急管理</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_Toc31129 \h </w:instrText>
      </w:r>
      <w:r>
        <w:rPr>
          <w:rFonts w:hint="eastAsia"/>
          <w:color w:val="auto"/>
          <w:highlight w:val="none"/>
          <w:lang w:val="en-US" w:eastAsia="zh-CN"/>
        </w:rPr>
        <w:fldChar w:fldCharType="separate"/>
      </w:r>
      <w:r>
        <w:rPr>
          <w:rFonts w:hint="eastAsia"/>
          <w:color w:val="auto"/>
          <w:highlight w:val="none"/>
          <w:lang w:val="en-US" w:eastAsia="zh-CN"/>
        </w:rPr>
        <w:t>172</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_Toc13694 </w:instrText>
      </w:r>
      <w:r>
        <w:rPr>
          <w:rFonts w:hint="eastAsia"/>
          <w:color w:val="auto"/>
          <w:highlight w:val="none"/>
          <w:lang w:val="en-US" w:eastAsia="zh-CN"/>
        </w:rPr>
        <w:fldChar w:fldCharType="separate"/>
      </w:r>
      <w:r>
        <w:rPr>
          <w:rFonts w:hint="eastAsia"/>
          <w:color w:val="auto"/>
          <w:highlight w:val="none"/>
          <w:lang w:val="en-US" w:eastAsia="zh-CN"/>
        </w:rPr>
        <w:t>八、科研教学与图书管理</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_Toc13694 \h </w:instrText>
      </w:r>
      <w:r>
        <w:rPr>
          <w:rFonts w:hint="eastAsia"/>
          <w:color w:val="auto"/>
          <w:highlight w:val="none"/>
          <w:lang w:val="en-US" w:eastAsia="zh-CN"/>
        </w:rPr>
        <w:fldChar w:fldCharType="separate"/>
      </w:r>
      <w:r>
        <w:rPr>
          <w:rFonts w:hint="eastAsia"/>
          <w:color w:val="auto"/>
          <w:highlight w:val="none"/>
          <w:lang w:val="en-US" w:eastAsia="zh-CN"/>
        </w:rPr>
        <w:t>174</w:t>
      </w:r>
      <w:r>
        <w:rPr>
          <w:rFonts w:hint="eastAsia"/>
          <w:color w:val="auto"/>
          <w:highlight w:val="none"/>
          <w:lang w:val="en-US" w:eastAsia="zh-CN"/>
        </w:rPr>
        <w:fldChar w:fldCharType="end"/>
      </w:r>
      <w:r>
        <w:rPr>
          <w:rFonts w:hint="eastAsia"/>
          <w:color w:val="auto"/>
          <w:highlight w:val="none"/>
          <w:lang w:val="en-US" w:eastAsia="zh-CN"/>
        </w:rPr>
        <w:fldChar w:fldCharType="end"/>
      </w:r>
    </w:p>
    <w:p>
      <w:pPr>
        <w:pStyle w:val="7"/>
        <w:tabs>
          <w:tab w:val="right" w:leader="dot" w:pos="8844"/>
        </w:tabs>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_Toc22896 </w:instrText>
      </w:r>
      <w:r>
        <w:rPr>
          <w:rFonts w:hint="eastAsia"/>
          <w:color w:val="auto"/>
          <w:highlight w:val="none"/>
          <w:lang w:val="en-US" w:eastAsia="zh-CN"/>
        </w:rPr>
        <w:fldChar w:fldCharType="separate"/>
      </w:r>
      <w:r>
        <w:rPr>
          <w:rFonts w:hint="eastAsia"/>
          <w:color w:val="auto"/>
          <w:highlight w:val="none"/>
          <w:lang w:val="en-US" w:eastAsia="zh-CN"/>
        </w:rPr>
        <w:t>九、行风与文化建设管理</w:t>
      </w:r>
      <w:r>
        <w:rPr>
          <w:rFonts w:hint="eastAsia"/>
          <w:color w:val="auto"/>
          <w:highlight w:val="none"/>
          <w:lang w:val="en-US" w:eastAsia="zh-CN"/>
        </w:rPr>
        <w:tab/>
      </w:r>
      <w:r>
        <w:rPr>
          <w:rFonts w:hint="eastAsia"/>
          <w:color w:val="auto"/>
          <w:highlight w:val="none"/>
          <w:lang w:val="en-US" w:eastAsia="zh-CN"/>
        </w:rPr>
        <w:fldChar w:fldCharType="begin"/>
      </w:r>
      <w:r>
        <w:rPr>
          <w:rFonts w:hint="eastAsia"/>
          <w:color w:val="auto"/>
          <w:highlight w:val="none"/>
          <w:lang w:val="en-US" w:eastAsia="zh-CN"/>
        </w:rPr>
        <w:instrText xml:space="preserve"> PAGEREF _Toc22896 \h </w:instrText>
      </w:r>
      <w:r>
        <w:rPr>
          <w:rFonts w:hint="eastAsia"/>
          <w:color w:val="auto"/>
          <w:highlight w:val="none"/>
          <w:lang w:val="en-US" w:eastAsia="zh-CN"/>
        </w:rPr>
        <w:fldChar w:fldCharType="separate"/>
      </w:r>
      <w:r>
        <w:rPr>
          <w:rFonts w:hint="eastAsia"/>
          <w:color w:val="auto"/>
          <w:highlight w:val="none"/>
          <w:lang w:val="en-US" w:eastAsia="zh-CN"/>
        </w:rPr>
        <w:t>178</w:t>
      </w:r>
      <w:r>
        <w:rPr>
          <w:rFonts w:hint="eastAsia"/>
          <w:color w:val="auto"/>
          <w:highlight w:val="none"/>
          <w:lang w:val="en-US" w:eastAsia="zh-CN"/>
        </w:rPr>
        <w:fldChar w:fldCharType="end"/>
      </w:r>
      <w:r>
        <w:rPr>
          <w:rFonts w:hint="eastAsia"/>
          <w:color w:val="auto"/>
          <w:highlight w:val="none"/>
          <w:lang w:val="en-US" w:eastAsia="zh-CN"/>
        </w:rPr>
        <w:fldChar w:fldCharType="end"/>
      </w:r>
    </w:p>
    <w:p>
      <w:pPr>
        <w:rPr>
          <w:highlight w:val="none"/>
        </w:rPr>
      </w:pPr>
      <w:r>
        <w:rPr>
          <w:rFonts w:hint="eastAsia"/>
          <w:color w:val="auto"/>
          <w:highlight w:val="none"/>
          <w:lang w:val="en-US" w:eastAsia="zh-CN"/>
        </w:rPr>
        <w:fldChar w:fldCharType="end"/>
      </w:r>
    </w:p>
    <w:p>
      <w:pPr>
        <w:rPr>
          <w:highlight w:val="none"/>
        </w:rPr>
      </w:pPr>
    </w:p>
    <w:p>
      <w:pPr>
        <w:widowControl w:val="0"/>
        <w:kinsoku/>
        <w:autoSpaceDE/>
        <w:autoSpaceDN/>
        <w:adjustRightInd/>
        <w:snapToGrid/>
        <w:spacing w:line="240" w:lineRule="auto"/>
        <w:jc w:val="center"/>
        <w:textAlignment w:val="auto"/>
        <w:outlineLvl w:val="0"/>
        <w:rPr>
          <w:rFonts w:hint="eastAsia" w:ascii="黑体" w:hAnsi="黑体" w:eastAsia="黑体" w:cs="黑体"/>
          <w:color w:val="auto"/>
          <w:sz w:val="32"/>
          <w:szCs w:val="32"/>
          <w:highlight w:val="none"/>
          <w:lang w:val="en-US" w:eastAsia="zh-CN"/>
        </w:rPr>
        <w:sectPr>
          <w:headerReference r:id="rId5" w:type="default"/>
          <w:footerReference r:id="rId6" w:type="default"/>
          <w:pgSz w:w="11906" w:h="16838"/>
          <w:pgMar w:top="1871" w:right="1531" w:bottom="1871" w:left="1531" w:header="851" w:footer="992" w:gutter="0"/>
          <w:pgNumType w:fmt="decimal" w:start="1"/>
          <w:cols w:space="720" w:num="1"/>
          <w:docGrid w:type="lines" w:linePitch="312" w:charSpace="0"/>
        </w:sectPr>
      </w:pPr>
    </w:p>
    <w:bookmarkEnd w:id="0"/>
    <w:bookmarkEnd w:id="1"/>
    <w:bookmarkEnd w:id="2"/>
    <w:bookmarkEnd w:id="3"/>
    <w:bookmarkEnd w:id="4"/>
    <w:bookmarkEnd w:id="5"/>
    <w:bookmarkEnd w:id="6"/>
    <w:bookmarkEnd w:id="7"/>
    <w:bookmarkEnd w:id="8"/>
    <w:p>
      <w:pPr>
        <w:pStyle w:val="2"/>
        <w:bidi w:val="0"/>
        <w:jc w:val="center"/>
        <w:rPr>
          <w:color w:val="auto"/>
          <w:highlight w:val="none"/>
        </w:rPr>
      </w:pPr>
      <w:bookmarkStart w:id="74" w:name="_Toc485"/>
      <w:bookmarkStart w:id="75" w:name="_Toc15016"/>
      <w:bookmarkStart w:id="76" w:name="_Toc29952"/>
      <w:bookmarkStart w:id="77" w:name="_Toc14441"/>
      <w:bookmarkStart w:id="78" w:name="_Toc7691"/>
      <w:bookmarkStart w:id="79" w:name="_Toc2199"/>
      <w:bookmarkStart w:id="80" w:name="_Toc21113"/>
      <w:bookmarkStart w:id="81" w:name="_Toc19675"/>
      <w:bookmarkStart w:id="82" w:name="_Toc24058"/>
      <w:bookmarkStart w:id="83" w:name="_Toc15834"/>
      <w:bookmarkStart w:id="84" w:name="_Toc31631"/>
      <w:bookmarkStart w:id="85" w:name="_Toc30441"/>
      <w:bookmarkStart w:id="86" w:name="_Toc19673"/>
      <w:bookmarkStart w:id="87" w:name="_Toc12369"/>
      <w:bookmarkStart w:id="88" w:name="_Toc17141"/>
      <w:r>
        <w:rPr>
          <w:rFonts w:hint="eastAsia"/>
          <w:color w:val="auto"/>
          <w:highlight w:val="none"/>
        </w:rPr>
        <w:t>第一部分</w:t>
      </w:r>
      <w:r>
        <w:rPr>
          <w:rFonts w:hint="eastAsia"/>
          <w:color w:val="auto"/>
          <w:highlight w:val="none"/>
          <w:lang w:val="en-US" w:eastAsia="zh-CN"/>
        </w:rPr>
        <w:t xml:space="preserve"> </w:t>
      </w:r>
      <w:r>
        <w:rPr>
          <w:rFonts w:hint="eastAsia"/>
          <w:color w:val="auto"/>
          <w:highlight w:val="none"/>
        </w:rPr>
        <w:t>前置条件</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val="0"/>
        <w:kinsoku/>
        <w:autoSpaceDE/>
        <w:autoSpaceDN/>
        <w:adjustRightInd/>
        <w:snapToGrid/>
        <w:spacing w:line="500" w:lineRule="exact"/>
        <w:textAlignment w:val="auto"/>
        <w:rPr>
          <w:color w:val="auto"/>
          <w:highlight w:val="none"/>
        </w:rPr>
      </w:pPr>
    </w:p>
    <w:p>
      <w:pPr>
        <w:widowControl w:val="0"/>
        <w:kinsoku/>
        <w:autoSpaceDE/>
        <w:autoSpaceDN/>
        <w:adjustRightInd/>
        <w:snapToGrid/>
        <w:spacing w:line="560" w:lineRule="exac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●依法设置与执业</w:t>
      </w:r>
    </w:p>
    <w:p>
      <w:pPr>
        <w:widowControl w:val="0"/>
        <w:kinsoku/>
        <w:autoSpaceDE/>
        <w:autoSpaceDN/>
        <w:adjustRightInd/>
        <w:snapToGrid/>
        <w:spacing w:line="560" w:lineRule="exac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●公益性责任和行风诚信</w:t>
      </w:r>
    </w:p>
    <w:p>
      <w:pPr>
        <w:widowControl w:val="0"/>
        <w:kinsoku/>
        <w:autoSpaceDE/>
        <w:autoSpaceDN/>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●安全管理与重大事件</w:t>
      </w:r>
    </w:p>
    <w:p>
      <w:pPr>
        <w:widowControl w:val="0"/>
        <w:kinsoku/>
        <w:autoSpaceDE/>
        <w:autoSpaceDN/>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综合</w:t>
      </w:r>
      <w:r>
        <w:rPr>
          <w:rFonts w:hint="eastAsia" w:ascii="仿宋_GB2312" w:hAnsi="仿宋_GB2312" w:eastAsia="仿宋_GB2312" w:cs="仿宋_GB2312"/>
          <w:color w:val="auto"/>
          <w:sz w:val="32"/>
          <w:szCs w:val="32"/>
          <w:highlight w:val="none"/>
        </w:rPr>
        <w:t>管理</w:t>
      </w:r>
    </w:p>
    <w:p>
      <w:pPr>
        <w:widowControl w:val="0"/>
        <w:kinsoku/>
        <w:autoSpaceDE/>
        <w:autoSpaceDN/>
        <w:adjustRightInd/>
        <w:snapToGrid/>
        <w:spacing w:line="500" w:lineRule="exact"/>
        <w:textAlignment w:val="auto"/>
        <w:rPr>
          <w:rFonts w:ascii="仿宋_GB2312" w:hAnsi="仿宋_GB2312" w:eastAsia="仿宋_GB2312" w:cs="仿宋_GB2312"/>
          <w:color w:val="auto"/>
          <w:sz w:val="32"/>
          <w:szCs w:val="32"/>
          <w:highlight w:val="none"/>
        </w:rPr>
      </w:pPr>
    </w:p>
    <w:p>
      <w:pPr>
        <w:pStyle w:val="3"/>
        <w:bidi w:val="0"/>
        <w:spacing w:line="560" w:lineRule="exact"/>
        <w:jc w:val="center"/>
        <w:rPr>
          <w:color w:val="auto"/>
          <w:highlight w:val="none"/>
        </w:rPr>
      </w:pPr>
      <w:bookmarkStart w:id="89" w:name="_Toc10786"/>
      <w:bookmarkStart w:id="90" w:name="_Toc31779"/>
      <w:bookmarkStart w:id="91" w:name="_Toc3230"/>
      <w:bookmarkStart w:id="92" w:name="_Toc16656"/>
      <w:bookmarkStart w:id="93" w:name="_Toc16390"/>
      <w:bookmarkStart w:id="94" w:name="_Toc21798"/>
      <w:bookmarkStart w:id="95" w:name="_Toc18803"/>
      <w:bookmarkStart w:id="96" w:name="_Toc13844"/>
      <w:bookmarkStart w:id="97" w:name="_Toc4799"/>
      <w:bookmarkStart w:id="98" w:name="_Toc13783"/>
      <w:bookmarkStart w:id="99" w:name="_Toc1524"/>
      <w:bookmarkStart w:id="100" w:name="_Toc89"/>
      <w:bookmarkStart w:id="101" w:name="_Toc29838"/>
      <w:bookmarkStart w:id="102" w:name="_Toc2175"/>
      <w:bookmarkStart w:id="103" w:name="_Toc23793"/>
      <w:r>
        <w:rPr>
          <w:rFonts w:hint="eastAsia"/>
          <w:color w:val="auto"/>
          <w:highlight w:val="none"/>
        </w:rPr>
        <w:t>一、依法设置与执业</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widowControl w:val="0"/>
        <w:kinsoku/>
        <w:autoSpaceDE/>
        <w:autoSpaceDN/>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（一）医院规模和基本设置未达到《医疗机构管理条例》《医疗机构基本标准（试行）》所要求的医院标准。</w:t>
      </w:r>
    </w:p>
    <w:p>
      <w:pPr>
        <w:widowControl w:val="0"/>
        <w:kinsoku/>
        <w:autoSpaceDE/>
        <w:autoSpaceDN/>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val="en-US" w:eastAsia="zh-CN"/>
        </w:rPr>
        <w:t>违反《中华人民共和国基本医疗卫生与健康促进法》《医疗机构管理条例》，伪造、变造、买卖、出租、出借《医疗机构执业许可证》；医院命名不符合《医疗机构管理条例实施细则》等有关规定，未按时校验、拒不校验或有暂缓校验记录、校验不通过，擅自变更诊疗科目或有诊疗活动超出诊疗科目登记范围；政府举办的医疗卫生机构与其他组织投资设立非独立法人资格的医疗卫生机构，与社会资本合作举办营利性医疗卫生机构；医疗卫生机构对外出租、承包医疗科室；公立医院承包、出租药房，向营利性企业托管药房，以任何形式开设营利性药店；非营利性医疗卫生机构向出资人、举办者分配或变相分配收益。</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（三）违反《中华人民共和国医师法》《医疗机构管理条例》《护士条例》，使用非卫生技术人员从事医疗卫生技术工作。</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（四）违反《中华人民共和国药品管理法》《医疗器械监督管理条例》，违法违规采购或使用药品、设备、器械、耗材开展诊疗活动，造成严重后果；未经许可配置使用需要准入审批的大型医用设备。</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（五）违反《中华人民共和国母婴保健法》，未取得母婴保健技术服务执业许可证开展相关母婴保健技术；或出具有关虚假医学证明，情节严重的。</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（六）违反《人类辅助生殖技术管理办法》，非法开展人类辅助生殖技术，造成严重影响。</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（七）违反《人体器官捐献和移植条例》，买卖人体器官或者从事与买卖人体器官有关的活动，未经许可开展人体器官获取与移植技术。</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（八）违反《中华人民共和国献血法》，非法采集血液，非法组织他人出卖血液，出售无偿献血的血液。</w:t>
      </w:r>
    </w:p>
    <w:p>
      <w:pPr>
        <w:widowControl w:val="0"/>
        <w:kinsoku/>
        <w:autoSpaceDE/>
        <w:autoSpaceDN/>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（九）违反《</w:t>
      </w:r>
      <w:r>
        <w:rPr>
          <w:rFonts w:hint="eastAsia" w:ascii="仿宋_GB2312" w:hAnsi="仿宋_GB2312" w:eastAsia="仿宋_GB2312" w:cs="仿宋_GB2312"/>
          <w:b w:val="0"/>
          <w:bCs w:val="0"/>
          <w:color w:val="auto"/>
          <w:sz w:val="32"/>
          <w:szCs w:val="32"/>
          <w:highlight w:val="none"/>
        </w:rPr>
        <w:t>中华人民共和国传染病防治法》《中华人民共和国生物安全法》《病原微生物实验室生物安全管理条例》，造成传染病传播、流行或其他严重后果；或其他重大医疗违规事件，造成严重后果或情节严重；设立病原微生物实验室未经批准或者进行备案；卫生健康</w:t>
      </w:r>
      <w:r>
        <w:rPr>
          <w:rFonts w:hint="eastAsia" w:ascii="仿宋_GB2312" w:hAnsi="仿宋_GB2312" w:eastAsia="仿宋_GB2312" w:cs="仿宋_GB2312"/>
          <w:b w:val="0"/>
          <w:bCs w:val="0"/>
          <w:color w:val="auto"/>
          <w:sz w:val="32"/>
          <w:szCs w:val="32"/>
          <w:highlight w:val="none"/>
          <w:lang w:eastAsia="zh-CN"/>
        </w:rPr>
        <w:t>主管</w:t>
      </w:r>
      <w:r>
        <w:rPr>
          <w:rFonts w:hint="eastAsia" w:ascii="仿宋_GB2312" w:hAnsi="仿宋_GB2312" w:eastAsia="仿宋_GB2312" w:cs="仿宋_GB2312"/>
          <w:b w:val="0"/>
          <w:bCs w:val="0"/>
          <w:color w:val="auto"/>
          <w:sz w:val="32"/>
          <w:szCs w:val="32"/>
          <w:highlight w:val="none"/>
        </w:rPr>
        <w:t>部门或监督执法机构近两年来对其进行传染病防治分类监督综合评价为重点监督单位（以两年来最近一次评价结果为准）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或</w:t>
      </w:r>
      <w:r>
        <w:rPr>
          <w:rFonts w:hint="eastAsia" w:ascii="仿宋_GB2312" w:hAnsi="仿宋_GB2312" w:eastAsia="仿宋_GB2312" w:cs="仿宋_GB2312"/>
          <w:b w:val="0"/>
          <w:bCs w:val="0"/>
          <w:color w:val="auto"/>
          <w:sz w:val="32"/>
          <w:szCs w:val="32"/>
          <w:highlight w:val="none"/>
        </w:rPr>
        <w:t>被国家或自治区查处或通报的。</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（十）违反《医疗纠纷预防和处理条例》《医疗事故处理条例》，篡改、伪造、隐匿、毁灭病历资料，造成严重后果。</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（十一）违反《医疗技术临床应用管理办法》，将未通过技术评估与伦理审查的医疗新技术、禁止类医疗技术应用于临床，造成严重后果。</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违反《麻醉药品和精神药品管理条例》《易制毒化学品管理条例》《处方管理办法》，违规购买、储存、调剂、开具、登记、销毁麻醉药品和第一类精神药品，使用未取得处方权的人员或被取消处方权的医师开具处方，造成严重后果。</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（十三）违反《放射诊疗管理规定》，未取得放射诊疗许可从事放射诊疗工作或未履行其他法定职责，造成严重后果。</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（十四）违反《中华人民共和国职业病防治法》，未依法开展职业健康检查或职业病诊断、未依法履行职业病与疑似职业病报告等法定职责，造成严重后果。</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（十五）违反《中华人民共和国广告法》《医疗广告管理办法》，违规发布医疗广告，情节严重。</w:t>
      </w:r>
    </w:p>
    <w:p>
      <w:pPr>
        <w:widowControl w:val="0"/>
        <w:kinsoku/>
        <w:autoSpaceDE/>
        <w:autoSpaceDN/>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（十六）违反《中华人民共和国建筑法》《中华人民共和国消防法》，未依法办理建设工程消防设计审查验收及相关手续，违规改变建筑内部结构或使用功能，情节严重。</w:t>
      </w:r>
    </w:p>
    <w:p>
      <w:pPr>
        <w:widowControl w:val="0"/>
        <w:kinsoku/>
        <w:autoSpaceDE/>
        <w:autoSpaceDN/>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（十七）</w:t>
      </w:r>
      <w:r>
        <w:rPr>
          <w:rFonts w:hint="eastAsia" w:ascii="仿宋_GB2312" w:hAnsi="仿宋_GB2312" w:eastAsia="仿宋_GB2312" w:cs="仿宋_GB2312"/>
          <w:color w:val="auto"/>
          <w:sz w:val="32"/>
          <w:szCs w:val="32"/>
          <w:highlight w:val="none"/>
        </w:rPr>
        <w:t>其他重大违法、违规事件，造成严重后果或情节严重。</w:t>
      </w:r>
    </w:p>
    <w:p>
      <w:pPr>
        <w:pStyle w:val="3"/>
        <w:bidi w:val="0"/>
        <w:spacing w:line="560" w:lineRule="exact"/>
        <w:jc w:val="center"/>
        <w:rPr>
          <w:color w:val="auto"/>
          <w:highlight w:val="none"/>
        </w:rPr>
      </w:pPr>
      <w:bookmarkStart w:id="104" w:name="_Toc14000"/>
      <w:bookmarkStart w:id="105" w:name="_Toc8953"/>
      <w:bookmarkStart w:id="106" w:name="_Toc21329"/>
      <w:bookmarkStart w:id="107" w:name="_Toc22229"/>
      <w:bookmarkStart w:id="108" w:name="_Toc18337"/>
      <w:bookmarkStart w:id="109" w:name="_Toc7313"/>
      <w:bookmarkStart w:id="110" w:name="_Toc17228"/>
      <w:bookmarkStart w:id="111" w:name="_Toc12094"/>
      <w:bookmarkStart w:id="112" w:name="_Toc16028"/>
      <w:bookmarkStart w:id="113" w:name="_Toc32427"/>
      <w:bookmarkStart w:id="114" w:name="_Toc23532"/>
      <w:bookmarkStart w:id="115" w:name="_Toc3249"/>
      <w:bookmarkStart w:id="116" w:name="_Toc19735"/>
      <w:bookmarkStart w:id="117" w:name="_Toc7487"/>
      <w:bookmarkStart w:id="118" w:name="_Toc4369"/>
      <w:r>
        <w:rPr>
          <w:rFonts w:hint="eastAsia"/>
          <w:color w:val="auto"/>
          <w:highlight w:val="none"/>
        </w:rPr>
        <w:t>二、公益性责任和行风诚信</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widowControl w:val="0"/>
        <w:kinsoku/>
        <w:autoSpaceDE/>
        <w:autoSpaceDN/>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）应当完成而未完成对口支援、中国援外医疗队、突发公共事件医疗救援、公共卫生任务等政府指令性工作。</w:t>
      </w:r>
    </w:p>
    <w:p>
      <w:pPr>
        <w:widowControl w:val="0"/>
        <w:kinsoku/>
        <w:autoSpaceDE/>
        <w:autoSpaceDN/>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）应当执行而未执行国家基本药物制度和分级诊疗政策。</w:t>
      </w:r>
    </w:p>
    <w:p>
      <w:pPr>
        <w:widowControl w:val="0"/>
        <w:kinsoku/>
        <w:autoSpaceDE/>
        <w:autoSpaceDN/>
        <w:adjustRightInd/>
        <w:snapToGrid/>
        <w:spacing w:line="560" w:lineRule="exact"/>
        <w:ind w:firstLine="640" w:firstLineChars="200"/>
        <w:textAlignment w:val="auto"/>
        <w:rPr>
          <w:rFonts w:hint="eastAsia" w:ascii="仿宋_GB2312" w:hAnsi="仿宋_GB2312" w:eastAsia="仿宋_GB2312" w:cs="仿宋_GB2312"/>
          <w:b w:val="0"/>
          <w:bCs w:val="0"/>
          <w:strike/>
          <w:dstrike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二十</w:t>
      </w:r>
      <w:r>
        <w:rPr>
          <w:rFonts w:hint="eastAsia" w:ascii="仿宋_GB2312" w:hAnsi="仿宋_GB2312" w:eastAsia="仿宋_GB2312" w:cs="仿宋_GB2312"/>
          <w:b w:val="0"/>
          <w:bCs w:val="0"/>
          <w:color w:val="auto"/>
          <w:sz w:val="32"/>
          <w:szCs w:val="32"/>
          <w:highlight w:val="none"/>
        </w:rPr>
        <w:t>）医院领导班子发生3起以上严重违纪事件或职务犯罪</w:t>
      </w:r>
      <w:r>
        <w:rPr>
          <w:rFonts w:hint="eastAsia" w:ascii="仿宋_GB2312" w:hAnsi="仿宋_GB2312" w:eastAsia="仿宋_GB2312" w:cs="仿宋_GB2312"/>
          <w:b w:val="0"/>
          <w:bCs w:val="0"/>
          <w:color w:val="auto"/>
          <w:sz w:val="32"/>
          <w:szCs w:val="32"/>
          <w:highlight w:val="none"/>
          <w:lang w:eastAsia="zh-CN"/>
        </w:rPr>
        <w:t>事件</w:t>
      </w:r>
      <w:r>
        <w:rPr>
          <w:rFonts w:hint="eastAsia" w:ascii="仿宋_GB2312" w:hAnsi="仿宋_GB2312" w:eastAsia="仿宋_GB2312" w:cs="仿宋_GB2312"/>
          <w:b w:val="0"/>
          <w:bCs w:val="0"/>
          <w:color w:val="auto"/>
          <w:sz w:val="32"/>
          <w:szCs w:val="32"/>
          <w:highlight w:val="none"/>
        </w:rPr>
        <w:t>，医院发生严重医德医风事件，或医务人员发生3起以上违反《医疗机构工作人员廉洁从业九项准则》的群体性事件（≥3人/起），造成重大社会影响。</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）发生重大价格或收费违法事件，以及恶意骗取医保基金。</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）违反《中华人民共和国统计法》《医疗质量管理办法》《医学科研诚信和相关行为规范》相关要求，提供</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报告虚假住院病案首页等医疗服务信息、统计数据、申报材料和科研成果，情节严重。</w:t>
      </w:r>
    </w:p>
    <w:p>
      <w:pPr>
        <w:pStyle w:val="3"/>
        <w:bidi w:val="0"/>
        <w:spacing w:line="560" w:lineRule="exact"/>
        <w:jc w:val="center"/>
        <w:rPr>
          <w:color w:val="auto"/>
          <w:highlight w:val="none"/>
        </w:rPr>
      </w:pPr>
      <w:bookmarkStart w:id="119" w:name="_Toc5856"/>
      <w:bookmarkStart w:id="120" w:name="_Toc26953"/>
      <w:bookmarkStart w:id="121" w:name="_Toc1180"/>
      <w:bookmarkStart w:id="122" w:name="_Toc28365"/>
      <w:bookmarkStart w:id="123" w:name="_Toc833"/>
      <w:bookmarkStart w:id="124" w:name="_Toc6757"/>
      <w:bookmarkStart w:id="125" w:name="_Toc31557"/>
      <w:bookmarkStart w:id="126" w:name="_Toc32613"/>
      <w:bookmarkStart w:id="127" w:name="_Toc21308"/>
      <w:bookmarkStart w:id="128" w:name="_Toc3380"/>
      <w:bookmarkStart w:id="129" w:name="_Toc625"/>
      <w:bookmarkStart w:id="130" w:name="_Toc1534"/>
      <w:bookmarkStart w:id="131" w:name="_Toc19976"/>
      <w:bookmarkStart w:id="132" w:name="_Toc9323"/>
      <w:bookmarkStart w:id="133" w:name="_Toc28706"/>
      <w:r>
        <w:rPr>
          <w:rFonts w:hint="eastAsia"/>
          <w:color w:val="auto"/>
          <w:highlight w:val="none"/>
        </w:rPr>
        <w:t>三、安全管理与重大事件</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）发生定性为完全责任的一级医疗事故或直接被卫生健康行政部门判定的重大医疗事故。</w:t>
      </w:r>
    </w:p>
    <w:p>
      <w:pPr>
        <w:widowControl w:val="0"/>
        <w:kinsoku/>
        <w:autoSpaceDE/>
        <w:autoSpaceDN/>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）发生重大医院感染事件，或者实验室生物安全事件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造成严重后果。</w:t>
      </w:r>
    </w:p>
    <w:p>
      <w:pPr>
        <w:widowControl w:val="0"/>
        <w:kinsoku/>
        <w:autoSpaceDE/>
        <w:autoSpaceDN/>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（二十</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）发生因重大火灾、放射源泄漏、有害气体泄漏等被通报或处罚的重大安全事故。</w:t>
      </w:r>
    </w:p>
    <w:p>
      <w:pPr>
        <w:widowControl w:val="0"/>
        <w:kinsoku/>
        <w:autoSpaceDE/>
        <w:autoSpaceDN/>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）发生瞒报、漏报重大医疗过失事件的行为。</w:t>
      </w:r>
    </w:p>
    <w:p>
      <w:pPr>
        <w:widowControl w:val="0"/>
        <w:kinsoku/>
        <w:autoSpaceDE/>
        <w:autoSpaceDN/>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）发生大规模医疗数据泄露或其他重大网络安全事件，造成严重后果。</w:t>
      </w:r>
    </w:p>
    <w:p>
      <w:pPr>
        <w:pStyle w:val="3"/>
        <w:bidi w:val="0"/>
        <w:spacing w:line="560" w:lineRule="exact"/>
        <w:jc w:val="center"/>
        <w:rPr>
          <w:rFonts w:hint="default"/>
          <w:color w:val="auto"/>
          <w:highlight w:val="none"/>
          <w:lang w:val="en-US" w:eastAsia="zh-CN"/>
        </w:rPr>
      </w:pPr>
      <w:bookmarkStart w:id="134" w:name="_Toc17110"/>
      <w:bookmarkStart w:id="135" w:name="_Toc24050"/>
      <w:bookmarkStart w:id="136" w:name="_Toc25289"/>
      <w:bookmarkStart w:id="137" w:name="_Toc4714"/>
      <w:bookmarkStart w:id="138" w:name="_Toc22592"/>
      <w:bookmarkStart w:id="139" w:name="_Toc22641"/>
      <w:bookmarkStart w:id="140" w:name="_Toc2497"/>
      <w:bookmarkStart w:id="141" w:name="_Toc11273"/>
      <w:r>
        <w:rPr>
          <w:rFonts w:hint="eastAsia"/>
          <w:color w:val="auto"/>
          <w:highlight w:val="none"/>
          <w:lang w:val="en-US" w:eastAsia="zh-CN"/>
        </w:rPr>
        <w:t>四、综合管理</w:t>
      </w:r>
      <w:bookmarkEnd w:id="134"/>
      <w:bookmarkEnd w:id="135"/>
      <w:bookmarkEnd w:id="136"/>
      <w:bookmarkEnd w:id="137"/>
      <w:bookmarkEnd w:id="138"/>
      <w:bookmarkEnd w:id="139"/>
      <w:bookmarkEnd w:id="140"/>
      <w:bookmarkEnd w:id="141"/>
    </w:p>
    <w:p>
      <w:pPr>
        <w:widowControl w:val="0"/>
        <w:kinsoku/>
        <w:autoSpaceDE/>
        <w:autoSpaceDN/>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（二十八）未按国家卫</w:t>
      </w:r>
      <w:r>
        <w:rPr>
          <w:rFonts w:hint="eastAsia" w:ascii="仿宋_GB2312" w:hAnsi="仿宋_GB2312" w:eastAsia="仿宋_GB2312" w:cs="仿宋_GB2312"/>
          <w:color w:val="auto"/>
          <w:sz w:val="32"/>
          <w:szCs w:val="32"/>
          <w:highlight w:val="none"/>
          <w:lang w:eastAsia="zh-CN"/>
        </w:rPr>
        <w:t>生</w:t>
      </w:r>
      <w:r>
        <w:rPr>
          <w:rFonts w:hint="eastAsia" w:ascii="仿宋_GB2312" w:hAnsi="仿宋_GB2312" w:eastAsia="仿宋_GB2312" w:cs="仿宋_GB2312"/>
          <w:color w:val="auto"/>
          <w:sz w:val="32"/>
          <w:szCs w:val="32"/>
          <w:highlight w:val="none"/>
        </w:rPr>
        <w:t>健</w:t>
      </w:r>
      <w:r>
        <w:rPr>
          <w:rFonts w:hint="eastAsia" w:ascii="仿宋_GB2312" w:hAnsi="仿宋_GB2312" w:eastAsia="仿宋_GB2312" w:cs="仿宋_GB2312"/>
          <w:color w:val="auto"/>
          <w:sz w:val="32"/>
          <w:szCs w:val="32"/>
          <w:highlight w:val="none"/>
          <w:lang w:eastAsia="zh-CN"/>
        </w:rPr>
        <w:t>康</w:t>
      </w:r>
      <w:r>
        <w:rPr>
          <w:rFonts w:hint="eastAsia" w:ascii="仿宋_GB2312" w:hAnsi="仿宋_GB2312" w:eastAsia="仿宋_GB2312" w:cs="仿宋_GB2312"/>
          <w:color w:val="auto"/>
          <w:sz w:val="32"/>
          <w:szCs w:val="32"/>
          <w:highlight w:val="none"/>
        </w:rPr>
        <w:t>委《关于印发电子病历系统应用水平分级评价管理办法（试行）及评价标准（试行）的通知》要求开展电子病历信息化建设评价，电子病历评级未达到4级及以上。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color w:val="auto"/>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eastAsia" w:ascii="黑体" w:hAnsi="黑体" w:eastAsia="黑体" w:cs="黑体"/>
          <w:color w:val="auto"/>
          <w:kern w:val="2"/>
          <w:sz w:val="32"/>
          <w:szCs w:val="32"/>
          <w:highlight w:val="none"/>
          <w:lang w:val="en-US" w:eastAsia="zh-CN" w:bidi="ar-SA"/>
        </w:rPr>
        <w:sectPr>
          <w:footerReference r:id="rId7" w:type="default"/>
          <w:pgSz w:w="11906" w:h="16838"/>
          <w:pgMar w:top="1440" w:right="1531" w:bottom="1440" w:left="1587" w:header="851" w:footer="992" w:gutter="0"/>
          <w:pgNumType w:fmt="decimal" w:start="1"/>
          <w:cols w:space="720" w:num="1"/>
          <w:docGrid w:type="lines" w:linePitch="312" w:charSpace="0"/>
        </w:sectPr>
      </w:pPr>
    </w:p>
    <w:p>
      <w:pPr>
        <w:pStyle w:val="2"/>
        <w:bidi w:val="0"/>
        <w:jc w:val="center"/>
        <w:rPr>
          <w:rFonts w:hint="eastAsia"/>
          <w:color w:val="auto"/>
          <w:highlight w:val="none"/>
          <w:lang w:val="en-US" w:eastAsia="zh-CN"/>
        </w:rPr>
      </w:pPr>
      <w:bookmarkStart w:id="142" w:name="_Toc21958"/>
      <w:bookmarkStart w:id="143" w:name="_Toc246"/>
      <w:bookmarkStart w:id="144" w:name="_Toc23974"/>
      <w:bookmarkStart w:id="145" w:name="_Toc26431"/>
      <w:bookmarkStart w:id="146" w:name="_Toc25199"/>
      <w:bookmarkStart w:id="147" w:name="_Toc4303"/>
      <w:bookmarkStart w:id="148" w:name="_Toc22852"/>
      <w:bookmarkStart w:id="149" w:name="_Toc4362"/>
      <w:bookmarkStart w:id="150" w:name="_Toc19414"/>
      <w:bookmarkStart w:id="151" w:name="_Toc10815"/>
      <w:bookmarkStart w:id="152" w:name="_Toc28612"/>
      <w:bookmarkStart w:id="153" w:name="_Toc12674"/>
      <w:bookmarkStart w:id="154" w:name="_Toc8964"/>
      <w:bookmarkStart w:id="155" w:name="_Toc9314"/>
      <w:bookmarkStart w:id="156" w:name="_Toc25101"/>
      <w:r>
        <w:rPr>
          <w:rFonts w:hint="eastAsia"/>
          <w:color w:val="auto"/>
          <w:highlight w:val="none"/>
          <w:lang w:val="en-US" w:eastAsia="zh-CN"/>
        </w:rPr>
        <w:t>第二部分 医疗服务能力与质量安全监测数据评审</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eastAsia"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cs="仿宋"/>
          <w:b/>
          <w:bCs/>
          <w:color w:val="auto"/>
          <w:sz w:val="28"/>
          <w:szCs w:val="28"/>
          <w:highlight w:val="none"/>
          <w:lang w:val="en-US" w:eastAsia="zh-CN"/>
        </w:rPr>
        <w:t xml:space="preserve">第一章 </w:t>
      </w:r>
      <w:r>
        <w:rPr>
          <w:rFonts w:hint="eastAsia" w:ascii="仿宋" w:hAnsi="仿宋" w:eastAsia="仿宋" w:cs="仿宋"/>
          <w:b/>
          <w:bCs/>
          <w:color w:val="auto"/>
          <w:sz w:val="28"/>
          <w:szCs w:val="28"/>
          <w:highlight w:val="none"/>
          <w:lang w:val="en-US" w:eastAsia="zh-CN"/>
        </w:rPr>
        <w:t>资源配置与运行数据指标</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cs="仿宋"/>
          <w:b/>
          <w:bCs/>
          <w:color w:val="auto"/>
          <w:sz w:val="28"/>
          <w:szCs w:val="28"/>
          <w:highlight w:val="none"/>
          <w:lang w:val="en-US" w:eastAsia="zh-CN"/>
        </w:rPr>
        <w:t xml:space="preserve">第二章 </w:t>
      </w:r>
      <w:r>
        <w:rPr>
          <w:rFonts w:hint="eastAsia" w:ascii="仿宋" w:hAnsi="仿宋" w:eastAsia="仿宋" w:cs="仿宋"/>
          <w:b/>
          <w:bCs/>
          <w:color w:val="auto"/>
          <w:sz w:val="28"/>
          <w:szCs w:val="28"/>
          <w:highlight w:val="none"/>
          <w:lang w:val="en-US" w:eastAsia="zh-CN"/>
        </w:rPr>
        <w:t>医疗服务能力与医院质量安全指标</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cs="仿宋"/>
          <w:b/>
          <w:bCs/>
          <w:color w:val="auto"/>
          <w:sz w:val="28"/>
          <w:szCs w:val="28"/>
          <w:highlight w:val="none"/>
          <w:lang w:val="en-US" w:eastAsia="zh-CN"/>
        </w:rPr>
        <w:t xml:space="preserve">第三章 </w:t>
      </w:r>
      <w:r>
        <w:rPr>
          <w:rFonts w:hint="eastAsia" w:ascii="仿宋" w:hAnsi="仿宋" w:eastAsia="仿宋" w:cs="仿宋"/>
          <w:b/>
          <w:bCs/>
          <w:color w:val="auto"/>
          <w:sz w:val="28"/>
          <w:szCs w:val="28"/>
          <w:highlight w:val="none"/>
          <w:lang w:val="en-US" w:eastAsia="zh-CN"/>
        </w:rPr>
        <w:t>重点专业质量控制指标</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cs="仿宋"/>
          <w:b/>
          <w:bCs/>
          <w:color w:val="auto"/>
          <w:sz w:val="28"/>
          <w:szCs w:val="28"/>
          <w:highlight w:val="none"/>
          <w:lang w:val="en-US" w:eastAsia="zh-CN"/>
        </w:rPr>
        <w:t xml:space="preserve">第四章 </w:t>
      </w:r>
      <w:r>
        <w:rPr>
          <w:rFonts w:hint="eastAsia" w:ascii="仿宋" w:hAnsi="仿宋" w:eastAsia="仿宋" w:cs="仿宋"/>
          <w:b/>
          <w:bCs/>
          <w:color w:val="auto"/>
          <w:sz w:val="28"/>
          <w:szCs w:val="28"/>
          <w:highlight w:val="none"/>
          <w:lang w:val="en-US" w:eastAsia="zh-CN"/>
        </w:rPr>
        <w:t>单病种（术种）质量控制指标</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cs="仿宋"/>
          <w:b/>
          <w:bCs/>
          <w:color w:val="auto"/>
          <w:sz w:val="28"/>
          <w:szCs w:val="28"/>
          <w:highlight w:val="none"/>
          <w:lang w:val="en-US" w:eastAsia="zh-CN"/>
        </w:rPr>
        <w:t xml:space="preserve">第五章 </w:t>
      </w:r>
      <w:r>
        <w:rPr>
          <w:rFonts w:hint="eastAsia" w:ascii="仿宋" w:hAnsi="仿宋" w:eastAsia="仿宋" w:cs="仿宋"/>
          <w:b/>
          <w:bCs/>
          <w:color w:val="auto"/>
          <w:sz w:val="28"/>
          <w:szCs w:val="28"/>
          <w:highlight w:val="none"/>
          <w:lang w:val="en-US" w:eastAsia="zh-CN"/>
        </w:rPr>
        <w:t>重点医疗技术临床应用质量控制指标</w:t>
      </w:r>
    </w:p>
    <w:p>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color w:val="auto"/>
          <w:sz w:val="28"/>
          <w:szCs w:val="28"/>
          <w:highlight w:val="none"/>
          <w:lang w:val="en-US" w:eastAsia="zh-CN"/>
        </w:rPr>
      </w:pPr>
    </w:p>
    <w:p>
      <w:pPr>
        <w:pStyle w:val="3"/>
        <w:bidi w:val="0"/>
        <w:spacing w:line="560" w:lineRule="exact"/>
        <w:jc w:val="center"/>
        <w:rPr>
          <w:rFonts w:hint="eastAsia"/>
          <w:color w:val="auto"/>
          <w:highlight w:val="none"/>
          <w:lang w:val="en-US" w:eastAsia="zh-CN"/>
        </w:rPr>
      </w:pPr>
      <w:bookmarkStart w:id="157" w:name="_Toc3570"/>
      <w:bookmarkStart w:id="158" w:name="_Toc21415"/>
      <w:bookmarkStart w:id="159" w:name="_Toc24142"/>
      <w:bookmarkStart w:id="160" w:name="_Toc7291"/>
      <w:bookmarkStart w:id="161" w:name="_Toc9046"/>
      <w:bookmarkStart w:id="162" w:name="_Toc19222"/>
      <w:bookmarkStart w:id="163" w:name="_Toc21386"/>
      <w:bookmarkStart w:id="164" w:name="_Toc18685"/>
      <w:bookmarkStart w:id="165" w:name="_Toc13793"/>
      <w:bookmarkStart w:id="166" w:name="_Toc945"/>
      <w:bookmarkStart w:id="167" w:name="_Toc7286"/>
      <w:bookmarkStart w:id="168" w:name="_Toc5330"/>
      <w:bookmarkStart w:id="169" w:name="_Toc14517"/>
      <w:bookmarkStart w:id="170" w:name="_Toc9335"/>
      <w:bookmarkStart w:id="171" w:name="_Toc21198"/>
      <w:r>
        <w:rPr>
          <w:rFonts w:hint="eastAsia"/>
          <w:color w:val="auto"/>
          <w:highlight w:val="none"/>
          <w:lang w:val="en-US" w:eastAsia="zh-CN"/>
        </w:rPr>
        <w:t>第一章 资源配置与运行数据指标</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数据来源：</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自治区卫生健康统计信息网络直报系统</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国家公立医院绩效管理平台</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国家医疗质量管理与控制信息网（NCIS）</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医院填报</w:t>
      </w:r>
    </w:p>
    <w:p>
      <w:pPr>
        <w:pStyle w:val="4"/>
        <w:bidi w:val="0"/>
        <w:spacing w:line="560" w:lineRule="exact"/>
        <w:rPr>
          <w:rFonts w:hint="eastAsia"/>
          <w:color w:val="auto"/>
          <w:highlight w:val="none"/>
          <w:lang w:val="en-US" w:eastAsia="zh-CN"/>
        </w:rPr>
      </w:pPr>
      <w:bookmarkStart w:id="172" w:name="_Toc12712"/>
      <w:bookmarkStart w:id="173" w:name="_Toc21066"/>
      <w:bookmarkStart w:id="174" w:name="_Toc22573"/>
      <w:bookmarkStart w:id="175" w:name="_Toc16377"/>
      <w:bookmarkStart w:id="176" w:name="_Toc19982"/>
      <w:bookmarkStart w:id="177" w:name="_Toc19292"/>
      <w:bookmarkStart w:id="178" w:name="_Toc32051"/>
      <w:bookmarkStart w:id="179" w:name="_Toc2010"/>
      <w:bookmarkStart w:id="180" w:name="_Toc24743"/>
      <w:bookmarkStart w:id="181" w:name="_Toc17394"/>
      <w:r>
        <w:rPr>
          <w:rFonts w:hint="eastAsia"/>
          <w:color w:val="auto"/>
          <w:highlight w:val="none"/>
          <w:lang w:val="en-US" w:eastAsia="zh-CN"/>
        </w:rPr>
        <w:t>一、床位配置</w:t>
      </w:r>
      <w:bookmarkEnd w:id="172"/>
      <w:bookmarkEnd w:id="173"/>
      <w:bookmarkEnd w:id="174"/>
      <w:bookmarkEnd w:id="175"/>
      <w:bookmarkEnd w:id="176"/>
      <w:bookmarkEnd w:id="177"/>
      <w:bookmarkEnd w:id="178"/>
      <w:bookmarkEnd w:id="179"/>
      <w:bookmarkEnd w:id="180"/>
      <w:bookmarkEnd w:id="181"/>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本节评审设4条4个指标，均为数据评审指标。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3896"/>
        <w:gridCol w:w="1226"/>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20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8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0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1.1.1核定床位数</w:t>
            </w:r>
          </w:p>
        </w:tc>
        <w:tc>
          <w:tcPr>
            <w:tcW w:w="38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以《医疗机构执业许可证》副本登记的床位数为准。</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规模类定量指标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1.1.2实际开放床位数</w:t>
            </w:r>
          </w:p>
        </w:tc>
        <w:tc>
          <w:tcPr>
            <w:tcW w:w="38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default"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期末可供使用的固定实有床位数，包括正规床、简易床、监护床、正在消毒和修理的病床、超过半年的加床，不包括产科新生儿床、接产室待产床、库存床、观察床、半年以内的临时加床和病人家属陪侍床、因病房扩建或大修而暂停使用的病床。</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规模类定量指标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1.1.3儿科实际开放床位数</w:t>
            </w:r>
          </w:p>
        </w:tc>
        <w:tc>
          <w:tcPr>
            <w:tcW w:w="38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儿</w:t>
            </w:r>
            <w:r>
              <w:rPr>
                <w:rFonts w:hint="eastAsia" w:ascii="仿宋" w:hAnsi="仿宋" w:eastAsia="仿宋" w:cs="仿宋"/>
                <w:color w:val="auto"/>
                <w:spacing w:val="6"/>
                <w:sz w:val="24"/>
                <w:szCs w:val="24"/>
                <w:highlight w:val="none"/>
                <w:lang w:eastAsia="zh-CN"/>
              </w:rPr>
              <w:t>科期末可供使用的固定实有床位数，包括消毒和小修理的病床、超过半年的加床，不包括因病房扩建或大修而暂停使用的病床。</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规模类定量指标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0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1.1.4平均床位使用率</w:t>
            </w:r>
          </w:p>
        </w:tc>
        <w:tc>
          <w:tcPr>
            <w:tcW w:w="38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default"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实际占用的总床日数/同期实际开放的总床日数×100%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规模类定量指标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color w:val="auto"/>
          <w:sz w:val="28"/>
          <w:szCs w:val="28"/>
          <w:highlight w:val="none"/>
          <w:lang w:val="en-US" w:eastAsia="zh-CN"/>
        </w:rPr>
      </w:pPr>
    </w:p>
    <w:p>
      <w:pPr>
        <w:pStyle w:val="4"/>
        <w:bidi w:val="0"/>
        <w:spacing w:line="560" w:lineRule="exact"/>
        <w:rPr>
          <w:rFonts w:hint="eastAsia"/>
          <w:color w:val="auto"/>
          <w:highlight w:val="none"/>
          <w:lang w:val="en-US" w:eastAsia="zh-CN"/>
        </w:rPr>
      </w:pPr>
      <w:bookmarkStart w:id="182" w:name="_Toc23554"/>
      <w:bookmarkStart w:id="183" w:name="_Toc18501"/>
      <w:bookmarkStart w:id="184" w:name="_Toc6529"/>
      <w:bookmarkStart w:id="185" w:name="_Toc3752"/>
      <w:bookmarkStart w:id="186" w:name="_Toc17624"/>
      <w:bookmarkStart w:id="187" w:name="_Toc30"/>
      <w:bookmarkStart w:id="188" w:name="_Toc31042"/>
      <w:bookmarkStart w:id="189" w:name="_Toc22830"/>
      <w:bookmarkStart w:id="190" w:name="_Toc18992"/>
      <w:bookmarkStart w:id="191" w:name="_Toc25650"/>
      <w:bookmarkStart w:id="192" w:name="_Toc30638"/>
      <w:bookmarkStart w:id="193" w:name="_Toc1153"/>
      <w:bookmarkStart w:id="194" w:name="_Toc32597"/>
      <w:bookmarkStart w:id="195" w:name="_Toc32110"/>
      <w:bookmarkStart w:id="196" w:name="_Toc11299"/>
      <w:r>
        <w:rPr>
          <w:rFonts w:hint="eastAsia"/>
          <w:color w:val="auto"/>
          <w:highlight w:val="none"/>
          <w:lang w:val="en-US" w:eastAsia="zh-CN"/>
        </w:rPr>
        <w:t>二、卫生技术人员配置</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本节评审设10条10个指标，均为数据评审指标。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3466"/>
        <w:gridCol w:w="1497"/>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25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4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49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1.2.1卫生技术人员数与开放床位数比</w:t>
            </w:r>
          </w:p>
        </w:tc>
        <w:tc>
          <w:tcPr>
            <w:tcW w:w="34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医院卫生技术人员数/同期全院实际开放床位数</w:t>
            </w:r>
          </w:p>
        </w:tc>
        <w:tc>
          <w:tcPr>
            <w:tcW w:w="14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规模类定量指标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1.2.2全院护士人数与开放床位数比</w:t>
            </w:r>
          </w:p>
        </w:tc>
        <w:tc>
          <w:tcPr>
            <w:tcW w:w="34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_GB2312" w:hAnsi="仿宋_GB2312" w:eastAsia="仿宋_GB2312" w:cs="仿宋_GB2312"/>
                <w:color w:val="auto"/>
                <w:spacing w:val="11"/>
                <w:sz w:val="24"/>
                <w:szCs w:val="24"/>
                <w:highlight w:val="none"/>
              </w:rPr>
            </w:pPr>
            <w:r>
              <w:rPr>
                <w:rFonts w:hint="eastAsia" w:ascii="仿宋" w:hAnsi="仿宋" w:eastAsia="仿宋" w:cs="仿宋"/>
                <w:color w:val="auto"/>
                <w:sz w:val="24"/>
                <w:szCs w:val="24"/>
                <w:highlight w:val="none"/>
                <w:vertAlign w:val="baseline"/>
                <w:lang w:val="en-US" w:eastAsia="zh-CN"/>
              </w:rPr>
              <w:t>医疗机构执业护士人数/同期实际开放床位数</w:t>
            </w:r>
          </w:p>
        </w:tc>
        <w:tc>
          <w:tcPr>
            <w:tcW w:w="14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1.2.3病区护士人数与开放床位数比</w:t>
            </w:r>
          </w:p>
        </w:tc>
        <w:tc>
          <w:tcPr>
            <w:tcW w:w="34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医疗机构病区执业护士人数/同期实际开放床位数</w:t>
            </w:r>
          </w:p>
        </w:tc>
        <w:tc>
          <w:tcPr>
            <w:tcW w:w="14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1.2.4感控专职人员床位比</w:t>
            </w:r>
          </w:p>
        </w:tc>
        <w:tc>
          <w:tcPr>
            <w:tcW w:w="34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1：实际开放床位数/同期感控专职人员数</w:t>
            </w:r>
          </w:p>
        </w:tc>
        <w:tc>
          <w:tcPr>
            <w:tcW w:w="14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1.2.5配备正高级卫技人员科室数与临床医技科室数比</w:t>
            </w:r>
          </w:p>
        </w:tc>
        <w:tc>
          <w:tcPr>
            <w:tcW w:w="34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配备有正高级卫技人员的科室数/同期医院设置的临床和医技科室总数</w:t>
            </w:r>
          </w:p>
        </w:tc>
        <w:tc>
          <w:tcPr>
            <w:tcW w:w="14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5"/>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1.2.6药学专业技术人员数与卫生专业技术人员数比</w:t>
            </w:r>
          </w:p>
        </w:tc>
        <w:tc>
          <w:tcPr>
            <w:tcW w:w="34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药学专业技术人员数/卫生专业技术人员数</w:t>
            </w:r>
          </w:p>
        </w:tc>
        <w:tc>
          <w:tcPr>
            <w:tcW w:w="14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5"/>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1.2.7医护比</w:t>
            </w:r>
          </w:p>
        </w:tc>
        <w:tc>
          <w:tcPr>
            <w:tcW w:w="34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全院同期注册护士总数/医院注册医师总数</w:t>
            </w:r>
          </w:p>
        </w:tc>
        <w:tc>
          <w:tcPr>
            <w:tcW w:w="14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5"/>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1.2.8儿科医师占比</w:t>
            </w:r>
          </w:p>
        </w:tc>
        <w:tc>
          <w:tcPr>
            <w:tcW w:w="34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医院注册的儿科在岗医师数/全院同期医师总数×100%</w:t>
            </w:r>
          </w:p>
        </w:tc>
        <w:tc>
          <w:tcPr>
            <w:tcW w:w="14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5"/>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1.2.9病理医师占比</w:t>
            </w:r>
          </w:p>
        </w:tc>
        <w:tc>
          <w:tcPr>
            <w:tcW w:w="34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医院注册的病理在岗医师数/全院同期医师总数×100%</w:t>
            </w:r>
          </w:p>
        </w:tc>
        <w:tc>
          <w:tcPr>
            <w:tcW w:w="14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6"/>
                <w:sz w:val="24"/>
                <w:szCs w:val="24"/>
                <w:highlight w:val="none"/>
              </w:rPr>
              <w:t>监测达标</w:t>
            </w:r>
            <w:r>
              <w:rPr>
                <w:rFonts w:hint="eastAsia" w:ascii="仿宋" w:hAnsi="仿宋" w:eastAsia="仿宋" w:cs="仿宋"/>
                <w:color w:val="auto"/>
                <w:spacing w:val="5"/>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1.2.10具有国家级、自治区级高层次人才人数</w:t>
            </w:r>
          </w:p>
        </w:tc>
        <w:tc>
          <w:tcPr>
            <w:tcW w:w="34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国家级人才每人加0.1加权，累计不超过0.5加权；自治区级人才如：广西优秀专家、广西十百千人才、每人加0.05加权，累计不超过0.5加权；国家级人才加自治区级人才总权项不超过0.5加权。一人具有多个高层次人才称号，只按最高层次人才称号计算0.05加权。</w:t>
            </w:r>
          </w:p>
        </w:tc>
        <w:tc>
          <w:tcPr>
            <w:tcW w:w="14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加权重项</w:t>
            </w:r>
            <w:r>
              <w:rPr>
                <w:rFonts w:hint="eastAsia" w:ascii="仿宋" w:hAnsi="仿宋" w:eastAsia="仿宋" w:cs="仿宋"/>
                <w:color w:val="auto"/>
                <w:spacing w:val="5"/>
                <w:sz w:val="24"/>
                <w:szCs w:val="24"/>
                <w:highlight w:val="none"/>
              </w:rPr>
              <w:t>。</w:t>
            </w:r>
          </w:p>
        </w:tc>
      </w:tr>
    </w:tbl>
    <w:p>
      <w:pPr>
        <w:pStyle w:val="4"/>
        <w:bidi w:val="0"/>
        <w:spacing w:line="560" w:lineRule="exact"/>
        <w:rPr>
          <w:rFonts w:hint="eastAsia"/>
          <w:color w:val="auto"/>
          <w:highlight w:val="none"/>
          <w:lang w:val="en-US" w:eastAsia="zh-CN"/>
        </w:rPr>
      </w:pPr>
      <w:bookmarkStart w:id="197" w:name="_Toc4327"/>
      <w:bookmarkStart w:id="198" w:name="_Toc10784"/>
      <w:bookmarkStart w:id="199" w:name="_Toc1644"/>
      <w:bookmarkStart w:id="200" w:name="_Toc8575"/>
      <w:bookmarkStart w:id="201" w:name="_Toc17279"/>
      <w:bookmarkStart w:id="202" w:name="_Toc31031"/>
      <w:bookmarkStart w:id="203" w:name="_Toc29736"/>
      <w:bookmarkStart w:id="204" w:name="_Toc8869"/>
      <w:bookmarkStart w:id="205" w:name="_Toc27517"/>
      <w:bookmarkStart w:id="206" w:name="_Toc17060"/>
      <w:bookmarkStart w:id="207" w:name="_Toc20685"/>
      <w:bookmarkStart w:id="208" w:name="_Toc19258"/>
      <w:bookmarkStart w:id="209" w:name="_Toc21741"/>
      <w:bookmarkStart w:id="210" w:name="_Toc15286"/>
      <w:bookmarkStart w:id="211" w:name="_Toc20063"/>
      <w:r>
        <w:rPr>
          <w:rFonts w:hint="eastAsia"/>
          <w:color w:val="auto"/>
          <w:highlight w:val="none"/>
          <w:lang w:val="en-US" w:eastAsia="zh-CN"/>
        </w:rPr>
        <w:t>三、相关科室资源配置</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本节评审设9条36个指标，均为数据评审指标。</w:t>
      </w:r>
    </w:p>
    <w:tbl>
      <w:tblPr>
        <w:tblStyle w:val="15"/>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3877"/>
        <w:gridCol w:w="1253"/>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blHeader/>
          <w:jc w:val="center"/>
        </w:trPr>
        <w:tc>
          <w:tcPr>
            <w:tcW w:w="208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87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pacing w:val="8"/>
                <w:sz w:val="24"/>
                <w:szCs w:val="24"/>
                <w:highlight w:val="none"/>
              </w:rPr>
            </w:pPr>
            <w:r>
              <w:rPr>
                <w:rFonts w:hint="eastAsia" w:ascii="仿宋" w:hAnsi="仿宋" w:eastAsia="仿宋" w:cs="仿宋"/>
                <w:b/>
                <w:bCs/>
                <w:color w:val="auto"/>
                <w:sz w:val="24"/>
                <w:szCs w:val="24"/>
                <w:highlight w:val="none"/>
                <w:vertAlign w:val="baseline"/>
                <w:lang w:val="en-US" w:eastAsia="zh-CN"/>
              </w:rPr>
              <w:t>计算方法</w:t>
            </w:r>
          </w:p>
        </w:tc>
        <w:tc>
          <w:tcPr>
            <w:tcW w:w="125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pacing w:val="8"/>
                <w:sz w:val="24"/>
                <w:szCs w:val="24"/>
                <w:highlight w:val="none"/>
              </w:rPr>
            </w:pPr>
            <w:r>
              <w:rPr>
                <w:rFonts w:hint="eastAsia" w:ascii="仿宋" w:hAnsi="仿宋" w:eastAsia="仿宋" w:cs="仿宋"/>
                <w:b/>
                <w:bCs/>
                <w:color w:val="auto"/>
                <w:sz w:val="24"/>
                <w:szCs w:val="24"/>
                <w:highlight w:val="none"/>
                <w:vertAlign w:val="baseline"/>
                <w:lang w:val="en-US" w:eastAsia="zh-CN"/>
              </w:rPr>
              <w:t>指标设定</w:t>
            </w:r>
          </w:p>
        </w:tc>
        <w:tc>
          <w:tcPr>
            <w:tcW w:w="19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137" w:type="dxa"/>
            <w:gridSpan w:val="4"/>
            <w:noWrap w:val="0"/>
            <w:vAlign w:val="top"/>
          </w:tcPr>
          <w:p>
            <w:pP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1.3.1急诊医学科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1.3.1.1固定急诊医师人数占急诊在岗医师人数的比例</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pacing w:val="11"/>
                <w:sz w:val="24"/>
                <w:szCs w:val="24"/>
                <w:highlight w:val="none"/>
              </w:rPr>
            </w:pPr>
            <w:r>
              <w:rPr>
                <w:rFonts w:hint="eastAsia" w:ascii="仿宋" w:hAnsi="仿宋" w:eastAsia="仿宋" w:cs="仿宋"/>
                <w:color w:val="auto"/>
                <w:spacing w:val="8"/>
                <w:sz w:val="24"/>
                <w:szCs w:val="24"/>
                <w:highlight w:val="none"/>
              </w:rPr>
              <w:t>医院注册的固定在急</w:t>
            </w:r>
            <w:r>
              <w:rPr>
                <w:rFonts w:hint="eastAsia" w:ascii="仿宋" w:hAnsi="仿宋" w:eastAsia="仿宋" w:cs="仿宋"/>
                <w:color w:val="auto"/>
                <w:spacing w:val="7"/>
                <w:sz w:val="24"/>
                <w:szCs w:val="24"/>
                <w:highlight w:val="none"/>
              </w:rPr>
              <w:t>诊</w:t>
            </w:r>
            <w:r>
              <w:rPr>
                <w:rFonts w:hint="eastAsia" w:ascii="仿宋" w:hAnsi="仿宋" w:eastAsia="仿宋" w:cs="仿宋"/>
                <w:color w:val="auto"/>
                <w:spacing w:val="8"/>
                <w:sz w:val="24"/>
                <w:szCs w:val="24"/>
                <w:highlight w:val="none"/>
              </w:rPr>
              <w:t>的在岗医师数/同期</w:t>
            </w:r>
            <w:r>
              <w:rPr>
                <w:rFonts w:hint="eastAsia" w:ascii="仿宋" w:hAnsi="仿宋" w:eastAsia="仿宋" w:cs="仿宋"/>
                <w:color w:val="auto"/>
                <w:spacing w:val="9"/>
                <w:sz w:val="24"/>
                <w:szCs w:val="24"/>
                <w:highlight w:val="none"/>
              </w:rPr>
              <w:t>医院急诊科在岗医师总</w:t>
            </w:r>
            <w:r>
              <w:rPr>
                <w:rFonts w:hint="eastAsia" w:ascii="仿宋" w:hAnsi="仿宋" w:eastAsia="仿宋" w:cs="仿宋"/>
                <w:color w:val="auto"/>
                <w:spacing w:val="5"/>
                <w:sz w:val="24"/>
                <w:szCs w:val="24"/>
                <w:highlight w:val="none"/>
              </w:rPr>
              <w:t>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8"/>
                <w:sz w:val="24"/>
                <w:szCs w:val="24"/>
                <w:highlight w:val="none"/>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1.3.1.2固定急诊护士人数占急诊在岗护士人数的比例</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13"/>
                <w:sz w:val="24"/>
                <w:szCs w:val="24"/>
                <w:highlight w:val="none"/>
              </w:rPr>
              <w:t>医院注册的固定在急诊的在岗护士数/同期医院急诊科在岗护士总数×100%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8"/>
                <w:sz w:val="24"/>
                <w:szCs w:val="24"/>
                <w:highlight w:val="none"/>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137" w:type="dxa"/>
            <w:gridSpan w:val="4"/>
            <w:noWrap w:val="0"/>
            <w:vAlign w:val="center"/>
          </w:tcPr>
          <w:p>
            <w:pP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1.3.2重症医学科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1.3.2.1重症医师占比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pacing w:val="13"/>
                <w:sz w:val="24"/>
                <w:szCs w:val="24"/>
                <w:highlight w:val="none"/>
              </w:rPr>
            </w:pPr>
            <w:r>
              <w:rPr>
                <w:rFonts w:hint="eastAsia" w:ascii="仿宋" w:hAnsi="仿宋" w:eastAsia="仿宋" w:cs="仿宋"/>
                <w:color w:val="auto"/>
                <w:spacing w:val="13"/>
                <w:sz w:val="24"/>
                <w:szCs w:val="24"/>
                <w:highlight w:val="none"/>
                <w:lang w:val="en-US" w:eastAsia="zh-CN"/>
              </w:rPr>
              <w:t>医院注册的重症在岗医师数</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13"/>
                <w:sz w:val="24"/>
                <w:szCs w:val="24"/>
                <w:highlight w:val="none"/>
                <w:lang w:val="en-US" w:eastAsia="zh-CN"/>
              </w:rPr>
              <w:t>全院同期医师总数</w:t>
            </w:r>
            <w:r>
              <w:rPr>
                <w:rFonts w:hint="eastAsia" w:ascii="仿宋" w:hAnsi="仿宋" w:eastAsia="仿宋" w:cs="仿宋"/>
                <w:color w:val="auto"/>
                <w:spacing w:val="13"/>
                <w:sz w:val="24"/>
                <w:szCs w:val="24"/>
                <w:highlight w:val="none"/>
              </w:rPr>
              <w:t>×100%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8"/>
                <w:sz w:val="24"/>
                <w:szCs w:val="24"/>
                <w:highlight w:val="none"/>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1.3.2.2重症医学科开放床位数占医院开放床位数的比例</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pacing w:val="13"/>
                <w:sz w:val="24"/>
                <w:szCs w:val="24"/>
                <w:highlight w:val="none"/>
              </w:rPr>
            </w:pPr>
            <w:r>
              <w:rPr>
                <w:rFonts w:hint="eastAsia" w:ascii="仿宋" w:hAnsi="仿宋" w:eastAsia="仿宋" w:cs="仿宋"/>
                <w:color w:val="auto"/>
                <w:spacing w:val="13"/>
                <w:sz w:val="24"/>
                <w:szCs w:val="24"/>
                <w:highlight w:val="none"/>
              </w:rPr>
              <w:t>重症医学科开放床位数/同期医院开放床位数×100%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8"/>
                <w:sz w:val="24"/>
                <w:szCs w:val="24"/>
                <w:highlight w:val="none"/>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1.3.2.3重症医学科医师人数与重症医学科开放床位数比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pacing w:val="13"/>
                <w:sz w:val="24"/>
                <w:szCs w:val="24"/>
                <w:highlight w:val="none"/>
              </w:rPr>
            </w:pPr>
            <w:r>
              <w:rPr>
                <w:rFonts w:hint="eastAsia" w:ascii="仿宋" w:hAnsi="仿宋" w:eastAsia="仿宋" w:cs="仿宋"/>
                <w:color w:val="auto"/>
                <w:spacing w:val="13"/>
                <w:sz w:val="24"/>
                <w:szCs w:val="24"/>
                <w:highlight w:val="none"/>
              </w:rPr>
              <w:t>医院注册的重症医学科在岗医师数/同期重症医学科实际开放床位数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8"/>
                <w:sz w:val="24"/>
                <w:szCs w:val="24"/>
                <w:highlight w:val="none"/>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1.3.2.4重症医学科护士人数与重症医学科开放床位数比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pacing w:val="13"/>
                <w:sz w:val="24"/>
                <w:szCs w:val="24"/>
                <w:highlight w:val="none"/>
              </w:rPr>
            </w:pPr>
            <w:r>
              <w:rPr>
                <w:rFonts w:hint="eastAsia" w:ascii="仿宋" w:hAnsi="仿宋" w:eastAsia="仿宋" w:cs="仿宋"/>
                <w:color w:val="auto"/>
                <w:spacing w:val="13"/>
                <w:sz w:val="24"/>
                <w:szCs w:val="24"/>
                <w:highlight w:val="none"/>
              </w:rPr>
              <w:t>医院注册的重症医学科在岗护士数/同期重症医学科实际开放床位数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8"/>
                <w:sz w:val="24"/>
                <w:szCs w:val="24"/>
                <w:highlight w:val="none"/>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1.3.2.5可转换ICU床位数占医院开放床位数的比例</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b w:val="0"/>
                <w:bCs w:val="0"/>
                <w:color w:val="auto"/>
                <w:spacing w:val="13"/>
                <w:sz w:val="24"/>
                <w:szCs w:val="24"/>
                <w:highlight w:val="none"/>
                <w:lang w:val="en-US" w:eastAsia="zh-CN"/>
              </w:rPr>
            </w:pPr>
            <w:r>
              <w:rPr>
                <w:rFonts w:hint="eastAsia" w:ascii="仿宋" w:hAnsi="仿宋" w:eastAsia="仿宋" w:cs="仿宋"/>
                <w:b w:val="0"/>
                <w:bCs w:val="0"/>
                <w:color w:val="auto"/>
                <w:spacing w:val="13"/>
                <w:sz w:val="24"/>
                <w:szCs w:val="24"/>
                <w:highlight w:val="none"/>
              </w:rPr>
              <w:t>可转换ICU床位数/同期医院开放床位数×100%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7"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1.3.3麻醉科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1.3.3.1麻醉医师占比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13"/>
                <w:sz w:val="24"/>
                <w:szCs w:val="24"/>
                <w:highlight w:val="none"/>
                <w:lang w:val="en-US" w:eastAsia="zh-CN"/>
              </w:rPr>
              <w:t>医院注册的麻醉在岗医师数</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13"/>
                <w:sz w:val="24"/>
                <w:szCs w:val="24"/>
                <w:highlight w:val="none"/>
                <w:lang w:val="en-US" w:eastAsia="zh-CN"/>
              </w:rPr>
              <w:t>全院同期医师总数</w:t>
            </w:r>
            <w:r>
              <w:rPr>
                <w:rFonts w:hint="eastAsia" w:ascii="仿宋" w:hAnsi="仿宋" w:eastAsia="仿宋" w:cs="仿宋"/>
                <w:color w:val="auto"/>
                <w:spacing w:val="13"/>
                <w:sz w:val="24"/>
                <w:szCs w:val="24"/>
                <w:highlight w:val="none"/>
              </w:rPr>
              <w:t>×100%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8"/>
                <w:sz w:val="24"/>
                <w:szCs w:val="24"/>
                <w:highlight w:val="none"/>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1.3.3.2麻醉科医师数与手术间数比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pacing w:val="13"/>
                <w:sz w:val="24"/>
                <w:szCs w:val="24"/>
                <w:highlight w:val="none"/>
                <w:lang w:val="en-US" w:eastAsia="zh-CN"/>
              </w:rPr>
            </w:pPr>
            <w:r>
              <w:rPr>
                <w:rFonts w:hint="eastAsia" w:ascii="仿宋" w:hAnsi="仿宋" w:eastAsia="仿宋" w:cs="仿宋"/>
                <w:color w:val="auto"/>
                <w:spacing w:val="13"/>
                <w:sz w:val="24"/>
                <w:szCs w:val="24"/>
                <w:highlight w:val="none"/>
                <w:lang w:val="en-US" w:eastAsia="zh-CN"/>
              </w:rPr>
              <w:t>医院注册的麻醉科在岗医师数/同期医院手术室间数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pacing w:val="13"/>
                <w:sz w:val="24"/>
                <w:szCs w:val="24"/>
                <w:highlight w:val="none"/>
              </w:rPr>
            </w:pPr>
            <w:r>
              <w:rPr>
                <w:rFonts w:hint="eastAsia" w:ascii="仿宋" w:hAnsi="仿宋" w:eastAsia="仿宋" w:cs="仿宋"/>
                <w:color w:val="auto"/>
                <w:spacing w:val="8"/>
                <w:sz w:val="24"/>
                <w:szCs w:val="24"/>
                <w:highlight w:val="none"/>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1.3.3.3麻醉科医师数与日均全麻手术台次比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同期医院日均全麻手术台次数/医院注册的麻醉科在岗医师数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1.3.3.4麻醉科医师与手术科室医师比</w:t>
            </w:r>
          </w:p>
        </w:tc>
        <w:tc>
          <w:tcPr>
            <w:tcW w:w="3877" w:type="dxa"/>
            <w:noWrap w:val="0"/>
            <w:vAlign w:val="center"/>
          </w:tcPr>
          <w:p>
            <w:pPr>
              <w:keepNext w:val="0"/>
              <w:keepLines w:val="0"/>
              <w:widowControl/>
              <w:suppressLineNumbers w:val="0"/>
              <w:jc w:val="left"/>
              <w:rPr>
                <w:color w:val="000000"/>
                <w:highlight w:val="none"/>
              </w:rPr>
            </w:pPr>
            <w:r>
              <w:rPr>
                <w:rFonts w:ascii="仿宋" w:hAnsi="仿宋" w:eastAsia="仿宋" w:cs="仿宋"/>
                <w:snapToGrid w:val="0"/>
                <w:color w:val="000000"/>
                <w:kern w:val="0"/>
                <w:sz w:val="24"/>
                <w:szCs w:val="24"/>
                <w:highlight w:val="none"/>
                <w:lang w:val="en-US" w:eastAsia="zh-CN" w:bidi="ar"/>
              </w:rPr>
              <w:t xml:space="preserve">1：手术科室医师总数/医院注册的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snapToGrid w:val="0"/>
                <w:color w:val="000000"/>
                <w:kern w:val="0"/>
                <w:sz w:val="24"/>
                <w:szCs w:val="24"/>
                <w:highlight w:val="none"/>
                <w:lang w:val="en-US" w:eastAsia="zh-CN" w:bidi="ar"/>
              </w:rPr>
              <w:t>麻醉科在岗医师数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1.3.3.5手术间麻醉护士与实际开放手术台的数量比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手术间麻醉护士总数/实际开放手术台的数量</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7"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1.3.4中医科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1.3.4.1中医医师占比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医院注册的中医在岗医师数/全院同期医师总数×100%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strike/>
                <w:dstrike w:val="0"/>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1.3.4.2</w:t>
            </w:r>
            <w:r>
              <w:rPr>
                <w:rFonts w:hint="eastAsia" w:ascii="仿宋" w:hAnsi="仿宋" w:eastAsia="仿宋" w:cs="仿宋"/>
                <w:strike w:val="0"/>
                <w:dstrike w:val="0"/>
                <w:color w:val="auto"/>
                <w:sz w:val="24"/>
                <w:szCs w:val="24"/>
                <w:highlight w:val="none"/>
                <w:vertAlign w:val="baseline"/>
                <w:lang w:val="en-US" w:eastAsia="zh-CN"/>
              </w:rPr>
              <w:t>中医科开放床位数占医院开放床位数的比例</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中医科开放床位数/同期医院开放床位数×100%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1.3.4.3中医科中医类别医师人数与中医科开放床位数比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医院注册的中医科在岗中医类别医师人数/同期中医科实际开放床位数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1.3.4.4中医科护士人数与中医科开放床位数比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医院注册的中医科在岗护士人数/同期中医科实际开放床位数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7"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1.3.5康复医学科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strike/>
                <w:dstrike w:val="0"/>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1.3.5.1</w:t>
            </w:r>
            <w:r>
              <w:rPr>
                <w:rFonts w:hint="eastAsia" w:ascii="仿宋" w:hAnsi="仿宋" w:eastAsia="仿宋" w:cs="仿宋"/>
                <w:strike w:val="0"/>
                <w:dstrike w:val="0"/>
                <w:color w:val="auto"/>
                <w:sz w:val="24"/>
                <w:szCs w:val="24"/>
                <w:highlight w:val="none"/>
                <w:vertAlign w:val="baseline"/>
                <w:lang w:val="en-US" w:eastAsia="zh-CN"/>
              </w:rPr>
              <w:t>康复科开放床位数占医院开放床位数的比例</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康复科开放床位数/同期医院开放床位数×100%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1.3.5.2康复科医师人数与康复科开放床位数比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医院注册的康复科在岗医师人数/同期康复科实际开放床位数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1.3.5.3康复科康复师人数与康复科开放床位数比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仿宋_GB2312" w:eastAsia="仿宋_GB2312" w:cs="仿宋_GB2312"/>
                <w:color w:val="auto"/>
                <w:spacing w:val="11"/>
                <w:sz w:val="24"/>
                <w:szCs w:val="24"/>
                <w:highlight w:val="none"/>
              </w:rPr>
            </w:pPr>
            <w:r>
              <w:rPr>
                <w:rFonts w:hint="eastAsia" w:ascii="仿宋" w:hAnsi="仿宋" w:eastAsia="仿宋" w:cs="仿宋"/>
                <w:color w:val="auto"/>
                <w:sz w:val="24"/>
                <w:szCs w:val="24"/>
                <w:highlight w:val="none"/>
                <w:vertAlign w:val="baseline"/>
                <w:lang w:val="en-US" w:eastAsia="zh-CN"/>
              </w:rPr>
              <w:t>康复科在岗的康复师人数/同期康复科开放床位数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1.3.5.4康复科护士人数与康复科开放床位数比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在医院注册的康复科在岗护士人数/同期康复科实际开放床位数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7"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1.3.6感染性疾病科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1.3.6.1固定医师人数占感染性疾病科在岗医师人数的比例</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在医院注册的固定在感染性疾病科的在岗医师人数/同期医院感染性疾病科在岗医师总数×100%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1.3.6.2固定护士人数占感染性疾病科在岗护士人数的比例</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在医院注册的感染性疾病科的在岗护士总数/同期医院感染性疾病科在岗护士总数×100%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1.3.6.3感染性疾病科开放床位数占医院开放床位数的比例</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感染性疾病科开放床位数/同期医院开放床位数×100%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1.3.6.4可转换感染性疾病床位数占医院开放床位数的比例</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可转换感染性疾病床位数/同期医院开放床位数×100%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7" w:type="dxa"/>
            <w:gridSpan w:val="4"/>
            <w:noWrap w:val="0"/>
            <w:vAlign w:val="center"/>
          </w:tcPr>
          <w:p>
            <w:pP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1.3.7儿科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1.3.7.1儿科医师人数与儿科实际开放床位数比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医院注册的固定在儿科在岗医师数/同期儿科实际开放床位数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1.3.7.2儿科护士人数与儿科实际开放床位数比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医院注册的儿科在岗护士数/同期儿科实际开放床位数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pStyle w:val="18"/>
              <w:spacing w:line="320" w:lineRule="exact"/>
              <w:ind w:firstLine="27" w:firstLineChars="0"/>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1.3.7</w:t>
            </w:r>
            <w:r>
              <w:rPr>
                <w:rFonts w:hint="eastAsia" w:cs="仿宋"/>
                <w:color w:val="auto"/>
                <w:sz w:val="24"/>
                <w:szCs w:val="24"/>
                <w:highlight w:val="none"/>
                <w:vertAlign w:val="baseline"/>
                <w:lang w:val="en-US" w:eastAsia="zh-CN"/>
              </w:rPr>
              <w:t>.3</w:t>
            </w:r>
            <w:r>
              <w:rPr>
                <w:rFonts w:hint="eastAsia" w:cs="仿宋"/>
                <w:color w:val="auto"/>
                <w:spacing w:val="6"/>
                <w:sz w:val="24"/>
                <w:szCs w:val="24"/>
                <w:highlight w:val="none"/>
                <w:lang w:val="en-US" w:eastAsia="zh-CN"/>
              </w:rPr>
              <w:t>儿</w:t>
            </w:r>
            <w:r>
              <w:rPr>
                <w:rFonts w:hint="eastAsia" w:ascii="仿宋" w:hAnsi="仿宋" w:eastAsia="仿宋" w:cs="仿宋"/>
                <w:color w:val="auto"/>
                <w:spacing w:val="6"/>
                <w:sz w:val="24"/>
                <w:szCs w:val="24"/>
                <w:highlight w:val="none"/>
                <w:lang w:eastAsia="zh-CN"/>
              </w:rPr>
              <w:t>科开放床位数占医院开放床位数的比例</w:t>
            </w:r>
          </w:p>
        </w:tc>
        <w:tc>
          <w:tcPr>
            <w:tcW w:w="3877" w:type="dxa"/>
            <w:noWrap w:val="0"/>
            <w:vAlign w:val="center"/>
          </w:tcPr>
          <w:p>
            <w:pPr>
              <w:pStyle w:val="18"/>
              <w:spacing w:line="320" w:lineRule="exact"/>
              <w:ind w:firstLine="28" w:firstLineChars="0"/>
              <w:rPr>
                <w:rFonts w:hint="eastAsia" w:ascii="仿宋" w:hAnsi="仿宋" w:eastAsia="仿宋" w:cs="仿宋"/>
                <w:color w:val="auto"/>
                <w:sz w:val="24"/>
                <w:szCs w:val="24"/>
                <w:highlight w:val="none"/>
                <w:vertAlign w:val="baseline"/>
                <w:lang w:val="en-US" w:eastAsia="zh-CN"/>
              </w:rPr>
            </w:pPr>
            <w:r>
              <w:rPr>
                <w:rFonts w:hint="eastAsia" w:cs="仿宋"/>
                <w:color w:val="auto"/>
                <w:spacing w:val="6"/>
                <w:sz w:val="24"/>
                <w:szCs w:val="24"/>
                <w:highlight w:val="none"/>
                <w:lang w:val="en-US" w:eastAsia="zh-CN"/>
              </w:rPr>
              <w:t>儿</w:t>
            </w:r>
            <w:r>
              <w:rPr>
                <w:rFonts w:hint="eastAsia" w:ascii="仿宋" w:hAnsi="仿宋" w:eastAsia="仿宋" w:cs="仿宋"/>
                <w:color w:val="auto"/>
                <w:spacing w:val="6"/>
                <w:sz w:val="24"/>
                <w:szCs w:val="24"/>
                <w:highlight w:val="none"/>
                <w:lang w:eastAsia="zh-CN"/>
              </w:rPr>
              <w:t>科开放床位数/同期医院开放床位数×100%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7"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1.3.8新生儿科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1.3.8.1新生儿科医师人数与新生儿科实际开放床位数比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新生儿科医师人数/新生儿科实际开放床位数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1.3.8.2新生儿科护士人数与新生儿科实际开放床位数比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新生儿科护士人数/新生儿科实际开放床位数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1.3.8.3新生儿重症监护室（NICU）开放床位数占新生儿科开放床位数的比例</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新生儿重症监护室（NICU）开放床位数/新生儿科开放床位数×100%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bidi="ar-SA"/>
              </w:rPr>
              <w:t>1.3.8.4 新生儿重症监护室医师人数与新生儿重症监护室实际开放床位数比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bidi="ar-SA"/>
              </w:rPr>
              <w:t>新生儿重症监护室</w:t>
            </w:r>
            <w:r>
              <w:rPr>
                <w:rFonts w:hint="eastAsia" w:ascii="仿宋" w:hAnsi="仿宋" w:eastAsia="仿宋" w:cs="仿宋"/>
                <w:color w:val="auto"/>
                <w:sz w:val="24"/>
                <w:szCs w:val="24"/>
                <w:highlight w:val="none"/>
                <w:vertAlign w:val="baseline"/>
                <w:lang w:val="en-US" w:eastAsia="zh-CN"/>
              </w:rPr>
              <w:t>医师人数/</w:t>
            </w:r>
            <w:r>
              <w:rPr>
                <w:rFonts w:hint="eastAsia" w:ascii="仿宋" w:hAnsi="仿宋" w:eastAsia="仿宋" w:cs="仿宋"/>
                <w:color w:val="auto"/>
                <w:kern w:val="2"/>
                <w:sz w:val="24"/>
                <w:szCs w:val="24"/>
                <w:highlight w:val="none"/>
                <w:vertAlign w:val="baseline"/>
                <w:lang w:val="en-US" w:eastAsia="zh-CN" w:bidi="ar-SA"/>
              </w:rPr>
              <w:t>新生儿重症监护室</w:t>
            </w:r>
            <w:r>
              <w:rPr>
                <w:rFonts w:hint="eastAsia" w:ascii="仿宋" w:hAnsi="仿宋" w:eastAsia="仿宋" w:cs="仿宋"/>
                <w:color w:val="auto"/>
                <w:sz w:val="24"/>
                <w:szCs w:val="24"/>
                <w:highlight w:val="none"/>
                <w:vertAlign w:val="baseline"/>
                <w:lang w:val="en-US" w:eastAsia="zh-CN"/>
              </w:rPr>
              <w:t>实际开放床位数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1.3.8.5 </w:t>
            </w:r>
            <w:r>
              <w:rPr>
                <w:rFonts w:hint="eastAsia" w:ascii="仿宋" w:hAnsi="仿宋" w:eastAsia="仿宋" w:cs="仿宋"/>
                <w:color w:val="auto"/>
                <w:kern w:val="2"/>
                <w:sz w:val="24"/>
                <w:szCs w:val="24"/>
                <w:highlight w:val="none"/>
                <w:vertAlign w:val="baseline"/>
                <w:lang w:val="en-US" w:eastAsia="zh-CN" w:bidi="ar-SA"/>
              </w:rPr>
              <w:t>新生儿重症监护室</w:t>
            </w:r>
            <w:r>
              <w:rPr>
                <w:rFonts w:hint="eastAsia" w:ascii="仿宋" w:hAnsi="仿宋" w:eastAsia="仿宋" w:cs="仿宋"/>
                <w:color w:val="auto"/>
                <w:sz w:val="24"/>
                <w:szCs w:val="24"/>
                <w:highlight w:val="none"/>
                <w:vertAlign w:val="baseline"/>
                <w:lang w:val="en-US" w:eastAsia="zh-CN"/>
              </w:rPr>
              <w:t>护士人数与</w:t>
            </w:r>
            <w:r>
              <w:rPr>
                <w:rFonts w:hint="eastAsia" w:ascii="仿宋" w:hAnsi="仿宋" w:eastAsia="仿宋" w:cs="仿宋"/>
                <w:color w:val="auto"/>
                <w:kern w:val="2"/>
                <w:sz w:val="24"/>
                <w:szCs w:val="24"/>
                <w:highlight w:val="none"/>
                <w:vertAlign w:val="baseline"/>
                <w:lang w:val="en-US" w:eastAsia="zh-CN" w:bidi="ar-SA"/>
              </w:rPr>
              <w:t>新生儿重症监护室</w:t>
            </w:r>
            <w:r>
              <w:rPr>
                <w:rFonts w:hint="eastAsia" w:ascii="仿宋" w:hAnsi="仿宋" w:eastAsia="仿宋" w:cs="仿宋"/>
                <w:color w:val="auto"/>
                <w:sz w:val="24"/>
                <w:szCs w:val="24"/>
                <w:highlight w:val="none"/>
                <w:vertAlign w:val="baseline"/>
                <w:lang w:val="en-US" w:eastAsia="zh-CN"/>
              </w:rPr>
              <w:t>实际开放床位数比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bidi="ar-SA"/>
              </w:rPr>
              <w:t>新生儿重症监护室</w:t>
            </w:r>
            <w:r>
              <w:rPr>
                <w:rFonts w:hint="eastAsia" w:ascii="仿宋" w:hAnsi="仿宋" w:eastAsia="仿宋" w:cs="仿宋"/>
                <w:color w:val="auto"/>
                <w:sz w:val="24"/>
                <w:szCs w:val="24"/>
                <w:highlight w:val="none"/>
                <w:vertAlign w:val="baseline"/>
                <w:lang w:val="en-US" w:eastAsia="zh-CN"/>
              </w:rPr>
              <w:t>护士人数/</w:t>
            </w:r>
            <w:r>
              <w:rPr>
                <w:rFonts w:hint="eastAsia" w:ascii="仿宋" w:hAnsi="仿宋" w:eastAsia="仿宋" w:cs="仿宋"/>
                <w:color w:val="auto"/>
                <w:kern w:val="2"/>
                <w:sz w:val="24"/>
                <w:szCs w:val="24"/>
                <w:highlight w:val="none"/>
                <w:vertAlign w:val="baseline"/>
                <w:lang w:val="en-US" w:eastAsia="zh-CN" w:bidi="ar-SA"/>
              </w:rPr>
              <w:t>新生儿重症监护室</w:t>
            </w:r>
            <w:r>
              <w:rPr>
                <w:rFonts w:hint="eastAsia" w:ascii="仿宋" w:hAnsi="仿宋" w:eastAsia="仿宋" w:cs="仿宋"/>
                <w:color w:val="auto"/>
                <w:sz w:val="24"/>
                <w:szCs w:val="24"/>
                <w:highlight w:val="none"/>
                <w:vertAlign w:val="baseline"/>
                <w:lang w:val="en-US" w:eastAsia="zh-CN"/>
              </w:rPr>
              <w:t>实际开放床位数</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7" w:type="dxa"/>
            <w:gridSpan w:val="4"/>
            <w:noWrap w:val="0"/>
            <w:vAlign w:val="center"/>
          </w:tcPr>
          <w:p>
            <w:pP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1.3.9  小儿外科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1.3.9.1小儿外科专科医师占比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在医院注册的职称类别为小儿外科学在岗医师数/全院同期医师总数×100%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1.3.9.2独立的小儿外科病区开放床位数占医院开放床位数的比例</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独立的小儿外科病区开放床位数/同期医院开放床位数×100%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1.3.9.3固定小儿外科医师人数与小儿外科开放床位数比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在医院注册的固定在小儿外科的在岗医师人数/同期小儿外科实际开放床位数×100%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1.3.9.4固定小儿外科护士人数与小儿外科开放床位数比</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在医院注册固定在小儿外科的在岗护士总数/同期小儿外科实际开放床位数×100%</w:t>
            </w:r>
          </w:p>
        </w:tc>
        <w:tc>
          <w:tcPr>
            <w:tcW w:w="12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default" w:ascii="仿宋" w:hAnsi="仿宋" w:eastAsia="仿宋" w:cs="仿宋"/>
          <w:color w:val="auto"/>
          <w:sz w:val="28"/>
          <w:szCs w:val="28"/>
          <w:highlight w:val="none"/>
          <w:lang w:val="en-US" w:eastAsia="zh-CN"/>
        </w:rPr>
      </w:pPr>
    </w:p>
    <w:p>
      <w:pPr>
        <w:pStyle w:val="4"/>
        <w:bidi w:val="0"/>
        <w:spacing w:line="560" w:lineRule="exact"/>
        <w:rPr>
          <w:rFonts w:hint="eastAsia"/>
          <w:color w:val="auto"/>
          <w:highlight w:val="none"/>
          <w:lang w:val="en-US" w:eastAsia="zh-CN"/>
        </w:rPr>
      </w:pPr>
      <w:bookmarkStart w:id="212" w:name="_Toc10208"/>
      <w:bookmarkStart w:id="213" w:name="_Toc17583"/>
      <w:bookmarkStart w:id="214" w:name="_Toc13571"/>
      <w:bookmarkStart w:id="215" w:name="_Toc12934"/>
      <w:bookmarkStart w:id="216" w:name="_Toc24169"/>
      <w:bookmarkStart w:id="217" w:name="_Toc13065"/>
      <w:bookmarkStart w:id="218" w:name="_Toc2576"/>
      <w:bookmarkStart w:id="219" w:name="_Toc31367"/>
      <w:bookmarkStart w:id="220" w:name="_Toc820"/>
      <w:bookmarkStart w:id="221" w:name="_Toc7142"/>
      <w:bookmarkStart w:id="222" w:name="_Toc24428"/>
      <w:bookmarkStart w:id="223" w:name="_Toc16268"/>
      <w:bookmarkStart w:id="224" w:name="_Toc1419"/>
      <w:bookmarkStart w:id="225" w:name="_Toc9087"/>
      <w:bookmarkStart w:id="226" w:name="_Toc30337"/>
      <w:r>
        <w:rPr>
          <w:rFonts w:hint="eastAsia"/>
          <w:color w:val="auto"/>
          <w:highlight w:val="none"/>
          <w:lang w:val="en-US" w:eastAsia="zh-CN"/>
        </w:rPr>
        <w:t>四、运行指标</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本节评审设5条5个指标，均为数据评审指标。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4066"/>
        <w:gridCol w:w="1225"/>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2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40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2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1.4.1相关手术科室年手术人次占其出院人次比例</w:t>
            </w:r>
          </w:p>
        </w:tc>
        <w:tc>
          <w:tcPr>
            <w:tcW w:w="40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相关手术科室出院患者手术人次数/相关手术科室同期患者出院总人次数×100%</w:t>
            </w:r>
          </w:p>
        </w:tc>
        <w:tc>
          <w:tcPr>
            <w:tcW w:w="12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1.4.2人员支出占业务支出的比重</w:t>
            </w:r>
          </w:p>
        </w:tc>
        <w:tc>
          <w:tcPr>
            <w:tcW w:w="40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人员经费/医疗活动费用×100%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strike/>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1）分子：人员经费包括医院全部人员发生的费用（财政项目拨款经费和科教项目经费支付的人员劳务费、专家咨询费等人员费用不在本指标计算范围内）。（2）分母：医疗活动费用包括业务活动费用（不含财政项目拨款经费和科教经费）、单位管理费用（不含财政项目拨款经费和科教经费）、经营费用、资产处置费用、上缴上级费用、对附属单位补助费用、所得税费用、其他费用。</w:t>
            </w:r>
          </w:p>
        </w:tc>
        <w:tc>
          <w:tcPr>
            <w:tcW w:w="12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1.4.3医疗服务收入（不含药品、耗材、检查检验收入）占医疗收入比例</w:t>
            </w:r>
          </w:p>
        </w:tc>
        <w:tc>
          <w:tcPr>
            <w:tcW w:w="40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医疗服务收入/医疗收入×100%</w:t>
            </w:r>
          </w:p>
        </w:tc>
        <w:tc>
          <w:tcPr>
            <w:tcW w:w="12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r>
              <w:rPr>
                <w:rFonts w:hint="eastAsia" w:ascii="仿宋" w:hAnsi="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val="en-US"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9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1.4.4收支结余（医疗盈余率）</w:t>
            </w:r>
          </w:p>
        </w:tc>
        <w:tc>
          <w:tcPr>
            <w:tcW w:w="40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医疗盈余/医疗活动收入×100%</w:t>
            </w:r>
          </w:p>
        </w:tc>
        <w:tc>
          <w:tcPr>
            <w:tcW w:w="12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1.4.5资产负债率</w:t>
            </w:r>
          </w:p>
        </w:tc>
        <w:tc>
          <w:tcPr>
            <w:tcW w:w="40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负债合计/资产合计×100%</w:t>
            </w:r>
          </w:p>
        </w:tc>
        <w:tc>
          <w:tcPr>
            <w:tcW w:w="12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bl>
    <w:p>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Calibri" w:hAnsi="Calibri" w:eastAsia="仿宋" w:cs="Times New Roman"/>
          <w:b/>
          <w:bCs/>
          <w:color w:val="auto"/>
          <w:kern w:val="2"/>
          <w:sz w:val="28"/>
          <w:szCs w:val="24"/>
          <w:highlight w:val="none"/>
          <w:lang w:val="en-US" w:eastAsia="zh-CN" w:bidi="ar-SA"/>
        </w:rPr>
      </w:pPr>
    </w:p>
    <w:p>
      <w:pPr>
        <w:pStyle w:val="4"/>
        <w:bidi w:val="0"/>
        <w:spacing w:line="560" w:lineRule="exact"/>
        <w:rPr>
          <w:rFonts w:hint="eastAsia"/>
          <w:color w:val="auto"/>
          <w:highlight w:val="none"/>
          <w:lang w:val="en-US" w:eastAsia="zh-CN"/>
        </w:rPr>
      </w:pPr>
      <w:bookmarkStart w:id="227" w:name="_Toc5511"/>
      <w:bookmarkStart w:id="228" w:name="_Toc16127"/>
      <w:bookmarkStart w:id="229" w:name="_Toc8954"/>
      <w:bookmarkStart w:id="230" w:name="_Toc6026"/>
      <w:bookmarkStart w:id="231" w:name="_Toc21482"/>
      <w:bookmarkStart w:id="232" w:name="_Toc10686"/>
      <w:bookmarkStart w:id="233" w:name="_Toc29045"/>
      <w:bookmarkStart w:id="234" w:name="_Toc29815"/>
      <w:bookmarkStart w:id="235" w:name="_Toc29617"/>
      <w:bookmarkStart w:id="236" w:name="_Toc14764"/>
      <w:bookmarkStart w:id="237" w:name="_Toc7585"/>
      <w:bookmarkStart w:id="238" w:name="_Toc22991"/>
      <w:bookmarkStart w:id="239" w:name="_Toc13817"/>
      <w:bookmarkStart w:id="240" w:name="_Toc23518"/>
      <w:bookmarkStart w:id="241" w:name="_Toc26464"/>
      <w:r>
        <w:rPr>
          <w:rFonts w:hint="eastAsia"/>
          <w:color w:val="auto"/>
          <w:highlight w:val="none"/>
          <w:lang w:val="en-US" w:eastAsia="zh-CN"/>
        </w:rPr>
        <w:t>五、科研指标</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本节评审设5条5个指标，均为数据评审指标。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4094"/>
        <w:gridCol w:w="1197"/>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409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19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1.5.1每百名卫生技术人员新技术临床转化数量</w:t>
            </w:r>
          </w:p>
        </w:tc>
        <w:tc>
          <w:tcPr>
            <w:tcW w:w="40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年度科技成果转化总金额/同期医院卫生技术人员总数×100</w:t>
            </w:r>
            <w:r>
              <w:rPr>
                <w:rFonts w:hint="eastAsia" w:ascii="仿宋" w:hAnsi="仿宋" w:eastAsia="仿宋" w:cs="仿宋"/>
                <w:sz w:val="24"/>
                <w:highlight w:val="none"/>
                <w:lang w:val="en-US" w:eastAsia="zh-CN"/>
              </w:rPr>
              <w:t>%</w:t>
            </w:r>
            <w:r>
              <w:commentReference w:id="0"/>
            </w:r>
          </w:p>
        </w:tc>
        <w:tc>
          <w:tcPr>
            <w:tcW w:w="1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9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1.5.2取得临床相关国家发明专利数量</w:t>
            </w:r>
          </w:p>
        </w:tc>
        <w:tc>
          <w:tcPr>
            <w:tcW w:w="40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strike/>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每百名卫生技术人员发明专利数量=年度取得专利数量/同期医院卫生技术人员总数×100%</w:t>
            </w:r>
            <w:r>
              <w:commentReference w:id="1"/>
            </w:r>
          </w:p>
        </w:tc>
        <w:tc>
          <w:tcPr>
            <w:tcW w:w="1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1.5.3每百名卫生技术人员科研项目经费</w:t>
            </w:r>
          </w:p>
        </w:tc>
        <w:tc>
          <w:tcPr>
            <w:tcW w:w="40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本年度科研项目立项经费总金额/同期卫生技术人员总数×100%</w:t>
            </w:r>
            <w:r>
              <w:commentReference w:id="2"/>
            </w:r>
          </w:p>
        </w:tc>
        <w:tc>
          <w:tcPr>
            <w:tcW w:w="1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1.5.4科研课题立项数</w:t>
            </w:r>
          </w:p>
        </w:tc>
        <w:tc>
          <w:tcPr>
            <w:tcW w:w="40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评审周期内立项国家级课题每个加0.1个权重，自治区级课题每个加0.05个权重，总权项不超过0.5个权重。</w:t>
            </w:r>
          </w:p>
        </w:tc>
        <w:tc>
          <w:tcPr>
            <w:tcW w:w="1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加权重项。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1.5.5科研平台数</w:t>
            </w:r>
          </w:p>
        </w:tc>
        <w:tc>
          <w:tcPr>
            <w:tcW w:w="40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建立有国家级科研平台每个加0.1个权重，自治区级科研平台每个加0.05个权重，总权项不超过0.5个权重。</w:t>
            </w:r>
          </w:p>
        </w:tc>
        <w:tc>
          <w:tcPr>
            <w:tcW w:w="1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加权重项。</w:t>
            </w:r>
          </w:p>
        </w:tc>
      </w:tr>
    </w:tbl>
    <w:p>
      <w:pPr>
        <w:rPr>
          <w:rFonts w:hint="eastAsia"/>
          <w:color w:val="auto"/>
          <w:highlight w:val="none"/>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jc w:val="center"/>
        <w:textAlignment w:val="auto"/>
        <w:rPr>
          <w:rFonts w:hint="eastAsia"/>
          <w:color w:val="auto"/>
          <w:highlight w:val="none"/>
          <w:lang w:val="en-US" w:eastAsia="zh-CN"/>
        </w:rPr>
      </w:pPr>
      <w:bookmarkStart w:id="242" w:name="_Toc29506"/>
      <w:bookmarkStart w:id="243" w:name="_Toc9682"/>
      <w:bookmarkStart w:id="244" w:name="_Toc32578"/>
      <w:bookmarkStart w:id="245" w:name="_Toc24261"/>
      <w:bookmarkStart w:id="246" w:name="_Toc12112"/>
      <w:bookmarkStart w:id="247" w:name="_Toc1971"/>
      <w:bookmarkStart w:id="248" w:name="_Toc4111"/>
      <w:bookmarkStart w:id="249" w:name="_Toc19806"/>
      <w:bookmarkStart w:id="250" w:name="_Toc22381"/>
      <w:bookmarkStart w:id="251" w:name="_Toc6384"/>
      <w:bookmarkStart w:id="252" w:name="_Toc17094"/>
      <w:bookmarkStart w:id="253" w:name="_Toc15183"/>
      <w:bookmarkStart w:id="254" w:name="_Toc28170"/>
      <w:bookmarkStart w:id="255" w:name="_Toc16174"/>
      <w:bookmarkStart w:id="256" w:name="_Toc18380"/>
      <w:r>
        <w:rPr>
          <w:rFonts w:hint="eastAsia"/>
          <w:color w:val="auto"/>
          <w:highlight w:val="none"/>
          <w:lang w:val="en-US" w:eastAsia="zh-CN"/>
        </w:rPr>
        <w:t>第二章 医疗服务能力与医院质量安全指标</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数据来源：</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国家医疗质量管理与控制信息网（NCIS）</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全国医院质量监测系统（HQMS）</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国家单病种质量监测平台</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国家公立医院绩效管理平台</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自治区卫生健康统计信息网络直报系统</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医院填报</w:t>
      </w:r>
    </w:p>
    <w:p>
      <w:pPr>
        <w:pStyle w:val="4"/>
        <w:bidi w:val="0"/>
        <w:spacing w:line="560" w:lineRule="exact"/>
        <w:rPr>
          <w:rFonts w:hint="default"/>
          <w:color w:val="auto"/>
          <w:highlight w:val="none"/>
          <w:lang w:val="en-US" w:eastAsia="zh-CN"/>
        </w:rPr>
      </w:pPr>
      <w:bookmarkStart w:id="257" w:name="_Toc19880"/>
      <w:bookmarkStart w:id="258" w:name="_Toc3600"/>
      <w:bookmarkStart w:id="259" w:name="_Toc12961"/>
      <w:bookmarkStart w:id="260" w:name="_Toc26590"/>
      <w:bookmarkStart w:id="261" w:name="_Toc19075"/>
      <w:bookmarkStart w:id="262" w:name="_Toc1348"/>
      <w:bookmarkStart w:id="263" w:name="_Toc13301"/>
      <w:bookmarkStart w:id="264" w:name="_Toc9785"/>
      <w:bookmarkStart w:id="265" w:name="_Toc25733"/>
      <w:bookmarkStart w:id="266" w:name="_Toc20383"/>
      <w:bookmarkStart w:id="267" w:name="_Toc5243"/>
      <w:bookmarkStart w:id="268" w:name="_Toc4987"/>
      <w:bookmarkStart w:id="269" w:name="_Toc32690"/>
      <w:bookmarkStart w:id="270" w:name="_Toc14747"/>
      <w:bookmarkStart w:id="271" w:name="_Toc20406"/>
      <w:bookmarkStart w:id="272" w:name="_Toc22019"/>
      <w:bookmarkStart w:id="273" w:name="_Toc10821"/>
      <w:bookmarkStart w:id="274" w:name="_Toc24832"/>
      <w:bookmarkStart w:id="275" w:name="_Toc14552"/>
      <w:bookmarkStart w:id="276" w:name="_Toc4808"/>
      <w:bookmarkStart w:id="277" w:name="_Toc1586"/>
      <w:bookmarkStart w:id="278" w:name="_Toc16079"/>
      <w:bookmarkStart w:id="279" w:name="_Toc12768"/>
      <w:bookmarkStart w:id="280" w:name="_Toc26459"/>
      <w:bookmarkStart w:id="281" w:name="_Toc19812"/>
      <w:r>
        <w:rPr>
          <w:rFonts w:hint="eastAsia"/>
          <w:color w:val="auto"/>
          <w:highlight w:val="none"/>
          <w:lang w:val="en-US" w:eastAsia="zh-CN"/>
        </w:rPr>
        <w:t>一、医疗服务能力</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 w:hAnsi="仿宋" w:cs="仿宋"/>
          <w:color w:val="auto"/>
          <w:sz w:val="48"/>
          <w:szCs w:val="48"/>
          <w:highlight w:val="none"/>
          <w:lang w:val="en-US" w:eastAsia="zh-CN"/>
        </w:rPr>
      </w:pPr>
      <w:r>
        <w:rPr>
          <w:rFonts w:hint="eastAsia" w:ascii="仿宋" w:hAnsi="仿宋" w:eastAsia="仿宋" w:cs="仿宋"/>
          <w:color w:val="auto"/>
          <w:sz w:val="28"/>
          <w:szCs w:val="28"/>
          <w:highlight w:val="none"/>
          <w:lang w:val="en-US" w:eastAsia="zh-CN"/>
        </w:rPr>
        <w:t>本节评审设11条11个指标，均为数据评审指标。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3857"/>
        <w:gridCol w:w="1208"/>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3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85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2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1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2.1.1收治病种数量（ICD-10四位亚目数量）</w:t>
            </w:r>
          </w:p>
        </w:tc>
        <w:tc>
          <w:tcPr>
            <w:tcW w:w="38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根据ICD-10四位亚目，从病案首页中统计主要诊断数量</w:t>
            </w:r>
          </w:p>
        </w:tc>
        <w:tc>
          <w:tcPr>
            <w:tcW w:w="12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1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2.1.2住院术种数量（ICD-9-CM-3四位细目数量）</w:t>
            </w:r>
          </w:p>
        </w:tc>
        <w:tc>
          <w:tcPr>
            <w:tcW w:w="38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从病案首页中统计主要手术（ICD-9-CM-3）数量</w:t>
            </w:r>
          </w:p>
        </w:tc>
        <w:tc>
          <w:tcPr>
            <w:tcW w:w="12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2.1.3 DRG-DRGs组数</w:t>
            </w:r>
          </w:p>
        </w:tc>
        <w:tc>
          <w:tcPr>
            <w:tcW w:w="38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医院病例数经过DRG分组器的运算可以分入“k”个DRG，即是该医院的DRG组数量</w:t>
            </w:r>
          </w:p>
        </w:tc>
        <w:tc>
          <w:tcPr>
            <w:tcW w:w="12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2.1.4 DRG-CMI</w:t>
            </w:r>
          </w:p>
        </w:tc>
        <w:tc>
          <w:tcPr>
            <w:tcW w:w="38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参照DRG评价标准计算方法</w:t>
            </w:r>
          </w:p>
        </w:tc>
        <w:tc>
          <w:tcPr>
            <w:tcW w:w="12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1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 DRG时间指数</w:t>
            </w:r>
          </w:p>
        </w:tc>
        <w:tc>
          <w:tcPr>
            <w:tcW w:w="38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参照DRG评价标准计算方法</w:t>
            </w:r>
          </w:p>
        </w:tc>
        <w:tc>
          <w:tcPr>
            <w:tcW w:w="12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1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2.1.6 DRG费用指数</w:t>
            </w:r>
          </w:p>
        </w:tc>
        <w:tc>
          <w:tcPr>
            <w:tcW w:w="38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参照DRG评价标准计算方法</w:t>
            </w:r>
          </w:p>
        </w:tc>
        <w:tc>
          <w:tcPr>
            <w:tcW w:w="12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1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strike w:val="0"/>
                <w:dstrike w:val="0"/>
                <w:color w:val="000000"/>
                <w:sz w:val="24"/>
                <w:szCs w:val="24"/>
                <w:highlight w:val="none"/>
                <w:vertAlign w:val="baseline"/>
                <w:lang w:val="en-US" w:eastAsia="zh-CN"/>
              </w:rPr>
              <w:t>2.1.7出院患者手术占比</w:t>
            </w:r>
          </w:p>
        </w:tc>
        <w:tc>
          <w:tcPr>
            <w:tcW w:w="38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strike w:val="0"/>
                <w:dstrike w:val="0"/>
                <w:color w:val="000000"/>
                <w:sz w:val="24"/>
                <w:szCs w:val="24"/>
                <w:highlight w:val="none"/>
                <w:vertAlign w:val="baseline"/>
                <w:lang w:val="en-US" w:eastAsia="zh-CN"/>
              </w:rPr>
              <w:t>出院患者手术人次数/同期出院患者总人次数×100%</w:t>
            </w:r>
          </w:p>
        </w:tc>
        <w:tc>
          <w:tcPr>
            <w:tcW w:w="12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strike w:val="0"/>
                <w:dstrike w:val="0"/>
                <w:color w:val="000000"/>
                <w:sz w:val="24"/>
                <w:szCs w:val="24"/>
                <w:highlight w:val="none"/>
                <w:vertAlign w:val="baseline"/>
                <w:lang w:val="en-US" w:eastAsia="zh-CN"/>
              </w:rPr>
              <w:t>定量指标</w:t>
            </w:r>
          </w:p>
        </w:tc>
        <w:tc>
          <w:tcPr>
            <w:tcW w:w="19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strike w:val="0"/>
                <w:dstrike w:val="0"/>
                <w:color w:val="000000"/>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1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strike w:val="0"/>
                <w:dstrike w:val="0"/>
                <w:color w:val="000000"/>
                <w:sz w:val="24"/>
                <w:szCs w:val="24"/>
                <w:highlight w:val="none"/>
                <w:vertAlign w:val="baseline"/>
                <w:lang w:val="en-US" w:eastAsia="zh-CN"/>
              </w:rPr>
              <w:t>2.1.8出院患者微创手术占比</w:t>
            </w:r>
          </w:p>
        </w:tc>
        <w:tc>
          <w:tcPr>
            <w:tcW w:w="38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strike w:val="0"/>
                <w:dstrike w:val="0"/>
                <w:color w:val="000000"/>
                <w:sz w:val="24"/>
                <w:szCs w:val="24"/>
                <w:highlight w:val="none"/>
                <w:vertAlign w:val="baseline"/>
                <w:lang w:val="en-US" w:eastAsia="zh-CN"/>
              </w:rPr>
              <w:t>出院患者微创手术台次数/同期出院患者手术台次数×100%</w:t>
            </w:r>
          </w:p>
        </w:tc>
        <w:tc>
          <w:tcPr>
            <w:tcW w:w="12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strike w:val="0"/>
                <w:dstrike w:val="0"/>
                <w:color w:val="000000"/>
                <w:sz w:val="24"/>
                <w:szCs w:val="24"/>
                <w:highlight w:val="none"/>
                <w:vertAlign w:val="baseline"/>
                <w:lang w:val="en-US" w:eastAsia="zh-CN"/>
              </w:rPr>
              <w:t>定量指标</w:t>
            </w:r>
          </w:p>
        </w:tc>
        <w:tc>
          <w:tcPr>
            <w:tcW w:w="19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strike w:val="0"/>
                <w:dstrike w:val="0"/>
                <w:color w:val="000000"/>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1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strike w:val="0"/>
                <w:dstrike w:val="0"/>
                <w:color w:val="000000"/>
                <w:sz w:val="24"/>
                <w:szCs w:val="24"/>
                <w:highlight w:val="none"/>
                <w:vertAlign w:val="baseline"/>
                <w:lang w:val="en-US" w:eastAsia="zh-CN"/>
              </w:rPr>
              <w:t>2.1.9出院患者四级手术占比</w:t>
            </w:r>
          </w:p>
        </w:tc>
        <w:tc>
          <w:tcPr>
            <w:tcW w:w="38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strike w:val="0"/>
                <w:dstrike w:val="0"/>
                <w:color w:val="000000"/>
                <w:sz w:val="24"/>
                <w:szCs w:val="24"/>
                <w:highlight w:val="none"/>
                <w:vertAlign w:val="baseline"/>
                <w:lang w:val="en-US" w:eastAsia="zh-CN"/>
              </w:rPr>
              <w:t>出院患者四级手术台次数/同期出院患者手术台次数×100%</w:t>
            </w:r>
          </w:p>
        </w:tc>
        <w:tc>
          <w:tcPr>
            <w:tcW w:w="12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strike w:val="0"/>
                <w:dstrike w:val="0"/>
                <w:color w:val="000000"/>
                <w:sz w:val="24"/>
                <w:szCs w:val="24"/>
                <w:highlight w:val="none"/>
                <w:vertAlign w:val="baseline"/>
                <w:lang w:val="en-US" w:eastAsia="zh-CN"/>
              </w:rPr>
              <w:t>定量指标</w:t>
            </w:r>
          </w:p>
        </w:tc>
        <w:tc>
          <w:tcPr>
            <w:tcW w:w="19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strike w:val="0"/>
                <w:dstrike w:val="0"/>
                <w:color w:val="000000"/>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1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000000"/>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2.1.10</w:t>
            </w:r>
            <w:r>
              <w:rPr>
                <w:rFonts w:hint="eastAsia" w:ascii="仿宋" w:hAnsi="仿宋" w:eastAsia="仿宋" w:cs="仿宋"/>
                <w:spacing w:val="6"/>
                <w:sz w:val="24"/>
                <w:highlight w:val="none"/>
              </w:rPr>
              <w:t>小儿外科代表技术项目</w:t>
            </w:r>
            <w:r>
              <w:rPr>
                <w:rFonts w:hint="eastAsia" w:ascii="仿宋" w:hAnsi="仿宋" w:eastAsia="仿宋" w:cs="仿宋"/>
                <w:spacing w:val="6"/>
                <w:sz w:val="24"/>
                <w:highlight w:val="none"/>
                <w:lang w:val="en-US" w:eastAsia="zh-CN"/>
              </w:rPr>
              <w:t>覆盖病种数量</w:t>
            </w:r>
          </w:p>
        </w:tc>
        <w:tc>
          <w:tcPr>
            <w:tcW w:w="3857" w:type="dxa"/>
            <w:noWrap w:val="0"/>
            <w:vAlign w:val="center"/>
          </w:tcPr>
          <w:p>
            <w:pPr>
              <w:adjustRightInd w:val="0"/>
              <w:snapToGrid w:val="0"/>
              <w:rPr>
                <w:rFonts w:ascii="仿宋" w:hAnsi="仿宋" w:eastAsia="仿宋" w:cs="仿宋"/>
                <w:spacing w:val="6"/>
                <w:sz w:val="24"/>
                <w:highlight w:val="none"/>
              </w:rPr>
            </w:pPr>
            <w:r>
              <w:rPr>
                <w:rFonts w:hint="eastAsia" w:ascii="仿宋" w:hAnsi="仿宋" w:eastAsia="仿宋" w:cs="仿宋"/>
                <w:spacing w:val="6"/>
                <w:sz w:val="24"/>
                <w:highlight w:val="none"/>
              </w:rPr>
              <w:t>能够独立开展三级医院常规临床技术项目，</w:t>
            </w:r>
            <w:r>
              <w:rPr>
                <w:rFonts w:hint="eastAsia" w:ascii="仿宋" w:hAnsi="仿宋" w:eastAsia="仿宋" w:cs="仿宋"/>
                <w:spacing w:val="6"/>
                <w:sz w:val="24"/>
                <w:highlight w:val="none"/>
                <w:lang w:val="en-US" w:eastAsia="zh-CN"/>
              </w:rPr>
              <w:t>至少</w:t>
            </w:r>
            <w:r>
              <w:rPr>
                <w:rFonts w:hint="eastAsia" w:ascii="仿宋" w:hAnsi="仿宋" w:eastAsia="仿宋" w:cs="仿宋"/>
                <w:spacing w:val="6"/>
                <w:sz w:val="24"/>
                <w:highlight w:val="none"/>
              </w:rPr>
              <w:t>覆盖病种≥5种</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lang w:val="en-US" w:eastAsia="zh-CN"/>
              </w:rPr>
              <w:t>2</w:t>
            </w:r>
            <w:r>
              <w:rPr>
                <w:rFonts w:hint="eastAsia" w:ascii="仿宋" w:hAnsi="仿宋" w:eastAsia="仿宋" w:cs="仿宋"/>
                <w:spacing w:val="6"/>
                <w:sz w:val="24"/>
                <w:highlight w:val="none"/>
              </w:rPr>
              <w:t>分</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w:t>
            </w:r>
            <w:r>
              <w:rPr>
                <w:rFonts w:hint="eastAsia" w:ascii="仿宋" w:hAnsi="仿宋" w:eastAsia="仿宋" w:cs="仿宋"/>
                <w:spacing w:val="6"/>
                <w:sz w:val="24"/>
                <w:highlight w:val="none"/>
                <w:lang w:val="en-US" w:eastAsia="zh-CN"/>
              </w:rPr>
              <w:t>小于5种不得分；</w:t>
            </w:r>
            <w:r>
              <w:rPr>
                <w:rFonts w:hint="eastAsia" w:ascii="仿宋" w:hAnsi="仿宋" w:eastAsia="仿宋" w:cs="仿宋"/>
                <w:spacing w:val="6"/>
                <w:sz w:val="24"/>
                <w:highlight w:val="none"/>
              </w:rPr>
              <w:t>每递增1种加</w:t>
            </w:r>
            <w:r>
              <w:rPr>
                <w:rFonts w:hint="eastAsia" w:ascii="仿宋" w:hAnsi="仿宋" w:eastAsia="仿宋" w:cs="仿宋"/>
                <w:spacing w:val="6"/>
                <w:sz w:val="24"/>
                <w:highlight w:val="none"/>
                <w:lang w:val="en-US" w:eastAsia="zh-CN"/>
              </w:rPr>
              <w:t>0.5</w:t>
            </w:r>
            <w:r>
              <w:rPr>
                <w:rFonts w:hint="eastAsia" w:ascii="仿宋" w:hAnsi="仿宋" w:eastAsia="仿宋" w:cs="仿宋"/>
                <w:spacing w:val="6"/>
                <w:sz w:val="24"/>
                <w:highlight w:val="none"/>
              </w:rPr>
              <w:t>分，加满为止。</w:t>
            </w:r>
          </w:p>
          <w:p>
            <w:pPr>
              <w:adjustRightInd w:val="0"/>
              <w:snapToGrid w:val="0"/>
              <w:rPr>
                <w:rFonts w:hint="eastAsia" w:ascii="仿宋" w:hAnsi="仿宋" w:eastAsia="仿宋" w:cs="仿宋"/>
                <w:strike w:val="0"/>
                <w:dstrike w:val="0"/>
                <w:color w:val="000000"/>
                <w:sz w:val="24"/>
                <w:szCs w:val="24"/>
                <w:highlight w:val="none"/>
                <w:vertAlign w:val="baseline"/>
                <w:lang w:val="en-US" w:eastAsia="zh-CN"/>
              </w:rPr>
            </w:pPr>
            <w:r>
              <w:rPr>
                <w:rFonts w:hint="eastAsia" w:ascii="仿宋" w:hAnsi="仿宋" w:eastAsia="仿宋" w:cs="仿宋"/>
                <w:spacing w:val="6"/>
                <w:sz w:val="24"/>
                <w:highlight w:val="none"/>
              </w:rPr>
              <w:t>【说明】三级医院常规临床技术项：1.胆</w:t>
            </w:r>
            <w:r>
              <w:rPr>
                <w:rFonts w:hint="eastAsia" w:ascii="仿宋" w:hAnsi="仿宋" w:eastAsia="仿宋" w:cs="仿宋"/>
                <w:spacing w:val="6"/>
                <w:sz w:val="24"/>
                <w:highlight w:val="none"/>
                <w:lang w:val="en-US" w:eastAsia="zh-CN"/>
              </w:rPr>
              <w:t>总管囊肿切除、胆道重建</w:t>
            </w:r>
            <w:r>
              <w:rPr>
                <w:rFonts w:hint="eastAsia" w:ascii="仿宋" w:hAnsi="仿宋" w:eastAsia="仿宋" w:cs="仿宋"/>
                <w:spacing w:val="6"/>
                <w:sz w:val="24"/>
                <w:highlight w:val="none"/>
              </w:rPr>
              <w:t>手术</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2.先天性巨结肠根治术</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3.食道闭锁</w:t>
            </w:r>
            <w:r>
              <w:rPr>
                <w:rFonts w:hint="eastAsia" w:ascii="仿宋" w:hAnsi="仿宋" w:eastAsia="仿宋" w:cs="仿宋"/>
                <w:spacing w:val="6"/>
                <w:sz w:val="24"/>
                <w:highlight w:val="none"/>
                <w:lang w:val="en-US" w:eastAsia="zh-CN"/>
              </w:rPr>
              <w:t>食道</w:t>
            </w:r>
            <w:r>
              <w:rPr>
                <w:rFonts w:hint="eastAsia" w:ascii="仿宋" w:hAnsi="仿宋" w:eastAsia="仿宋" w:cs="仿宋"/>
                <w:spacing w:val="6"/>
                <w:sz w:val="24"/>
                <w:highlight w:val="none"/>
              </w:rPr>
              <w:t>吻合术</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4.胆道闭锁葛西手术</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5.肾母细胞瘤切除术</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6.畸胎瘤切除术</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7.肾积水肾盂</w:t>
            </w:r>
            <w:r>
              <w:rPr>
                <w:rFonts w:hint="eastAsia" w:ascii="仿宋" w:hAnsi="仿宋" w:eastAsia="仿宋" w:cs="仿宋"/>
                <w:spacing w:val="6"/>
                <w:sz w:val="24"/>
                <w:highlight w:val="none"/>
                <w:lang w:val="en-US" w:eastAsia="zh-CN"/>
              </w:rPr>
              <w:t>成</w:t>
            </w:r>
            <w:r>
              <w:rPr>
                <w:rFonts w:hint="eastAsia" w:ascii="仿宋" w:hAnsi="仿宋" w:eastAsia="仿宋" w:cs="仿宋"/>
                <w:spacing w:val="6"/>
                <w:sz w:val="24"/>
                <w:highlight w:val="none"/>
              </w:rPr>
              <w:t>形术</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8.尿道下裂尿道成形术</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9.体外循环手术</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10.膈疝</w:t>
            </w:r>
            <w:r>
              <w:rPr>
                <w:rFonts w:hint="eastAsia" w:ascii="仿宋" w:hAnsi="仿宋" w:eastAsia="仿宋" w:cs="仿宋"/>
                <w:spacing w:val="6"/>
                <w:sz w:val="24"/>
                <w:highlight w:val="none"/>
                <w:lang w:val="en-US" w:eastAsia="zh-CN"/>
              </w:rPr>
              <w:t>术</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11.髋关节发育不良</w:t>
            </w:r>
            <w:r>
              <w:rPr>
                <w:rFonts w:hint="eastAsia" w:ascii="仿宋" w:hAnsi="仿宋" w:eastAsia="仿宋" w:cs="仿宋"/>
                <w:spacing w:val="6"/>
                <w:sz w:val="24"/>
                <w:highlight w:val="none"/>
                <w:lang w:val="en-US" w:eastAsia="zh-CN"/>
              </w:rPr>
              <w:t>术</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12.脊柱侧弯矫形</w:t>
            </w:r>
            <w:r>
              <w:rPr>
                <w:rFonts w:hint="eastAsia" w:ascii="仿宋" w:hAnsi="仿宋" w:eastAsia="仿宋" w:cs="仿宋"/>
                <w:spacing w:val="6"/>
                <w:sz w:val="24"/>
                <w:highlight w:val="none"/>
                <w:lang w:val="en-US" w:eastAsia="zh-CN"/>
              </w:rPr>
              <w:t>术</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lang w:val="en-US" w:eastAsia="zh-CN"/>
              </w:rPr>
              <w:t>13.直肠肛门畸形术</w:t>
            </w:r>
            <w:r>
              <w:rPr>
                <w:rFonts w:hint="eastAsia" w:ascii="仿宋" w:hAnsi="仿宋" w:eastAsia="仿宋" w:cs="仿宋"/>
                <w:spacing w:val="6"/>
                <w:sz w:val="24"/>
                <w:highlight w:val="none"/>
              </w:rPr>
              <w:t>。</w:t>
            </w:r>
          </w:p>
        </w:tc>
        <w:tc>
          <w:tcPr>
            <w:tcW w:w="1208" w:type="dxa"/>
            <w:noWrap w:val="0"/>
            <w:vAlign w:val="center"/>
          </w:tcPr>
          <w:p>
            <w:pPr>
              <w:adjustRightInd w:val="0"/>
              <w:snapToGrid w:val="0"/>
              <w:jc w:val="center"/>
              <w:rPr>
                <w:rFonts w:hint="eastAsia" w:ascii="仿宋" w:hAnsi="仿宋" w:eastAsia="仿宋" w:cs="仿宋"/>
                <w:strike w:val="0"/>
                <w:dstrike w:val="0"/>
                <w:color w:val="000000"/>
                <w:sz w:val="24"/>
                <w:szCs w:val="24"/>
                <w:highlight w:val="none"/>
                <w:vertAlign w:val="baseline"/>
                <w:lang w:val="en-US" w:eastAsia="zh-CN"/>
              </w:rPr>
            </w:pPr>
            <w:r>
              <w:rPr>
                <w:rFonts w:hint="eastAsia" w:ascii="仿宋" w:hAnsi="仿宋" w:eastAsia="仿宋" w:cs="仿宋"/>
                <w:spacing w:val="0"/>
                <w:sz w:val="24"/>
                <w:highlight w:val="none"/>
                <w:lang w:val="en-US" w:eastAsia="zh-CN"/>
              </w:rPr>
              <w:t>定量指标</w:t>
            </w:r>
          </w:p>
        </w:tc>
        <w:tc>
          <w:tcPr>
            <w:tcW w:w="1944" w:type="dxa"/>
            <w:noWrap w:val="0"/>
            <w:vAlign w:val="center"/>
          </w:tcPr>
          <w:p>
            <w:pPr>
              <w:adjustRightInd w:val="0"/>
              <w:snapToGrid w:val="0"/>
              <w:spacing w:line="240" w:lineRule="atLeast"/>
              <w:rPr>
                <w:rFonts w:hint="eastAsia" w:ascii="仿宋" w:hAnsi="仿宋" w:eastAsia="仿宋" w:cs="仿宋"/>
                <w:strike w:val="0"/>
                <w:dstrike w:val="0"/>
                <w:color w:val="000000"/>
                <w:sz w:val="24"/>
                <w:szCs w:val="24"/>
                <w:highlight w:val="none"/>
                <w:vertAlign w:val="baseline"/>
                <w:lang w:val="en-US" w:eastAsia="zh-CN"/>
              </w:rPr>
            </w:pPr>
            <w:r>
              <w:rPr>
                <w:rFonts w:hint="eastAsia" w:ascii="仿宋" w:hAnsi="仿宋" w:eastAsia="仿宋" w:cs="仿宋"/>
                <w:strike w:val="0"/>
                <w:dstrike w:val="0"/>
                <w:color w:val="000000"/>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137" w:type="dxa"/>
            <w:noWrap w:val="0"/>
            <w:vAlign w:val="center"/>
          </w:tcPr>
          <w:p>
            <w:pPr>
              <w:adjustRightInd w:val="0"/>
              <w:snapToGrid w:val="0"/>
              <w:spacing w:line="240" w:lineRule="atLeast"/>
              <w:rPr>
                <w:rFonts w:hint="eastAsia" w:ascii="仿宋" w:hAnsi="仿宋" w:eastAsia="仿宋" w:cs="仿宋"/>
                <w:strike w:val="0"/>
                <w:dstrike w:val="0"/>
                <w:color w:val="000000"/>
                <w:sz w:val="24"/>
                <w:szCs w:val="24"/>
                <w:highlight w:val="none"/>
                <w:vertAlign w:val="baseline"/>
                <w:lang w:val="en-US" w:eastAsia="zh-CN"/>
              </w:rPr>
            </w:pPr>
            <w:r>
              <w:rPr>
                <w:rFonts w:hint="eastAsia" w:ascii="仿宋" w:hAnsi="仿宋" w:eastAsia="仿宋" w:cs="仿宋"/>
                <w:sz w:val="24"/>
                <w:highlight w:val="none"/>
              </w:rPr>
              <w:t>2.1.1</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获国家或自治区级重点专科数量</w:t>
            </w:r>
          </w:p>
        </w:tc>
        <w:tc>
          <w:tcPr>
            <w:tcW w:w="3857" w:type="dxa"/>
            <w:noWrap w:val="0"/>
            <w:vAlign w:val="center"/>
          </w:tcPr>
          <w:p>
            <w:pPr>
              <w:adjustRightInd w:val="0"/>
              <w:snapToGrid w:val="0"/>
              <w:spacing w:line="240" w:lineRule="atLeast"/>
              <w:rPr>
                <w:rFonts w:hint="eastAsia" w:ascii="仿宋" w:hAnsi="仿宋" w:eastAsia="仿宋" w:cs="仿宋"/>
                <w:strike w:val="0"/>
                <w:dstrike w:val="0"/>
                <w:color w:val="000000"/>
                <w:sz w:val="24"/>
                <w:szCs w:val="24"/>
                <w:highlight w:val="none"/>
                <w:vertAlign w:val="baseline"/>
                <w:lang w:val="en-US" w:eastAsia="zh-CN"/>
              </w:rPr>
            </w:pPr>
            <w:r>
              <w:rPr>
                <w:rFonts w:hint="eastAsia" w:ascii="仿宋" w:hAnsi="仿宋" w:eastAsia="仿宋" w:cs="仿宋"/>
                <w:sz w:val="24"/>
                <w:highlight w:val="none"/>
              </w:rPr>
              <w:t>国家级重点专科每个加</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1</w:t>
            </w:r>
            <w:r>
              <w:rPr>
                <w:rFonts w:hint="eastAsia" w:ascii="仿宋" w:hAnsi="仿宋" w:eastAsia="仿宋" w:cs="仿宋"/>
                <w:sz w:val="24"/>
                <w:highlight w:val="none"/>
                <w:lang w:val="en-US" w:eastAsia="zh-CN"/>
              </w:rPr>
              <w:t>个权重</w:t>
            </w:r>
            <w:r>
              <w:rPr>
                <w:rFonts w:hint="eastAsia" w:ascii="仿宋" w:hAnsi="仿宋" w:eastAsia="仿宋" w:cs="仿宋"/>
                <w:sz w:val="24"/>
                <w:highlight w:val="none"/>
              </w:rPr>
              <w:t>，自治区级重点专科每个加0.</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5</w:t>
            </w:r>
            <w:r>
              <w:rPr>
                <w:rFonts w:hint="eastAsia" w:ascii="仿宋" w:hAnsi="仿宋" w:eastAsia="仿宋" w:cs="仿宋"/>
                <w:sz w:val="24"/>
                <w:highlight w:val="none"/>
                <w:lang w:val="en-US" w:eastAsia="zh-CN"/>
              </w:rPr>
              <w:t>个权重</w:t>
            </w:r>
            <w:r>
              <w:rPr>
                <w:rFonts w:hint="eastAsia" w:ascii="仿宋" w:hAnsi="仿宋" w:eastAsia="仿宋" w:cs="仿宋"/>
                <w:sz w:val="24"/>
                <w:highlight w:val="none"/>
              </w:rPr>
              <w:t>，总</w:t>
            </w:r>
            <w:r>
              <w:rPr>
                <w:rFonts w:hint="eastAsia" w:ascii="仿宋" w:hAnsi="仿宋" w:eastAsia="仿宋" w:cs="仿宋"/>
                <w:sz w:val="24"/>
                <w:highlight w:val="none"/>
                <w:lang w:val="en-US" w:eastAsia="zh-CN"/>
              </w:rPr>
              <w:t>权项</w:t>
            </w:r>
            <w:r>
              <w:rPr>
                <w:rFonts w:hint="eastAsia" w:ascii="仿宋" w:hAnsi="仿宋" w:eastAsia="仿宋" w:cs="仿宋"/>
                <w:sz w:val="24"/>
                <w:highlight w:val="none"/>
              </w:rPr>
              <w:t>不超过</w:t>
            </w:r>
            <w:r>
              <w:rPr>
                <w:rFonts w:hint="eastAsia" w:ascii="仿宋" w:hAnsi="仿宋" w:eastAsia="仿宋" w:cs="仿宋"/>
                <w:sz w:val="24"/>
                <w:highlight w:val="none"/>
                <w:lang w:val="en-US" w:eastAsia="zh-CN"/>
              </w:rPr>
              <w:t>加0.</w:t>
            </w:r>
            <w:r>
              <w:rPr>
                <w:rFonts w:hint="eastAsia" w:ascii="仿宋" w:hAnsi="仿宋" w:eastAsia="仿宋" w:cs="仿宋"/>
                <w:sz w:val="24"/>
                <w:highlight w:val="none"/>
              </w:rPr>
              <w:t>3</w:t>
            </w:r>
            <w:r>
              <w:rPr>
                <w:rFonts w:hint="eastAsia" w:ascii="仿宋" w:hAnsi="仿宋" w:eastAsia="仿宋" w:cs="仿宋"/>
                <w:sz w:val="24"/>
                <w:highlight w:val="none"/>
                <w:lang w:val="en-US" w:eastAsia="zh-CN"/>
              </w:rPr>
              <w:t>个权重</w:t>
            </w:r>
            <w:r>
              <w:rPr>
                <w:rFonts w:hint="eastAsia" w:ascii="仿宋" w:hAnsi="仿宋" w:eastAsia="仿宋" w:cs="仿宋"/>
                <w:sz w:val="24"/>
                <w:highlight w:val="none"/>
              </w:rPr>
              <w:t>。</w:t>
            </w:r>
          </w:p>
        </w:tc>
        <w:tc>
          <w:tcPr>
            <w:tcW w:w="1208" w:type="dxa"/>
            <w:noWrap w:val="0"/>
            <w:vAlign w:val="center"/>
          </w:tcPr>
          <w:p>
            <w:pPr>
              <w:adjustRightInd w:val="0"/>
              <w:snapToGrid w:val="0"/>
              <w:spacing w:line="240" w:lineRule="atLeast"/>
              <w:rPr>
                <w:rFonts w:hint="eastAsia" w:ascii="仿宋" w:hAnsi="仿宋" w:eastAsia="仿宋" w:cs="仿宋"/>
                <w:strike w:val="0"/>
                <w:dstrike w:val="0"/>
                <w:color w:val="000000"/>
                <w:sz w:val="24"/>
                <w:szCs w:val="24"/>
                <w:highlight w:val="none"/>
                <w:vertAlign w:val="baseline"/>
                <w:lang w:val="en-US" w:eastAsia="zh-CN"/>
              </w:rPr>
            </w:pPr>
            <w:r>
              <w:rPr>
                <w:rFonts w:hint="eastAsia" w:ascii="仿宋" w:hAnsi="仿宋" w:eastAsia="仿宋" w:cs="仿宋"/>
                <w:sz w:val="24"/>
                <w:highlight w:val="none"/>
              </w:rPr>
              <w:t>定量指标</w:t>
            </w:r>
          </w:p>
        </w:tc>
        <w:tc>
          <w:tcPr>
            <w:tcW w:w="1944" w:type="dxa"/>
            <w:noWrap w:val="0"/>
            <w:vAlign w:val="center"/>
          </w:tcPr>
          <w:p>
            <w:pPr>
              <w:adjustRightInd w:val="0"/>
              <w:snapToGrid w:val="0"/>
              <w:spacing w:line="240" w:lineRule="atLeast"/>
              <w:rPr>
                <w:rFonts w:hint="eastAsia" w:ascii="仿宋" w:hAnsi="仿宋" w:eastAsia="仿宋" w:cs="仿宋"/>
                <w:strike w:val="0"/>
                <w:dstrike w:val="0"/>
                <w:color w:val="000000"/>
                <w:sz w:val="24"/>
                <w:szCs w:val="24"/>
                <w:highlight w:val="none"/>
                <w:vertAlign w:val="baseline"/>
                <w:lang w:val="en-US" w:eastAsia="zh-CN"/>
              </w:rPr>
            </w:pPr>
            <w:r>
              <w:rPr>
                <w:rFonts w:hint="eastAsia" w:ascii="仿宋" w:hAnsi="仿宋" w:eastAsia="仿宋" w:cs="仿宋"/>
                <w:sz w:val="24"/>
                <w:highlight w:val="none"/>
              </w:rPr>
              <w:t>加</w:t>
            </w:r>
            <w:r>
              <w:rPr>
                <w:rFonts w:hint="eastAsia" w:ascii="仿宋" w:hAnsi="仿宋" w:eastAsia="仿宋" w:cs="仿宋"/>
                <w:sz w:val="24"/>
                <w:highlight w:val="none"/>
                <w:lang w:val="en-US" w:eastAsia="zh-CN"/>
              </w:rPr>
              <w:t>权重</w:t>
            </w:r>
            <w:r>
              <w:rPr>
                <w:rFonts w:hint="eastAsia" w:ascii="仿宋" w:hAnsi="仿宋" w:eastAsia="仿宋" w:cs="仿宋"/>
                <w:sz w:val="24"/>
                <w:highlight w:val="none"/>
              </w:rPr>
              <w:t>项</w:t>
            </w:r>
            <w:r>
              <w:rPr>
                <w:rFonts w:hint="eastAsia" w:ascii="仿宋" w:hAnsi="仿宋" w:eastAsia="仿宋" w:cs="仿宋"/>
                <w:sz w:val="24"/>
                <w:highlight w:val="none"/>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cs="仿宋"/>
          <w:b/>
          <w:bCs/>
          <w:color w:val="auto"/>
          <w:sz w:val="28"/>
          <w:szCs w:val="28"/>
          <w:highlight w:val="none"/>
          <w:lang w:val="en-US" w:eastAsia="zh-CN"/>
        </w:rPr>
      </w:pPr>
    </w:p>
    <w:p>
      <w:pPr>
        <w:pStyle w:val="4"/>
        <w:bidi w:val="0"/>
        <w:spacing w:line="560" w:lineRule="exact"/>
        <w:rPr>
          <w:rFonts w:hint="eastAsia"/>
          <w:color w:val="auto"/>
          <w:highlight w:val="none"/>
          <w:lang w:val="en-US" w:eastAsia="zh-CN"/>
        </w:rPr>
      </w:pPr>
      <w:bookmarkStart w:id="282" w:name="_Toc15705"/>
      <w:bookmarkStart w:id="283" w:name="_Toc22183"/>
      <w:bookmarkStart w:id="284" w:name="_Toc19455"/>
      <w:bookmarkStart w:id="285" w:name="_Toc10089"/>
      <w:bookmarkStart w:id="286" w:name="_Toc24614"/>
      <w:r>
        <w:rPr>
          <w:rFonts w:hint="eastAsia"/>
          <w:color w:val="auto"/>
          <w:highlight w:val="none"/>
          <w:lang w:val="en-US" w:eastAsia="zh-CN"/>
        </w:rPr>
        <w:t>二、医院质量指标</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本节评审设7条7个指标，均为数据评审指标。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3278"/>
        <w:gridCol w:w="1207"/>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3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27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20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2.2.1年度国家医疗质量安全目标（约每年10个）</w:t>
            </w:r>
          </w:p>
        </w:tc>
        <w:tc>
          <w:tcPr>
            <w:tcW w:w="32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按国家下达年度目标规定执行（与本细则已规定的监测指标有重复的，不纳入计算）。</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分年度分目标监测达标。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2.2.2患者住院总死亡率</w:t>
            </w:r>
          </w:p>
        </w:tc>
        <w:tc>
          <w:tcPr>
            <w:tcW w:w="32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住院总死亡患者人数/同期出院患者总人次×100%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2.2.3新生儿患者住院死亡率</w:t>
            </w:r>
          </w:p>
        </w:tc>
        <w:tc>
          <w:tcPr>
            <w:tcW w:w="32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新生儿住院死亡人数/同期新生儿出院患者人次×100%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2.2.4手术患者住院死亡率</w:t>
            </w:r>
          </w:p>
        </w:tc>
        <w:tc>
          <w:tcPr>
            <w:tcW w:w="32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手术患者住院死亡人数/同期手术患者出院人次×100%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2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2.2.5住院患者出院后0⁓31天非预期再住院率</w:t>
            </w:r>
          </w:p>
        </w:tc>
        <w:tc>
          <w:tcPr>
            <w:tcW w:w="32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出院后0⁓31天非预期再住院患者人次/同期出院患者总人次（除死亡患者外）×100%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2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2.2.6手术患者术后48小时/31天内非预期重返手术室再次手术率</w:t>
            </w:r>
          </w:p>
        </w:tc>
        <w:tc>
          <w:tcPr>
            <w:tcW w:w="32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择期手术患者术后48小时内非预期重返手术室手术人次/择期手术总台次×100%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择期手术患者术后31天内非预期重返手术室手术人次/择期手术总台次×100%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2.2.7DRGs低风险组患者住院死亡率</w:t>
            </w:r>
          </w:p>
        </w:tc>
        <w:tc>
          <w:tcPr>
            <w:tcW w:w="32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DRG低风险组死亡例数/DRG低风险组总病例数×100%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 w:hAnsi="仿宋" w:eastAsia="仿宋" w:cs="仿宋"/>
          <w:color w:val="auto"/>
          <w:sz w:val="28"/>
          <w:szCs w:val="28"/>
          <w:highlight w:val="none"/>
          <w:lang w:val="en-US" w:eastAsia="zh-CN"/>
        </w:rPr>
      </w:pPr>
    </w:p>
    <w:p>
      <w:pPr>
        <w:pStyle w:val="4"/>
        <w:bidi w:val="0"/>
        <w:spacing w:line="560" w:lineRule="exact"/>
        <w:rPr>
          <w:rFonts w:hint="default"/>
          <w:color w:val="auto"/>
          <w:highlight w:val="none"/>
          <w:lang w:val="en-US" w:eastAsia="zh-CN"/>
        </w:rPr>
      </w:pPr>
      <w:bookmarkStart w:id="287" w:name="_Toc310"/>
      <w:bookmarkStart w:id="288" w:name="_Toc23952"/>
      <w:bookmarkStart w:id="289" w:name="_Toc16664"/>
      <w:bookmarkStart w:id="290" w:name="_Toc521"/>
      <w:bookmarkStart w:id="291" w:name="_Toc21661"/>
      <w:bookmarkStart w:id="292" w:name="_Toc24766"/>
      <w:bookmarkStart w:id="293" w:name="_Toc15828"/>
      <w:bookmarkStart w:id="294" w:name="_Toc25566"/>
      <w:bookmarkStart w:id="295" w:name="_Toc17348"/>
      <w:bookmarkStart w:id="296" w:name="_Toc29458"/>
      <w:bookmarkStart w:id="297" w:name="_Toc30855"/>
      <w:bookmarkStart w:id="298" w:name="_Toc22276"/>
      <w:bookmarkStart w:id="299" w:name="_Toc8941"/>
      <w:bookmarkStart w:id="300" w:name="_Toc13738"/>
      <w:bookmarkStart w:id="301" w:name="_Toc12858"/>
      <w:r>
        <w:rPr>
          <w:rFonts w:hint="eastAsia"/>
          <w:color w:val="auto"/>
          <w:highlight w:val="none"/>
          <w:lang w:val="en-US" w:eastAsia="zh-CN"/>
        </w:rPr>
        <w:t>三、医疗安全指标</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23</w:t>
      </w:r>
      <w:r>
        <w:rPr>
          <w:rFonts w:hint="eastAsia" w:ascii="仿宋" w:hAnsi="仿宋" w:eastAsia="仿宋" w:cs="仿宋"/>
          <w:color w:val="auto"/>
          <w:sz w:val="28"/>
          <w:szCs w:val="28"/>
          <w:highlight w:val="none"/>
          <w:lang w:val="en-US" w:eastAsia="zh-CN"/>
        </w:rPr>
        <w:t>条</w:t>
      </w:r>
      <w:r>
        <w:rPr>
          <w:rFonts w:hint="eastAsia" w:ascii="仿宋" w:hAnsi="仿宋" w:cs="仿宋"/>
          <w:color w:val="auto"/>
          <w:sz w:val="28"/>
          <w:szCs w:val="28"/>
          <w:highlight w:val="none"/>
          <w:lang w:val="en-US" w:eastAsia="zh-CN"/>
        </w:rPr>
        <w:t>23</w:t>
      </w:r>
      <w:r>
        <w:rPr>
          <w:rFonts w:hint="eastAsia" w:ascii="仿宋" w:hAnsi="仿宋" w:eastAsia="仿宋" w:cs="仿宋"/>
          <w:color w:val="auto"/>
          <w:sz w:val="28"/>
          <w:szCs w:val="28"/>
          <w:highlight w:val="none"/>
          <w:lang w:val="en-US" w:eastAsia="zh-CN"/>
        </w:rPr>
        <w:t>个指标，均为数据评审指标。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28"/>
          <w:szCs w:val="28"/>
          <w:highlight w:val="none"/>
          <w:lang w:val="en-US" w:eastAsia="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3056"/>
        <w:gridCol w:w="19"/>
        <w:gridCol w:w="1234"/>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blHeader/>
          <w:jc w:val="center"/>
        </w:trPr>
        <w:tc>
          <w:tcPr>
            <w:tcW w:w="31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05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253"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7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2.3.1手术患者手术后肺栓塞发生率，ICD-10编码：I26的手术出院患者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手术患者手术后肺栓塞发生例数/同期手术患者出院人次×100%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2.3.2手术患者手术后深静脉血栓发生率，ICD-10编码：I80.2，I82.8的手术出院患者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手术患者手术后深静脉血栓发生例数/同期手术患者出院人次×100%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2.3.3手术患者手术后脓毒症发生率，ICD-10编码：</w:t>
            </w:r>
            <w:r>
              <w:rPr>
                <w:rFonts w:hint="eastAsia" w:ascii="仿宋" w:hAnsi="仿宋" w:eastAsia="仿宋" w:cs="仿宋"/>
                <w:strike w:val="0"/>
                <w:dstrike w:val="0"/>
                <w:color w:val="auto"/>
                <w:sz w:val="24"/>
                <w:szCs w:val="24"/>
                <w:highlight w:val="none"/>
                <w:vertAlign w:val="baseline"/>
                <w:lang w:val="en-US" w:eastAsia="zh-CN"/>
              </w:rPr>
              <w:t>A40.0 至 A40.9，A41.0 至 A41.9，</w:t>
            </w:r>
            <w:r>
              <w:rPr>
                <w:rFonts w:hint="eastAsia" w:ascii="仿宋" w:hAnsi="仿宋" w:eastAsia="仿宋" w:cs="仿宋"/>
                <w:color w:val="auto"/>
                <w:sz w:val="24"/>
                <w:szCs w:val="24"/>
                <w:highlight w:val="none"/>
                <w:vertAlign w:val="baseline"/>
                <w:lang w:val="en-US" w:eastAsia="zh-CN"/>
              </w:rPr>
              <w:t>T81.411，B37.700,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B49.x00x019的手术出院患者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手术患者手术后脓毒症发生例数/同期手术患者出院人次×100%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2.3.4手术患者手术后出血或血肿发生率，ICD-10编码：T81.0的手术出院患者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手术患者手术后出血或血肿发生例数/同期手术患者出院人次×100%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2.3.5手术患者手术伤口裂开发生率，ICD-10编码：T81.3的手术出院患者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手术患者手术伤口裂开发生例数/同期手术患者出院人次×100%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2.3.6手术患者手术后猝死发生率，ICD-10编码：R96.0，R96.1，I46.1的手术出院患者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手术患者手术后猝死发生例数/同期手术患者出院人次×100%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2.3.7手术患者手术后呼吸衰竭发生率，ICD-10编码：J95.800x004，J96.0，J96.1，J96.9的手术出院患者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手术患者手术后呼吸衰竭发生例数/同期手术患者出院人次×100%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2.3.8手术患者手术后生理/代谢紊乱发生率，ICD-10编码：</w:t>
            </w:r>
            <w:r>
              <w:rPr>
                <w:rFonts w:hint="eastAsia" w:ascii="仿宋" w:hAnsi="仿宋" w:eastAsia="仿宋" w:cs="仿宋"/>
                <w:strike w:val="0"/>
                <w:dstrike w:val="0"/>
                <w:color w:val="auto"/>
                <w:sz w:val="24"/>
                <w:szCs w:val="24"/>
                <w:highlight w:val="none"/>
                <w:vertAlign w:val="baseline"/>
                <w:lang w:val="en-US" w:eastAsia="zh-CN"/>
              </w:rPr>
              <w:t>E89.0 至 E89.9</w:t>
            </w:r>
            <w:r>
              <w:rPr>
                <w:rFonts w:hint="eastAsia" w:ascii="仿宋" w:hAnsi="仿宋" w:eastAsia="仿宋" w:cs="仿宋"/>
                <w:color w:val="auto"/>
                <w:sz w:val="24"/>
                <w:szCs w:val="24"/>
                <w:highlight w:val="none"/>
                <w:vertAlign w:val="baseline"/>
                <w:lang w:val="en-US" w:eastAsia="zh-CN"/>
              </w:rPr>
              <w:t>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手术患者手术后生理（代谢）紊乱发生例数/同期手术患者出院人次×100%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2.3.9与手术/操作相关感染发生率，ICD-10编码：T81.4的手术出院患者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与手术（操作）相关感染发生例数/同期手术操作患者出院人次×100%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2.3.10手术过程中异物遗留发生率，ICD-10编码：T81.5，T81.6的手术出院患者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手术过程中异物遗留发生例数/同期手术患者出院人次×100%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2.3.11手术患者麻醉并发症发生率，ICD-10编码：T88.2至T88.5的手术出院患者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手术患者麻醉并发症发生例数/同期手术患者出院人次×100%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2.3.12手术患者肺部感染与肺机能不全发生率，ICD-10编码：J95.1至J95.4，J95.8，J95.9，J98.4，J15至J16，J18的手术出院患者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手术患者肺部感染与肺机能不全发生例数/同期手术患者出院人次×100%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2.3.13手术意外穿刺伤或撕裂伤发生率，ICD-10编码：T81.2的手术出院患者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手术意外穿刺伤或撕裂伤发生例数/同期手术患者出院人次×100%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2.3.14手术后急性肾衰竭发生率，ICD-10编码：</w:t>
            </w:r>
            <w:r>
              <w:rPr>
                <w:rFonts w:hint="eastAsia" w:ascii="仿宋" w:hAnsi="仿宋" w:eastAsia="仿宋" w:cs="仿宋"/>
                <w:strike w:val="0"/>
                <w:dstrike w:val="0"/>
                <w:color w:val="auto"/>
                <w:sz w:val="24"/>
                <w:szCs w:val="24"/>
                <w:highlight w:val="none"/>
                <w:vertAlign w:val="baseline"/>
                <w:lang w:val="en-US" w:eastAsia="zh-CN"/>
              </w:rPr>
              <w:t>N17.0 至 N17.9</w:t>
            </w:r>
            <w:r>
              <w:rPr>
                <w:rFonts w:hint="eastAsia" w:ascii="仿宋" w:hAnsi="仿宋" w:eastAsia="仿宋" w:cs="仿宋"/>
                <w:color w:val="auto"/>
                <w:sz w:val="24"/>
                <w:szCs w:val="24"/>
                <w:highlight w:val="none"/>
                <w:vertAlign w:val="baseline"/>
                <w:lang w:val="en-US" w:eastAsia="zh-CN"/>
              </w:rPr>
              <w:t>，N99.0的手术出院患者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手术患者手术后急性肾衰竭发生例数/同期手术患者出院人次×100%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2.3.15各系统/器官术后并发症发生率，包括消化：K91；循环：I97.0，I97.1，I97.8，I97.9；神经：G97.0，G97.1，G97.2，G97.8，G97.9，I60至I64；眼和附器：H59.0，H59.8，H59.9；耳和乳突:H95.0，H95.1，H95.8，H95.9;肌肉骨骼：M96；泌尿生殖：N98.0至N99.9；口腔：K11.4，T81.2等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手术患者消化、循环、神经、眼和附器、耳和乳突、肌肉骨骼、泌尿生殖、口腔等系统器官术后并发症发生例数/同期手术患者出院人次×100%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2.3.16植入物的并发症发生率，包括心脏和血管T82；泌尿生殖道T83；骨科T84；其他T85等的手术出院患者，不包括脓毒症</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植入物的并发症（不包括脓毒症）发生例数/同期植入物手术患者出院人次×100%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2.3.17移植的并发症发生率，ICD-10编码：T86的手术出院患者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移植的并发症发生例数/同期移植手术患者出院人次×100%</w:t>
            </w:r>
          </w:p>
        </w:tc>
        <w:tc>
          <w:tcPr>
            <w:tcW w:w="1253"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2.3.18介入操作与手术后患者其他并发症发生率，ICD-10编码：T81.1，T81.7，T81.8，T81.9的介入操作及手术出院患者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介入操作与手术后患者其他并发症发生例数/同期介入操作与手术患者出院人次×100%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2.3.19输注反应发生率，ICD-10编码：T80.0，T80.1，T80.2，T80.8，T80.9的出院患者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发生输注反应的出院患者例次/同期接受输注的出院患者人次×100%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13"/>
                <w:sz w:val="24"/>
                <w:szCs w:val="24"/>
                <w:highlight w:val="none"/>
              </w:rPr>
              <w:t>监</w:t>
            </w:r>
            <w:r>
              <w:rPr>
                <w:rFonts w:hint="eastAsia" w:ascii="仿宋" w:hAnsi="仿宋" w:eastAsia="仿宋" w:cs="仿宋"/>
                <w:color w:val="auto"/>
                <w:spacing w:val="8"/>
                <w:sz w:val="24"/>
                <w:szCs w:val="24"/>
                <w:highlight w:val="none"/>
              </w:rPr>
              <w:t>测比较，逐步降</w:t>
            </w:r>
            <w:r>
              <w:rPr>
                <w:rFonts w:hint="eastAsia" w:ascii="仿宋" w:hAnsi="仿宋" w:eastAsia="仿宋" w:cs="仿宋"/>
                <w:color w:val="auto"/>
                <w:spacing w:val="1"/>
                <w:sz w:val="24"/>
                <w:szCs w:val="24"/>
                <w:highlight w:val="none"/>
              </w:rPr>
              <w:t>低</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16"/>
                <w:sz w:val="24"/>
                <w:szCs w:val="24"/>
                <w:highlight w:val="none"/>
              </w:rPr>
              <w:t>2.</w:t>
            </w:r>
            <w:r>
              <w:rPr>
                <w:rFonts w:hint="eastAsia" w:ascii="仿宋" w:hAnsi="仿宋" w:eastAsia="仿宋" w:cs="仿宋"/>
                <w:color w:val="auto"/>
                <w:spacing w:val="10"/>
                <w:sz w:val="24"/>
                <w:szCs w:val="24"/>
                <w:highlight w:val="none"/>
              </w:rPr>
              <w:t>3</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8"/>
                <w:sz w:val="24"/>
                <w:szCs w:val="24"/>
                <w:highlight w:val="none"/>
                <w:lang w:val="en-US" w:eastAsia="zh-CN"/>
              </w:rPr>
              <w:t>20</w:t>
            </w:r>
            <w:r>
              <w:rPr>
                <w:rFonts w:hint="eastAsia" w:ascii="仿宋" w:hAnsi="仿宋" w:eastAsia="仿宋" w:cs="仿宋"/>
                <w:color w:val="auto"/>
                <w:spacing w:val="8"/>
                <w:sz w:val="24"/>
                <w:szCs w:val="24"/>
                <w:highlight w:val="none"/>
              </w:rPr>
              <w:t>输血反应发生率，</w:t>
            </w:r>
            <w:r>
              <w:rPr>
                <w:rFonts w:hint="eastAsia" w:ascii="仿宋" w:hAnsi="仿宋" w:eastAsia="仿宋" w:cs="仿宋"/>
                <w:color w:val="auto"/>
                <w:sz w:val="24"/>
                <w:szCs w:val="24"/>
                <w:highlight w:val="none"/>
              </w:rPr>
              <w:t>ICD</w:t>
            </w:r>
            <w:r>
              <w:rPr>
                <w:rFonts w:hint="eastAsia" w:ascii="仿宋" w:hAnsi="仿宋" w:eastAsia="仿宋" w:cs="仿宋"/>
                <w:color w:val="auto"/>
                <w:spacing w:val="8"/>
                <w:sz w:val="24"/>
                <w:szCs w:val="24"/>
                <w:highlight w:val="none"/>
              </w:rPr>
              <w:t>-10编码：</w:t>
            </w:r>
            <w:r>
              <w:rPr>
                <w:rFonts w:hint="eastAsia" w:ascii="仿宋" w:hAnsi="仿宋" w:eastAsia="仿宋" w:cs="仿宋"/>
                <w:strike w:val="0"/>
                <w:dstrike w:val="0"/>
                <w:color w:val="auto"/>
                <w:spacing w:val="8"/>
                <w:sz w:val="24"/>
                <w:szCs w:val="24"/>
                <w:highlight w:val="none"/>
              </w:rPr>
              <w:t>T80.0 至 T80.9</w:t>
            </w:r>
            <w:r>
              <w:rPr>
                <w:rFonts w:hint="eastAsia" w:ascii="仿宋" w:hAnsi="仿宋" w:eastAsia="仿宋" w:cs="仿宋"/>
                <w:color w:val="auto"/>
                <w:spacing w:val="8"/>
                <w:sz w:val="24"/>
                <w:szCs w:val="24"/>
                <w:highlight w:val="none"/>
              </w:rPr>
              <w:t>的</w:t>
            </w:r>
            <w:r>
              <w:rPr>
                <w:rFonts w:hint="eastAsia" w:ascii="仿宋" w:hAnsi="仿宋" w:eastAsia="仿宋" w:cs="仿宋"/>
                <w:color w:val="auto"/>
                <w:spacing w:val="11"/>
                <w:sz w:val="24"/>
                <w:szCs w:val="24"/>
                <w:highlight w:val="none"/>
              </w:rPr>
              <w:t>输</w:t>
            </w:r>
            <w:r>
              <w:rPr>
                <w:rFonts w:hint="eastAsia" w:ascii="仿宋" w:hAnsi="仿宋" w:eastAsia="仿宋" w:cs="仿宋"/>
                <w:color w:val="auto"/>
                <w:spacing w:val="8"/>
                <w:sz w:val="24"/>
                <w:szCs w:val="24"/>
                <w:highlight w:val="none"/>
              </w:rPr>
              <w:t>血出院患者</w:t>
            </w:r>
          </w:p>
        </w:tc>
        <w:tc>
          <w:tcPr>
            <w:tcW w:w="30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pacing w:val="14"/>
                <w:sz w:val="24"/>
                <w:szCs w:val="24"/>
                <w:highlight w:val="none"/>
              </w:rPr>
              <w:t>发</w:t>
            </w:r>
            <w:r>
              <w:rPr>
                <w:rFonts w:hint="eastAsia" w:ascii="仿宋" w:hAnsi="仿宋" w:eastAsia="仿宋" w:cs="仿宋"/>
                <w:color w:val="auto"/>
                <w:spacing w:val="8"/>
                <w:sz w:val="24"/>
                <w:szCs w:val="24"/>
                <w:highlight w:val="none"/>
              </w:rPr>
              <w:t>生输血反应的出院患</w:t>
            </w:r>
            <w:r>
              <w:rPr>
                <w:rFonts w:hint="eastAsia" w:ascii="仿宋" w:hAnsi="仿宋" w:eastAsia="仿宋" w:cs="仿宋"/>
                <w:color w:val="auto"/>
                <w:spacing w:val="14"/>
                <w:sz w:val="24"/>
                <w:szCs w:val="24"/>
                <w:highlight w:val="none"/>
              </w:rPr>
              <w:t>者</w:t>
            </w:r>
            <w:r>
              <w:rPr>
                <w:rFonts w:hint="eastAsia" w:ascii="仿宋" w:hAnsi="仿宋" w:eastAsia="仿宋" w:cs="仿宋"/>
                <w:color w:val="auto"/>
                <w:spacing w:val="8"/>
                <w:sz w:val="24"/>
                <w:szCs w:val="24"/>
                <w:highlight w:val="none"/>
              </w:rPr>
              <w:t>例次/同期出院患者输</w:t>
            </w:r>
            <w:r>
              <w:rPr>
                <w:rFonts w:hint="eastAsia" w:ascii="仿宋" w:hAnsi="仿宋" w:eastAsia="仿宋" w:cs="仿宋"/>
                <w:color w:val="auto"/>
                <w:spacing w:val="7"/>
                <w:sz w:val="24"/>
                <w:szCs w:val="24"/>
                <w:highlight w:val="none"/>
              </w:rPr>
              <w:t>血总例次×100%</w:t>
            </w:r>
          </w:p>
        </w:tc>
        <w:tc>
          <w:tcPr>
            <w:tcW w:w="12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pacing w:val="13"/>
                <w:sz w:val="24"/>
                <w:szCs w:val="24"/>
                <w:highlight w:val="none"/>
              </w:rPr>
            </w:pPr>
            <w:r>
              <w:rPr>
                <w:rFonts w:hint="eastAsia" w:ascii="仿宋" w:hAnsi="仿宋" w:eastAsia="仿宋" w:cs="仿宋"/>
                <w:color w:val="auto"/>
                <w:spacing w:val="13"/>
                <w:sz w:val="24"/>
                <w:szCs w:val="24"/>
                <w:highlight w:val="none"/>
              </w:rPr>
              <w:t>监</w:t>
            </w:r>
            <w:r>
              <w:rPr>
                <w:rFonts w:hint="eastAsia" w:ascii="仿宋" w:hAnsi="仿宋" w:eastAsia="仿宋" w:cs="仿宋"/>
                <w:color w:val="auto"/>
                <w:spacing w:val="8"/>
                <w:sz w:val="24"/>
                <w:szCs w:val="24"/>
                <w:highlight w:val="none"/>
              </w:rPr>
              <w:t>测比较，逐步降</w:t>
            </w:r>
            <w:r>
              <w:rPr>
                <w:rFonts w:hint="eastAsia" w:ascii="仿宋" w:hAnsi="仿宋" w:eastAsia="仿宋" w:cs="仿宋"/>
                <w:color w:val="auto"/>
                <w:spacing w:val="1"/>
                <w:sz w:val="24"/>
                <w:szCs w:val="24"/>
                <w:highlight w:val="none"/>
              </w:rPr>
              <w:t>低</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2.3.21医源性气胸发生率，ICD-10编码：J93.8，J93.9，J95.804，T81.218的出院患者</w:t>
            </w:r>
          </w:p>
        </w:tc>
        <w:tc>
          <w:tcPr>
            <w:tcW w:w="307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发生医源性气胸出院患者人次/同期出院患者人次×100%</w:t>
            </w:r>
          </w:p>
        </w:tc>
        <w:tc>
          <w:tcPr>
            <w:tcW w:w="12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2.3.22临床用药所致的有害效应（不良事件）发生率，包括全身性抗菌药物的有害效应</w:t>
            </w:r>
            <w:r>
              <w:rPr>
                <w:rFonts w:hint="eastAsia" w:ascii="仿宋" w:hAnsi="仿宋" w:eastAsia="仿宋" w:cs="仿宋"/>
                <w:strike w:val="0"/>
                <w:dstrike w:val="0"/>
                <w:color w:val="auto"/>
                <w:sz w:val="24"/>
                <w:szCs w:val="24"/>
                <w:highlight w:val="none"/>
                <w:vertAlign w:val="baseline"/>
                <w:lang w:val="en-US" w:eastAsia="zh-CN"/>
              </w:rPr>
              <w:t>Y40.0至Y40.9</w:t>
            </w:r>
            <w:r>
              <w:rPr>
                <w:rFonts w:hint="eastAsia" w:ascii="仿宋" w:hAnsi="仿宋" w:eastAsia="仿宋" w:cs="仿宋"/>
                <w:color w:val="auto"/>
                <w:sz w:val="24"/>
                <w:szCs w:val="24"/>
                <w:highlight w:val="none"/>
                <w:vertAlign w:val="baseline"/>
                <w:lang w:val="en-US" w:eastAsia="zh-CN"/>
              </w:rPr>
              <w:t>；降血糖药物的有害效应Y42.3；抗肿瘤药物的有害效应Y43.1，Y43.3；抗凝剂的有害效应Y44.2，Y44.3，Y44.4，Y44.5；镇痛药和解热药的有害效应</w:t>
            </w:r>
            <w:r>
              <w:rPr>
                <w:rFonts w:hint="eastAsia" w:ascii="仿宋" w:hAnsi="仿宋" w:eastAsia="仿宋" w:cs="仿宋"/>
                <w:strike w:val="0"/>
                <w:dstrike w:val="0"/>
                <w:color w:val="auto"/>
                <w:sz w:val="24"/>
                <w:szCs w:val="24"/>
                <w:highlight w:val="none"/>
                <w:vertAlign w:val="baseline"/>
                <w:lang w:val="en-US" w:eastAsia="zh-CN"/>
              </w:rPr>
              <w:t>Y45.0至Y45.9</w:t>
            </w:r>
            <w:r>
              <w:rPr>
                <w:rFonts w:hint="eastAsia" w:ascii="仿宋" w:hAnsi="仿宋" w:eastAsia="仿宋" w:cs="仿宋"/>
                <w:color w:val="auto"/>
                <w:sz w:val="24"/>
                <w:szCs w:val="24"/>
                <w:highlight w:val="none"/>
                <w:vertAlign w:val="baseline"/>
                <w:lang w:val="en-US" w:eastAsia="zh-CN"/>
              </w:rPr>
              <w:t>；心血管系统用药的有害效应</w:t>
            </w:r>
            <w:r>
              <w:rPr>
                <w:rFonts w:hint="eastAsia" w:ascii="仿宋" w:hAnsi="仿宋" w:eastAsia="仿宋" w:cs="仿宋"/>
                <w:strike w:val="0"/>
                <w:dstrike w:val="0"/>
                <w:color w:val="auto"/>
                <w:sz w:val="24"/>
                <w:szCs w:val="24"/>
                <w:highlight w:val="none"/>
                <w:vertAlign w:val="baseline"/>
                <w:lang w:val="en-US" w:eastAsia="zh-CN"/>
              </w:rPr>
              <w:t>Y52.0至Y52.9</w:t>
            </w:r>
            <w:r>
              <w:rPr>
                <w:rFonts w:hint="eastAsia" w:ascii="仿宋" w:hAnsi="仿宋" w:eastAsia="仿宋" w:cs="仿宋"/>
                <w:color w:val="auto"/>
                <w:sz w:val="24"/>
                <w:szCs w:val="24"/>
                <w:highlight w:val="none"/>
                <w:vertAlign w:val="baseline"/>
                <w:lang w:val="en-US" w:eastAsia="zh-CN"/>
              </w:rPr>
              <w:t>；X线造影剂及其他诊断性制剂的有害效应Y57.5，Y57.6等的出院患者</w:t>
            </w:r>
          </w:p>
        </w:tc>
        <w:tc>
          <w:tcPr>
            <w:tcW w:w="307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临床用药所致的有害效应（不良事件）发生例数/同期出院患者人次×100%</w:t>
            </w:r>
          </w:p>
        </w:tc>
        <w:tc>
          <w:tcPr>
            <w:tcW w:w="12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31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2.3.23血液透析所致并发症发生率，ICD-10编码：T80.6，T80.8，T80.9，T82.4，T82.7，ICD-9=39.95的血液透析出院患者</w:t>
            </w:r>
          </w:p>
        </w:tc>
        <w:tc>
          <w:tcPr>
            <w:tcW w:w="307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住院患者血液透析所致并发症发生例数/同期血液透析出院患者人次×100%</w:t>
            </w:r>
          </w:p>
        </w:tc>
        <w:tc>
          <w:tcPr>
            <w:tcW w:w="12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bl>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仿宋" w:hAnsi="仿宋" w:eastAsia="仿宋" w:cs="仿宋"/>
          <w:color w:val="auto"/>
          <w:sz w:val="28"/>
          <w:szCs w:val="28"/>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highlight w:val="none"/>
          <w:lang w:val="en-US" w:eastAsia="zh-CN"/>
        </w:rPr>
      </w:pPr>
      <w:bookmarkStart w:id="302" w:name="_Toc21879"/>
      <w:bookmarkStart w:id="303" w:name="_Toc7175"/>
      <w:bookmarkStart w:id="304" w:name="_Toc22858"/>
      <w:bookmarkStart w:id="305" w:name="_Toc9948"/>
      <w:bookmarkStart w:id="306" w:name="_Toc5558"/>
      <w:bookmarkStart w:id="307" w:name="_Toc9881"/>
      <w:bookmarkStart w:id="308" w:name="_Toc12920"/>
      <w:bookmarkStart w:id="309" w:name="_Toc31022"/>
      <w:bookmarkStart w:id="310" w:name="_Toc26875"/>
      <w:bookmarkStart w:id="311" w:name="_Toc925"/>
      <w:bookmarkStart w:id="312" w:name="_Toc3515"/>
      <w:bookmarkStart w:id="313" w:name="_Toc29083"/>
      <w:bookmarkStart w:id="314" w:name="_Toc27856"/>
      <w:bookmarkStart w:id="315" w:name="_Toc5893"/>
      <w:bookmarkStart w:id="316" w:name="_Toc17981"/>
      <w:r>
        <w:rPr>
          <w:rFonts w:hint="eastAsia"/>
          <w:color w:val="auto"/>
          <w:highlight w:val="none"/>
          <w:lang w:val="en-US" w:eastAsia="zh-CN"/>
        </w:rPr>
        <w:t>第三章 重点专业质量控制指标</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数据来源：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1.国家医疗质量管理与控制信息网（NCIS）</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2.国家公立医院绩效考核管理平台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3.国家临床检验质控中心质控平台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4.国家护理质量数据平台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5.全国医院质量监测系统（HQMS）</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6.自治区卫生健康统计信息网络直报系统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7.自治区级以上临床检验质控中心质控平台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8.医院填报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p>
    <w:p>
      <w:pPr>
        <w:pStyle w:val="4"/>
        <w:bidi w:val="0"/>
        <w:spacing w:line="560" w:lineRule="exact"/>
        <w:rPr>
          <w:rFonts w:hint="eastAsia"/>
          <w:color w:val="auto"/>
          <w:highlight w:val="none"/>
          <w:lang w:val="en-US" w:eastAsia="zh-CN"/>
        </w:rPr>
      </w:pPr>
      <w:bookmarkStart w:id="317" w:name="_Toc31638"/>
      <w:bookmarkStart w:id="318" w:name="_Toc21956"/>
      <w:bookmarkStart w:id="319" w:name="_Toc29295"/>
      <w:bookmarkStart w:id="320" w:name="_Toc29814"/>
      <w:bookmarkStart w:id="321" w:name="_Toc9673"/>
      <w:bookmarkStart w:id="322" w:name="_Toc3153"/>
      <w:bookmarkStart w:id="323" w:name="_Toc12287"/>
      <w:bookmarkStart w:id="324" w:name="_Toc10021"/>
      <w:bookmarkStart w:id="325" w:name="_Toc26207"/>
      <w:bookmarkStart w:id="326" w:name="_Toc10468"/>
      <w:bookmarkStart w:id="327" w:name="_Toc20980"/>
      <w:bookmarkStart w:id="328" w:name="_Toc11481"/>
      <w:bookmarkStart w:id="329" w:name="_Toc5430"/>
      <w:bookmarkStart w:id="330" w:name="_Toc21866"/>
      <w:bookmarkStart w:id="331" w:name="_Toc25574"/>
      <w:r>
        <w:rPr>
          <w:rFonts w:hint="eastAsia"/>
          <w:color w:val="auto"/>
          <w:highlight w:val="none"/>
          <w:lang w:val="en-US" w:eastAsia="zh-CN"/>
        </w:rPr>
        <w:t>一、麻醉专业医疗质量控制指标</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25</w:t>
      </w:r>
      <w:r>
        <w:rPr>
          <w:rFonts w:hint="eastAsia" w:ascii="仿宋" w:hAnsi="仿宋" w:eastAsia="仿宋" w:cs="仿宋"/>
          <w:color w:val="auto"/>
          <w:sz w:val="28"/>
          <w:szCs w:val="28"/>
          <w:highlight w:val="none"/>
          <w:lang w:val="en-US" w:eastAsia="zh-CN"/>
        </w:rPr>
        <w:t>条</w:t>
      </w:r>
      <w:r>
        <w:rPr>
          <w:rFonts w:hint="eastAsia" w:ascii="仿宋" w:hAnsi="仿宋" w:cs="仿宋"/>
          <w:color w:val="auto"/>
          <w:sz w:val="28"/>
          <w:szCs w:val="28"/>
          <w:highlight w:val="none"/>
          <w:lang w:val="en-US" w:eastAsia="zh-CN"/>
        </w:rPr>
        <w:t>25</w:t>
      </w:r>
      <w:r>
        <w:rPr>
          <w:rFonts w:hint="eastAsia" w:ascii="仿宋" w:hAnsi="仿宋" w:eastAsia="仿宋" w:cs="仿宋"/>
          <w:color w:val="auto"/>
          <w:sz w:val="28"/>
          <w:szCs w:val="28"/>
          <w:highlight w:val="none"/>
          <w:lang w:val="en-US" w:eastAsia="zh-CN"/>
        </w:rPr>
        <w:t>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3747"/>
        <w:gridCol w:w="9"/>
        <w:gridCol w:w="124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1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74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254"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3.1.1麻醉科医护比</w:t>
            </w:r>
          </w:p>
        </w:tc>
        <w:tc>
          <w:tcPr>
            <w:tcW w:w="37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麻醉科护士总数/麻醉科医师总数</w:t>
            </w:r>
          </w:p>
        </w:tc>
        <w:tc>
          <w:tcPr>
            <w:tcW w:w="125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3.1.2麻醉医师人均年麻醉例次数</w:t>
            </w:r>
          </w:p>
        </w:tc>
        <w:tc>
          <w:tcPr>
            <w:tcW w:w="37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麻醉科年麻醉总例次数/同期麻醉科固定在岗医师总数</w:t>
            </w:r>
          </w:p>
        </w:tc>
        <w:tc>
          <w:tcPr>
            <w:tcW w:w="125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3.1.3手术室外麻醉占比</w:t>
            </w:r>
          </w:p>
        </w:tc>
        <w:tc>
          <w:tcPr>
            <w:tcW w:w="374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单位时间内手术室外实施的麻醉例次数/同期麻醉总例次数×100%</w:t>
            </w:r>
          </w:p>
        </w:tc>
        <w:tc>
          <w:tcPr>
            <w:tcW w:w="125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3.1.4择期手术麻醉前访视率</w:t>
            </w:r>
          </w:p>
        </w:tc>
        <w:tc>
          <w:tcPr>
            <w:tcW w:w="374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单位时间内择期手术患者进入手术室前完成麻醉前访视的例次数/同期麻醉科完成择期手术麻醉总例次数×100%</w:t>
            </w:r>
          </w:p>
        </w:tc>
        <w:tc>
          <w:tcPr>
            <w:tcW w:w="125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3.1.5入室后手术麻醉取消率</w:t>
            </w:r>
          </w:p>
        </w:tc>
        <w:tc>
          <w:tcPr>
            <w:tcW w:w="374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单位时间内患者入室后至麻醉开始前手术麻醉取消的例次数/同期入室后拟手术麻醉总例次数×1000‰</w:t>
            </w:r>
          </w:p>
        </w:tc>
        <w:tc>
          <w:tcPr>
            <w:tcW w:w="125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3.1.6麻醉开始后手术取消率</w:t>
            </w:r>
          </w:p>
        </w:tc>
        <w:tc>
          <w:tcPr>
            <w:tcW w:w="374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单位时间内麻醉开始后手术开始前手术取消的例次数/同期麻醉总例次数×1000‰</w:t>
            </w:r>
          </w:p>
        </w:tc>
        <w:tc>
          <w:tcPr>
            <w:tcW w:w="125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3.1.7全身麻醉术中体温监测率</w:t>
            </w:r>
          </w:p>
        </w:tc>
        <w:tc>
          <w:tcPr>
            <w:tcW w:w="374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单位时间内手术麻醉期间接受体温监测的全麻例次数/同期全麻总例次数×100%</w:t>
            </w:r>
          </w:p>
        </w:tc>
        <w:tc>
          <w:tcPr>
            <w:tcW w:w="125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3.1.8术中主动保温率</w:t>
            </w:r>
          </w:p>
        </w:tc>
        <w:tc>
          <w:tcPr>
            <w:tcW w:w="374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单位时间内手术麻醉期间采取主动保温措施全麻例次数/同期全麻总例次数×100%</w:t>
            </w:r>
          </w:p>
        </w:tc>
        <w:tc>
          <w:tcPr>
            <w:tcW w:w="125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3.1.9术中自体血输注率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单位时间内手术麻醉中接受自体血输注患者数/同期麻醉中接受输血治疗患者总数×100%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3.1.10手术麻醉期间低体温发生率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单位时间内手术麻醉期间低体温患者数（医疗目的的控制性降温除外）/同期接受体温监测的麻醉患者总数×100%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3.1.11术中牙齿损伤发生率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单位时间内发生术中牙齿损伤的例次数/同期插管全身麻醉总例次数×1000‰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3.1.12麻醉期间严重反流误吸发生率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单位时间内麻醉期间严重反流误吸发生例次数/同期麻醉科完成麻醉总例次数×10000‱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3.1.13计划外建立人工气道发生率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单位时间内计划外建立人工气道的麻醉科患者数/同期麻醉科患者总数×1000‰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3.1.14术中心脏骤停率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单位时间内术中心脏骤停患者数/同期麻醉科患者总数×10000‱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3.1.15麻醉期间严重过敏反应发生率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单位时间内麻醉期间发生严重过敏反应的例次数/同期麻醉科完成麻醉总例次数×10000‱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r>
              <w:rPr>
                <w:rFonts w:hint="eastAsia" w:ascii="仿宋" w:hAnsi="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val="en-US" w:eastAsia="zh-CN"/>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3.1.16全身麻醉术中知晓发生率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单位时间内发生全身麻醉术中知晓例次数/同期全身麻醉总例次数×1000‰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3.1.17PACU入室低体温发生率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单位时间内PACU入室低体温患者数/同期入PACU患者总数×100%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监测比较，逐步降低。未设置PACU不得分。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3.1.18麻醉后PACU转出延迟率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单位时间内入PACU超过2小时的患者数/同期入PACU患者总数×1000‰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监测比较，逐步降低。未设置PACU不得分。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3.1.19非计划二次气管插管率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单位时间内非计划二次气管插管患者数/同期术后气管插管拔除患者总数×1000‰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3.1.20非计划转入ICU率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单位时间内非计划转入ICU的麻醉患者数/同期麻醉患者总数×1000‰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3.1.21术后镇痛满意率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单位时间内麻醉科术后镇痛随访VAS≤3分患者数/同期麻醉科术后镇痛患者总数×100%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3.1.22区域阻滞麻醉后严重神经并发症发生率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单位时间内区域阻滞麻醉后严重神经并发症发生例数/同期区域阻滞麻醉总例数×10000‱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3.1.23全身麻醉气管插管拔管后声音嘶哑发生率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单位时间内全身麻醉气管插管拔管后声音嘶哑发生例次数/同期全身麻醉气管插管总例次数×10000‱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3.1.24麻醉后新发昏迷发生率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单位时间内全身麻醉后新发昏迷发生例次数/同期非颅脑手术全身麻醉总例次数×10000‱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3.1.25麻醉后24小时内患者死亡率</w:t>
            </w:r>
          </w:p>
        </w:tc>
        <w:tc>
          <w:tcPr>
            <w:tcW w:w="375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单位时间内麻醉后24小时内死亡患者数/同期麻醉患者总数×10000‱</w:t>
            </w:r>
          </w:p>
        </w:tc>
        <w:tc>
          <w:tcPr>
            <w:tcW w:w="12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bl>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default" w:ascii="仿宋" w:hAnsi="仿宋" w:eastAsia="仿宋" w:cs="仿宋"/>
          <w:color w:val="auto"/>
          <w:sz w:val="28"/>
          <w:szCs w:val="28"/>
          <w:highlight w:val="none"/>
          <w:lang w:val="en-US" w:eastAsia="zh-CN"/>
        </w:rPr>
      </w:pPr>
    </w:p>
    <w:p>
      <w:pPr>
        <w:pStyle w:val="4"/>
        <w:bidi w:val="0"/>
        <w:spacing w:line="560" w:lineRule="exact"/>
        <w:rPr>
          <w:rFonts w:hint="eastAsia"/>
          <w:color w:val="auto"/>
          <w:highlight w:val="none"/>
          <w:lang w:val="en-US" w:eastAsia="zh-CN"/>
        </w:rPr>
      </w:pPr>
      <w:bookmarkStart w:id="332" w:name="_Toc5260"/>
      <w:bookmarkStart w:id="333" w:name="_Toc12497"/>
      <w:bookmarkStart w:id="334" w:name="_Toc5929"/>
      <w:bookmarkStart w:id="335" w:name="_Toc15630"/>
      <w:bookmarkStart w:id="336" w:name="_Toc16712"/>
      <w:bookmarkStart w:id="337" w:name="_Toc32298"/>
      <w:bookmarkStart w:id="338" w:name="_Toc19870"/>
      <w:bookmarkStart w:id="339" w:name="_Toc31567"/>
      <w:bookmarkStart w:id="340" w:name="_Toc20233"/>
      <w:bookmarkStart w:id="341" w:name="_Toc32091"/>
      <w:bookmarkStart w:id="342" w:name="_Toc15575"/>
      <w:bookmarkStart w:id="343" w:name="_Toc29491"/>
      <w:bookmarkStart w:id="344" w:name="_Toc30593"/>
      <w:bookmarkStart w:id="345" w:name="_Toc3482"/>
      <w:bookmarkStart w:id="346" w:name="_Toc21812"/>
      <w:r>
        <w:rPr>
          <w:rFonts w:hint="eastAsia"/>
          <w:color w:val="auto"/>
          <w:highlight w:val="none"/>
          <w:lang w:val="en-US" w:eastAsia="zh-CN"/>
        </w:rPr>
        <w:t>二、重症医学专业医疗质量控制指标</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10</w:t>
      </w:r>
      <w:r>
        <w:rPr>
          <w:rFonts w:hint="eastAsia" w:ascii="仿宋" w:hAnsi="仿宋" w:eastAsia="仿宋" w:cs="仿宋"/>
          <w:color w:val="auto"/>
          <w:sz w:val="28"/>
          <w:szCs w:val="28"/>
          <w:highlight w:val="none"/>
          <w:lang w:val="en-US" w:eastAsia="zh-CN"/>
        </w:rPr>
        <w:t>条</w:t>
      </w:r>
      <w:r>
        <w:rPr>
          <w:rFonts w:hint="eastAsia" w:ascii="仿宋" w:hAnsi="仿宋" w:cs="仿宋"/>
          <w:color w:val="auto"/>
          <w:sz w:val="28"/>
          <w:szCs w:val="28"/>
          <w:highlight w:val="none"/>
          <w:lang w:val="en-US" w:eastAsia="zh-CN"/>
        </w:rPr>
        <w:t>11</w:t>
      </w:r>
      <w:r>
        <w:rPr>
          <w:rFonts w:hint="eastAsia" w:ascii="仿宋" w:hAnsi="仿宋" w:eastAsia="仿宋" w:cs="仿宋"/>
          <w:color w:val="auto"/>
          <w:sz w:val="28"/>
          <w:szCs w:val="28"/>
          <w:highlight w:val="none"/>
          <w:lang w:val="en-US" w:eastAsia="zh-CN"/>
        </w:rPr>
        <w:t>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3725"/>
        <w:gridCol w:w="10"/>
        <w:gridCol w:w="1357"/>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2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7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367"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137" w:type="dxa"/>
            <w:gridSpan w:val="5"/>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3.2.1ICU患者收治率和ICU患者收治床日率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3.2.1.1ICU患者收治率</w:t>
            </w:r>
          </w:p>
        </w:tc>
        <w:tc>
          <w:tcPr>
            <w:tcW w:w="37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ICU收治患者总数/同期医院收治患者总数×100%</w:t>
            </w:r>
          </w:p>
        </w:tc>
        <w:tc>
          <w:tcPr>
            <w:tcW w:w="1367"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3.2.1.2ICU患者收治床日率</w:t>
            </w:r>
          </w:p>
        </w:tc>
        <w:tc>
          <w:tcPr>
            <w:tcW w:w="37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ICU收治患者总床日数/同期医院收治患者总床日数×100%</w:t>
            </w:r>
          </w:p>
        </w:tc>
        <w:tc>
          <w:tcPr>
            <w:tcW w:w="1367"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3.2.2感染性休克6h集束化治疗（bundle）完成率</w:t>
            </w:r>
          </w:p>
        </w:tc>
        <w:tc>
          <w:tcPr>
            <w:tcW w:w="37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入ICU诊断为感染性休克并全部完成6hbundle的患者数/同期入ICU诊断为感染性休克患者总数×100%</w:t>
            </w:r>
          </w:p>
        </w:tc>
        <w:tc>
          <w:tcPr>
            <w:tcW w:w="1367"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3.2.3ICU抗菌药物治疗前病原学送检率</w:t>
            </w:r>
          </w:p>
        </w:tc>
        <w:tc>
          <w:tcPr>
            <w:tcW w:w="37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使用抗菌药物前病原学检验标本送检病例数/同期使用抗菌药物治疗病例总数×100%</w:t>
            </w:r>
          </w:p>
        </w:tc>
        <w:tc>
          <w:tcPr>
            <w:tcW w:w="1367"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3.2.4ICU深静脉血栓（DVT）预防率</w:t>
            </w:r>
          </w:p>
        </w:tc>
        <w:tc>
          <w:tcPr>
            <w:tcW w:w="373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进行深静脉血栓（DVT）预防的ICU患者数/同期ICU收治患者总数×100%</w:t>
            </w:r>
          </w:p>
        </w:tc>
        <w:tc>
          <w:tcPr>
            <w:tcW w:w="13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3.2.5ICU非计划气管插管拔管率</w:t>
            </w:r>
          </w:p>
        </w:tc>
        <w:tc>
          <w:tcPr>
            <w:tcW w:w="373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非计划气管插管拔管例数/同期ICU患者气管插管拔管总数×100%</w:t>
            </w:r>
          </w:p>
        </w:tc>
        <w:tc>
          <w:tcPr>
            <w:tcW w:w="13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3.2.6ICU气管插管拔管后48h内再插管率</w:t>
            </w:r>
          </w:p>
        </w:tc>
        <w:tc>
          <w:tcPr>
            <w:tcW w:w="373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气管插管计划拔管后48h内再插管例数/同期ICU患者气管插管拔管总例数×100%</w:t>
            </w:r>
          </w:p>
        </w:tc>
        <w:tc>
          <w:tcPr>
            <w:tcW w:w="13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3.2.7转出ICU后48h内重返率</w:t>
            </w:r>
          </w:p>
        </w:tc>
        <w:tc>
          <w:tcPr>
            <w:tcW w:w="373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转出ICU后48h内重返ICU的患者数/同期转出ICU患者总数×100%</w:t>
            </w:r>
          </w:p>
        </w:tc>
        <w:tc>
          <w:tcPr>
            <w:tcW w:w="13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3.2.8ICU呼吸机相关性肺炎（VAP）发病率</w:t>
            </w:r>
          </w:p>
        </w:tc>
        <w:tc>
          <w:tcPr>
            <w:tcW w:w="373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VAP发生例数/同期ICU患者有创机械通气总天数×1000‰</w:t>
            </w:r>
          </w:p>
        </w:tc>
        <w:tc>
          <w:tcPr>
            <w:tcW w:w="13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2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3.2.9ICU血管内导管相关血流感染（CRBSI）发病率</w:t>
            </w:r>
          </w:p>
        </w:tc>
        <w:tc>
          <w:tcPr>
            <w:tcW w:w="373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CRBSI发生例数/同期ICU患者血管内导管留置总天数×1000‰</w:t>
            </w:r>
          </w:p>
        </w:tc>
        <w:tc>
          <w:tcPr>
            <w:tcW w:w="13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3.2.10ICU导尿管相关泌尿系统感染（CAUTI）发病率</w:t>
            </w:r>
          </w:p>
        </w:tc>
        <w:tc>
          <w:tcPr>
            <w:tcW w:w="373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CAUTI发生例数/同期ICU患者导尿管留置总天数×1000‰</w:t>
            </w:r>
          </w:p>
        </w:tc>
        <w:tc>
          <w:tcPr>
            <w:tcW w:w="13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color w:val="auto"/>
          <w:sz w:val="28"/>
          <w:szCs w:val="28"/>
          <w:highlight w:val="none"/>
          <w:lang w:val="en-US" w:eastAsia="zh-CN"/>
        </w:rPr>
      </w:pPr>
    </w:p>
    <w:p>
      <w:pPr>
        <w:pStyle w:val="4"/>
        <w:bidi w:val="0"/>
        <w:spacing w:line="560" w:lineRule="exact"/>
        <w:rPr>
          <w:rFonts w:hint="eastAsia"/>
          <w:color w:val="auto"/>
          <w:highlight w:val="none"/>
          <w:lang w:val="en-US" w:eastAsia="zh-CN"/>
        </w:rPr>
      </w:pPr>
      <w:bookmarkStart w:id="347" w:name="_Toc9701"/>
      <w:bookmarkStart w:id="348" w:name="_Toc27965"/>
      <w:bookmarkStart w:id="349" w:name="_Toc23261"/>
      <w:bookmarkStart w:id="350" w:name="_Toc24523"/>
      <w:bookmarkStart w:id="351" w:name="_Toc17056"/>
      <w:bookmarkStart w:id="352" w:name="_Toc9083"/>
      <w:bookmarkStart w:id="353" w:name="_Toc8762"/>
      <w:bookmarkStart w:id="354" w:name="_Toc19765"/>
      <w:bookmarkStart w:id="355" w:name="_Toc2859"/>
      <w:bookmarkStart w:id="356" w:name="_Toc18487"/>
      <w:bookmarkStart w:id="357" w:name="_Toc20465"/>
      <w:bookmarkStart w:id="358" w:name="_Toc20961"/>
      <w:bookmarkStart w:id="359" w:name="_Toc28606"/>
      <w:bookmarkStart w:id="360" w:name="_Toc23869"/>
      <w:bookmarkStart w:id="361" w:name="_Toc17677"/>
      <w:bookmarkStart w:id="362" w:name="_Toc24671"/>
      <w:bookmarkStart w:id="363" w:name="_Toc4856"/>
      <w:bookmarkStart w:id="364" w:name="_Toc2571"/>
      <w:bookmarkStart w:id="365" w:name="_Toc5632"/>
      <w:bookmarkStart w:id="366" w:name="_Toc30747"/>
      <w:bookmarkStart w:id="367" w:name="_Toc14942"/>
      <w:r>
        <w:rPr>
          <w:rFonts w:hint="eastAsia"/>
          <w:color w:val="auto"/>
          <w:highlight w:val="none"/>
          <w:lang w:val="en-US" w:eastAsia="zh-CN"/>
        </w:rPr>
        <w:t>三、急诊专业医疗质量控制指标</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bookmarkStart w:id="368" w:name="_Toc10594"/>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18</w:t>
      </w:r>
      <w:r>
        <w:rPr>
          <w:rFonts w:hint="eastAsia" w:ascii="仿宋" w:hAnsi="仿宋" w:eastAsia="仿宋" w:cs="仿宋"/>
          <w:color w:val="auto"/>
          <w:sz w:val="28"/>
          <w:szCs w:val="28"/>
          <w:highlight w:val="none"/>
          <w:lang w:val="en-US" w:eastAsia="zh-CN"/>
        </w:rPr>
        <w:t>条18个指标，均为数据评审指标。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3905"/>
        <w:gridCol w:w="1376"/>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3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9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3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3.3.1急诊科医患比</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急诊科医师总数/同期急诊科接诊患者总人次</w:t>
            </w:r>
            <w:r>
              <w:rPr>
                <w:rFonts w:hint="default" w:ascii="仿宋" w:hAnsi="仿宋" w:eastAsia="仿宋" w:cs="仿宋"/>
                <w:color w:val="auto"/>
                <w:sz w:val="24"/>
                <w:szCs w:val="24"/>
                <w:highlight w:val="none"/>
                <w:vertAlign w:val="baseline"/>
                <w:lang w:val="en-US" w:eastAsia="zh-CN"/>
              </w:rPr>
              <w:t>× 10000‱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3.3.2急诊科护患比</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急诊科护士总数/同期急诊科接诊患者总人次</w:t>
            </w:r>
            <w:r>
              <w:rPr>
                <w:rFonts w:hint="default" w:ascii="仿宋" w:hAnsi="仿宋" w:eastAsia="仿宋" w:cs="仿宋"/>
                <w:color w:val="auto"/>
                <w:sz w:val="24"/>
                <w:szCs w:val="24"/>
                <w:highlight w:val="none"/>
                <w:vertAlign w:val="baseline"/>
                <w:lang w:val="en-US" w:eastAsia="zh-CN"/>
              </w:rPr>
              <w:t>× 10000‱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3.3.3抢救室滞留时间（中位数）</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X(n+1)/2,n为奇数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(Xn/2+Xn/2+1)/2，n为偶数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注：n为急诊抢救室患者数，X为抢救室滞留时间。</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3.3.4急诊抢救室患者死亡率</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急诊抢救室患者死亡总数/同期急诊抢救室抢救患者总数×100%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3.3.5急诊手术患者死亡率</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急诊手术患者死亡总数/同期急诊手术患者总数×100%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3.3.6急诊分级分诊执行率</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kinsoku/>
              <w:wordWrap/>
              <w:overflowPunct/>
              <w:topLinePunct w:val="0"/>
              <w:autoSpaceDE/>
              <w:autoSpaceDN/>
              <w:bidi w:val="0"/>
              <w:spacing w:before="196" w:line="300" w:lineRule="exact"/>
              <w:ind w:left="0" w:leftChars="0" w:firstLine="0" w:firstLine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bidi="ar-SA"/>
              </w:rPr>
              <w:t>急诊（预检分诊）执行分级分诊的患者例次/同期急诊接诊患者总例次</w:t>
            </w:r>
            <w:r>
              <w:rPr>
                <w:rFonts w:hint="eastAsia" w:ascii="仿宋" w:hAnsi="仿宋" w:eastAsia="仿宋" w:cs="仿宋"/>
                <w:color w:val="auto"/>
                <w:sz w:val="24"/>
                <w:szCs w:val="24"/>
                <w:highlight w:val="none"/>
                <w:vertAlign w:val="baseline"/>
                <w:lang w:val="en-US" w:eastAsia="zh-CN"/>
              </w:rPr>
              <w:t>×100%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3.3.7急诊IV 级患者静脉输液使用率</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kinsoku/>
              <w:wordWrap/>
              <w:overflowPunct/>
              <w:topLinePunct w:val="0"/>
              <w:autoSpaceDE/>
              <w:autoSpaceDN/>
              <w:bidi w:val="0"/>
              <w:spacing w:before="196" w:line="300" w:lineRule="exact"/>
              <w:ind w:left="0" w:leftChars="0" w:firstLine="0" w:firstLine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bidi="ar-SA"/>
              </w:rPr>
              <w:t>接受静脉输液治疗的急诊IV级患者例数/同期急诊就诊IV级患者总例数</w:t>
            </w:r>
            <w:r>
              <w:rPr>
                <w:rFonts w:hint="eastAsia" w:ascii="仿宋" w:hAnsi="仿宋" w:eastAsia="仿宋" w:cs="仿宋"/>
                <w:color w:val="auto"/>
                <w:sz w:val="24"/>
                <w:szCs w:val="24"/>
                <w:highlight w:val="none"/>
                <w:vertAlign w:val="baseline"/>
                <w:lang w:val="en-US" w:eastAsia="zh-CN"/>
              </w:rPr>
              <w:t>×100%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3.3.8心肺复苏（CPR）质量监测率</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bidi="ar-SA"/>
              </w:rPr>
              <w:t>进行CPR质量监测的患者例数/同期 CPR 患者总例数×100%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3.3.9院前心脏骤停复苏成功率</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bidi="ar-SA"/>
              </w:rPr>
              <w:t>复苏成功的院前心脏骤停患者人数/同期行 CPR 的院前心脏骤停患者总人数×100%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3.3.10院内心脏骤停复苏成功率</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bidi="ar-SA"/>
              </w:rPr>
              <w:t>复苏成功的院内心脏骤停患者人数/同期行 CPR 的院内心脏骤停患者总人数×100%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3.3.11院前心脏骤停患者出院存活率</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院前心脏骤停患者出院时存活人数/同期院前心脏骤停总人数</w:t>
            </w:r>
            <w:r>
              <w:rPr>
                <w:rFonts w:hint="eastAsia" w:ascii="仿宋" w:hAnsi="仿宋" w:eastAsia="仿宋" w:cs="仿宋"/>
                <w:color w:val="auto"/>
                <w:kern w:val="2"/>
                <w:sz w:val="24"/>
                <w:szCs w:val="24"/>
                <w:highlight w:val="none"/>
                <w:vertAlign w:val="baseline"/>
                <w:lang w:val="en-US" w:eastAsia="zh-CN" w:bidi="ar-SA"/>
              </w:rPr>
              <w:t>×100%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3.3.12院内心脏骤停患者出院存活率</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院内心脏骤停患者出院时存活人数/同期院内心脏骤停总人数</w:t>
            </w:r>
            <w:r>
              <w:rPr>
                <w:rFonts w:hint="eastAsia" w:ascii="仿宋" w:hAnsi="仿宋" w:eastAsia="仿宋" w:cs="仿宋"/>
                <w:color w:val="auto"/>
                <w:kern w:val="2"/>
                <w:sz w:val="24"/>
                <w:szCs w:val="24"/>
                <w:highlight w:val="none"/>
                <w:vertAlign w:val="baseline"/>
                <w:lang w:val="en-US" w:eastAsia="zh-CN" w:bidi="ar-SA"/>
              </w:rPr>
              <w:t>×100%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3.3.13脓毒性休克 1 小时内抗菌药物使用率</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脓毒性休克 1 小时内使用抗菌药物的患者例数/同期脓毒性休克患者总例数</w:t>
            </w:r>
            <w:r>
              <w:rPr>
                <w:rFonts w:hint="eastAsia" w:ascii="仿宋" w:hAnsi="仿宋" w:eastAsia="仿宋" w:cs="仿宋"/>
                <w:color w:val="auto"/>
                <w:kern w:val="2"/>
                <w:sz w:val="24"/>
                <w:szCs w:val="24"/>
                <w:highlight w:val="none"/>
                <w:vertAlign w:val="baseline"/>
                <w:lang w:val="en-US" w:eastAsia="zh-CN" w:bidi="ar-SA"/>
              </w:rPr>
              <w:t>×100%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3.3.14急诊创伤患者创伤量化评估率</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急诊创伤患者应用创伤评分系统完成量化评估的例数/同期急诊创伤患者总例数</w:t>
            </w:r>
            <w:r>
              <w:rPr>
                <w:rFonts w:hint="eastAsia" w:ascii="仿宋" w:hAnsi="仿宋" w:eastAsia="仿宋" w:cs="仿宋"/>
                <w:color w:val="auto"/>
                <w:kern w:val="2"/>
                <w:sz w:val="24"/>
                <w:szCs w:val="24"/>
                <w:highlight w:val="none"/>
                <w:vertAlign w:val="baseline"/>
                <w:lang w:val="en-US" w:eastAsia="zh-CN" w:bidi="ar-SA"/>
              </w:rPr>
              <w:t>×100%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3.3.15严重创伤患者就诊－手术时间（中位数）</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X(n+1)/2，n 为奇数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(Xn/2+Xn/2+1)/2，n 为偶数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n 为一定时期施行了手术的严重创伤患者总数，X 为严重创伤患者从急诊就诊至开始施行手术的时间。</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3.3.16严重创伤患者 24 小时存活率</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就诊24小时后存活的严重创伤患者人数/同期严重创伤患者总人数</w:t>
            </w:r>
            <w:r>
              <w:rPr>
                <w:rFonts w:hint="eastAsia" w:ascii="仿宋" w:hAnsi="仿宋" w:eastAsia="仿宋" w:cs="仿宋"/>
                <w:color w:val="auto"/>
                <w:kern w:val="2"/>
                <w:sz w:val="24"/>
                <w:szCs w:val="24"/>
                <w:highlight w:val="none"/>
                <w:vertAlign w:val="baseline"/>
                <w:lang w:val="en-US" w:eastAsia="zh-CN" w:bidi="ar-SA"/>
              </w:rPr>
              <w:t>×100%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3.3.17急诊中心静脉置管早期血管并发症发生率</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急诊中心静脉置管发生早期血管并发症的例数/同期急诊中心静脉置管总例数</w:t>
            </w:r>
            <w:r>
              <w:rPr>
                <w:rFonts w:hint="eastAsia" w:ascii="仿宋" w:hAnsi="仿宋" w:eastAsia="仿宋" w:cs="仿宋"/>
                <w:color w:val="auto"/>
                <w:kern w:val="2"/>
                <w:sz w:val="24"/>
                <w:szCs w:val="24"/>
                <w:highlight w:val="none"/>
                <w:vertAlign w:val="baseline"/>
                <w:lang w:val="en-US" w:eastAsia="zh-CN" w:bidi="ar-SA"/>
              </w:rPr>
              <w:t>×100%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3.3.18体外膜肺氧合辅助心肺复苏（ECPR）实施时间（中位数）</w:t>
            </w:r>
          </w:p>
        </w:tc>
        <w:tc>
          <w:tcPr>
            <w:tcW w:w="3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 X(n+1)/2，n 为奇数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(Xn/2+Xn/2+1)/2，n 为偶数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n 为一定时期内实施 ECPR 患者总数，X 为 ECPR 实施时间。</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bl>
    <w:p>
      <w:pPr>
        <w:rPr>
          <w:rFonts w:hint="eastAsia"/>
          <w:highlight w:val="none"/>
          <w:lang w:val="en-US" w:eastAsia="zh-CN"/>
        </w:rPr>
      </w:pPr>
    </w:p>
    <w:p>
      <w:pPr>
        <w:pStyle w:val="4"/>
        <w:bidi w:val="0"/>
        <w:spacing w:line="560" w:lineRule="exact"/>
        <w:rPr>
          <w:rFonts w:hint="eastAsia"/>
          <w:color w:val="auto"/>
          <w:highlight w:val="none"/>
          <w:lang w:val="en-US" w:eastAsia="zh-CN"/>
        </w:rPr>
      </w:pPr>
      <w:bookmarkStart w:id="369" w:name="_Toc24077"/>
      <w:bookmarkStart w:id="370" w:name="_Toc16311"/>
      <w:bookmarkStart w:id="371" w:name="_Toc24215"/>
      <w:bookmarkStart w:id="372" w:name="_Toc30745"/>
      <w:bookmarkStart w:id="373" w:name="_Toc14811"/>
      <w:bookmarkStart w:id="374" w:name="_Toc18914"/>
      <w:bookmarkStart w:id="375" w:name="_Toc18067"/>
      <w:bookmarkStart w:id="376" w:name="_Toc21202"/>
      <w:r>
        <w:rPr>
          <w:rFonts w:hint="eastAsia"/>
          <w:color w:val="auto"/>
          <w:highlight w:val="none"/>
          <w:lang w:val="en-US" w:eastAsia="zh-CN"/>
        </w:rPr>
        <w:t>四、临床检验专业医疗质量控制指标</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15</w:t>
      </w:r>
      <w:r>
        <w:rPr>
          <w:rFonts w:hint="eastAsia" w:ascii="仿宋" w:hAnsi="仿宋" w:eastAsia="仿宋" w:cs="仿宋"/>
          <w:color w:val="auto"/>
          <w:sz w:val="28"/>
          <w:szCs w:val="28"/>
          <w:highlight w:val="none"/>
          <w:lang w:val="en-US" w:eastAsia="zh-CN"/>
        </w:rPr>
        <w:t>条</w:t>
      </w:r>
      <w:r>
        <w:rPr>
          <w:rFonts w:hint="eastAsia" w:ascii="仿宋" w:hAnsi="仿宋" w:cs="仿宋"/>
          <w:color w:val="auto"/>
          <w:sz w:val="28"/>
          <w:szCs w:val="28"/>
          <w:highlight w:val="none"/>
          <w:lang w:val="en-US" w:eastAsia="zh-CN"/>
        </w:rPr>
        <w:t>19</w:t>
      </w:r>
      <w:r>
        <w:rPr>
          <w:rFonts w:hint="eastAsia" w:ascii="仿宋" w:hAnsi="仿宋" w:eastAsia="仿宋" w:cs="仿宋"/>
          <w:color w:val="auto"/>
          <w:sz w:val="28"/>
          <w:szCs w:val="28"/>
          <w:highlight w:val="none"/>
          <w:lang w:val="en-US" w:eastAsia="zh-CN"/>
        </w:rPr>
        <w:t>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3933"/>
        <w:gridCol w:w="1348"/>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93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3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3.4.1标本类型错误率</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类型不符合要求的标本数/同期标本总数×100%</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3.4.2标本容器错误率</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采集容器不符合要求的标本数/同期标本总数×100%</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3.4.3标本采集量错误率</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采集量不符合要求的标本数/同期标本总数×100%</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3.4.4血培养污染率</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污染的血培养标本数/同期血培养标本总数×100%</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3.4.5抗凝标本凝集率</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凝集的标本数/同期需抗凝的标本总数×100%</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7"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3.4.6检验前周转时间中位数（检验前周转时间中位数=Xn+1/2,n为奇数；检验前周转时间中位数=Xn/2+Xn/2+1/2，n为偶数）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3.4.6.1检验前周转时间（急诊）。</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所有急诊检验（含门急诊和住院）从标本采集到实验室接收标本的时间间隔的中位数</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3.4.6.2检验前周转时间（住院）。</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所有住院检验从标本采集到实验室接收标本的时间间隔的中位数</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3.4.6.3检验前周转时间（门诊）</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所有门诊检验从标本采集到实验室接收标本的时间间隔的中位数</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3.4.7室内质控项目开展率</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开展室内质控的检验项目数/同期检验项目总数×100%</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3.4.8室内质控项目变异系数不合格率</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室内质控项目变异系数高于要求的检验项目数/同期对室内质控变异系数有要求的检验项目总数×100%</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3.4.9室间质评项目参加率</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参加国家或省级临检中心组织的室间质评项目数/同期实验室已开展且同时国家或省临检中心已组织的室间质评项目总数×100%</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3.4.10室间质评项目不合格率</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参加国家或省级临检中心组织的室间质评不合格的检验项目数/同期参加国家或省级临检中心组织的室间质评检验项目总数×100%</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3.4.11实验室间比对率（用于无室间质评计划检验项目）</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执行实验室间比对的检验项目数/同期无室间质评计划检验项目总数×100%</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37" w:type="dxa"/>
            <w:gridSpan w:val="4"/>
            <w:noWrap w:val="0"/>
            <w:vAlign w:val="center"/>
          </w:tcPr>
          <w:p>
            <w:pP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3.4.12实验室内周转时间中位数（实验室内周转时间中位数=Xn+1/2,n为奇数；实验室内周转时间中位数=Xn/2+Xn/2+1/2，n为偶数）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3.4.12.1实验室内周转时间（急诊）</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所有急诊（含住院和门急诊）检验从实验室收到标本到发送报告的时间间隔的中位数</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3.4.12.2实验室内周转时间（住院）</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所有住院检验从实验室收到标本到发送报告的时间间隔的中位数</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3.4.12.3实验室内周转时间（门诊）</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所有门诊检验从实验室收到标本到发送报告的时间间隔的中位数</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3.4.13检验报告不正确率</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实验室发出的不正确检验报告数/同期检验报告总数×100%</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3.4.14危急值通报率</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已通报的危急值检验项目数/同期需要通报的危急值检验项目总数×100%</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3.4.15危急值通报及时率</w:t>
            </w:r>
          </w:p>
        </w:tc>
        <w:tc>
          <w:tcPr>
            <w:tcW w:w="3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危急值通报时间符合规定时间的检验项目数/同期需要通报的危急值检验项目总数×100%</w:t>
            </w:r>
          </w:p>
        </w:tc>
        <w:tc>
          <w:tcPr>
            <w:tcW w:w="13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bl>
    <w:p>
      <w:pPr>
        <w:rPr>
          <w:rFonts w:hint="eastAsia"/>
          <w:lang w:val="en-US" w:eastAsia="zh-CN"/>
        </w:rPr>
      </w:pPr>
      <w:bookmarkStart w:id="377" w:name="_Toc717"/>
      <w:bookmarkStart w:id="378" w:name="_Toc28717"/>
      <w:bookmarkStart w:id="379" w:name="_Toc16072"/>
      <w:bookmarkStart w:id="380" w:name="_Toc26560"/>
      <w:bookmarkStart w:id="381" w:name="_Toc23926"/>
      <w:bookmarkStart w:id="382" w:name="_Toc18700"/>
      <w:bookmarkStart w:id="383" w:name="_Toc1448"/>
      <w:bookmarkStart w:id="384" w:name="_Toc10713"/>
      <w:bookmarkStart w:id="385" w:name="_Toc10730"/>
    </w:p>
    <w:p>
      <w:pPr>
        <w:rPr>
          <w:rFonts w:hint="eastAsia"/>
          <w:lang w:val="en-US" w:eastAsia="zh-CN"/>
        </w:rPr>
      </w:pPr>
    </w:p>
    <w:p>
      <w:pPr>
        <w:pStyle w:val="4"/>
        <w:bidi w:val="0"/>
        <w:spacing w:line="560" w:lineRule="exact"/>
        <w:rPr>
          <w:rFonts w:hint="eastAsia"/>
          <w:color w:val="auto"/>
          <w:highlight w:val="none"/>
          <w:lang w:val="en-US" w:eastAsia="zh-CN"/>
        </w:rPr>
      </w:pPr>
      <w:r>
        <w:rPr>
          <w:rFonts w:hint="eastAsia"/>
          <w:color w:val="auto"/>
          <w:highlight w:val="none"/>
          <w:lang w:val="en-US" w:eastAsia="zh-CN"/>
        </w:rPr>
        <w:t>五、病理专业医疗质量控制指标</w:t>
      </w:r>
      <w:bookmarkEnd w:id="377"/>
      <w:bookmarkEnd w:id="378"/>
      <w:bookmarkEnd w:id="379"/>
      <w:bookmarkEnd w:id="380"/>
      <w:bookmarkEnd w:id="381"/>
      <w:bookmarkEnd w:id="382"/>
      <w:bookmarkEnd w:id="383"/>
      <w:bookmarkEnd w:id="384"/>
      <w:bookmarkEnd w:id="385"/>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13</w:t>
      </w:r>
      <w:r>
        <w:rPr>
          <w:rFonts w:hint="eastAsia" w:ascii="仿宋" w:hAnsi="仿宋" w:eastAsia="仿宋" w:cs="仿宋"/>
          <w:color w:val="auto"/>
          <w:sz w:val="28"/>
          <w:szCs w:val="28"/>
          <w:highlight w:val="none"/>
          <w:lang w:val="en-US" w:eastAsia="zh-CN"/>
        </w:rPr>
        <w:t>条</w:t>
      </w:r>
      <w:r>
        <w:rPr>
          <w:rFonts w:hint="eastAsia" w:ascii="仿宋" w:hAnsi="仿宋" w:cs="仿宋"/>
          <w:color w:val="auto"/>
          <w:sz w:val="28"/>
          <w:szCs w:val="28"/>
          <w:highlight w:val="none"/>
          <w:lang w:val="en-US" w:eastAsia="zh-CN"/>
        </w:rPr>
        <w:t>13</w:t>
      </w:r>
      <w:r>
        <w:rPr>
          <w:rFonts w:hint="eastAsia" w:ascii="仿宋" w:hAnsi="仿宋" w:eastAsia="仿宋" w:cs="仿宋"/>
          <w:color w:val="auto"/>
          <w:sz w:val="28"/>
          <w:szCs w:val="28"/>
          <w:highlight w:val="none"/>
          <w:lang w:val="en-US" w:eastAsia="zh-CN"/>
        </w:rPr>
        <w:t>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3877"/>
        <w:gridCol w:w="1404"/>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9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87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40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3.5.1每百张病床病理医师数</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病理医师人数/同期实际开放床位数</w:t>
            </w:r>
            <w:r>
              <w:rPr>
                <w:rFonts w:hint="default" w:ascii="仿宋" w:hAnsi="仿宋" w:eastAsia="仿宋" w:cs="仿宋"/>
                <w:color w:val="auto"/>
                <w:sz w:val="24"/>
                <w:szCs w:val="24"/>
                <w:highlight w:val="none"/>
                <w:vertAlign w:val="baseline"/>
                <w:lang w:val="en-US" w:eastAsia="zh-CN"/>
              </w:rPr>
              <w:t>×100</w:t>
            </w:r>
            <w:r>
              <w:rPr>
                <w:rFonts w:hint="eastAsia" w:ascii="仿宋" w:hAnsi="仿宋" w:eastAsia="仿宋" w:cs="仿宋"/>
                <w:color w:val="auto"/>
                <w:sz w:val="24"/>
                <w:szCs w:val="24"/>
                <w:highlight w:val="none"/>
                <w:vertAlign w:val="baseline"/>
                <w:lang w:val="en-US" w:eastAsia="zh-CN"/>
              </w:rPr>
              <w:t>%</w:t>
            </w:r>
          </w:p>
        </w:tc>
        <w:tc>
          <w:tcPr>
            <w:tcW w:w="14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3.5.2每百张病床病理技术人员数</w:t>
            </w:r>
          </w:p>
        </w:tc>
        <w:tc>
          <w:tcPr>
            <w:tcW w:w="3877" w:type="dxa"/>
            <w:noWrap w:val="0"/>
            <w:vAlign w:val="center"/>
          </w:tcPr>
          <w:p>
            <w:pPr>
              <w:keepNext w:val="0"/>
              <w:keepLines w:val="0"/>
              <w:widowControl/>
              <w:suppressLineNumbers w:val="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病理技术人员数/同期实际开放床位数×100%</w:t>
            </w:r>
          </w:p>
        </w:tc>
        <w:tc>
          <w:tcPr>
            <w:tcW w:w="14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3.5.3标本规范化固定率</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规范化固定的标本例数/同期标本总例数×100%</w:t>
            </w:r>
          </w:p>
        </w:tc>
        <w:tc>
          <w:tcPr>
            <w:tcW w:w="14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widowControl/>
              <w:suppressLineNumbers w:val="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3.5.4 HE染色切片优良率</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HE染色优良切片数/同期HE染色切片总数×100%</w:t>
            </w:r>
          </w:p>
        </w:tc>
        <w:tc>
          <w:tcPr>
            <w:tcW w:w="14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3.5.5免疫组化染色切片优良率</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免疫组化染色优良切片数/同期免疫组化染色切片总数×100%</w:t>
            </w:r>
          </w:p>
        </w:tc>
        <w:tc>
          <w:tcPr>
            <w:tcW w:w="14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3.5.6术中快速诊断及时率</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规定时间内完成术中快速病理诊断的报告数/同期术中快速病理诊断</w:t>
            </w:r>
            <w:r>
              <w:rPr>
                <w:rFonts w:hint="eastAsia" w:ascii="仿宋" w:hAnsi="仿宋" w:eastAsia="仿宋" w:cs="仿宋"/>
                <w:strike w:val="0"/>
                <w:dstrike w:val="0"/>
                <w:color w:val="auto"/>
                <w:sz w:val="24"/>
                <w:szCs w:val="24"/>
                <w:highlight w:val="none"/>
                <w:vertAlign w:val="baseline"/>
                <w:lang w:val="en-US" w:eastAsia="zh-CN"/>
              </w:rPr>
              <w:t>报告</w:t>
            </w:r>
            <w:r>
              <w:rPr>
                <w:rFonts w:hint="eastAsia" w:ascii="仿宋" w:hAnsi="仿宋" w:eastAsia="仿宋" w:cs="仿宋"/>
                <w:color w:val="auto"/>
                <w:sz w:val="24"/>
                <w:szCs w:val="24"/>
                <w:highlight w:val="none"/>
                <w:vertAlign w:val="baseline"/>
                <w:lang w:val="en-US" w:eastAsia="zh-CN"/>
              </w:rPr>
              <w:t>总数×100%</w:t>
            </w:r>
          </w:p>
        </w:tc>
        <w:tc>
          <w:tcPr>
            <w:tcW w:w="14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3.5.7组织病理诊断及时率</w:t>
            </w:r>
          </w:p>
        </w:tc>
        <w:tc>
          <w:tcPr>
            <w:tcW w:w="3877" w:type="dxa"/>
            <w:noWrap w:val="0"/>
            <w:vAlign w:val="center"/>
          </w:tcPr>
          <w:p>
            <w:pPr>
              <w:keepNext w:val="0"/>
              <w:keepLines w:val="0"/>
              <w:widowControl/>
              <w:suppressLineNumbers w:val="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规定时间内完成组织病理诊断的报告数/同期组织病理诊断</w:t>
            </w:r>
            <w:r>
              <w:rPr>
                <w:rFonts w:hint="eastAsia" w:ascii="仿宋" w:hAnsi="仿宋" w:eastAsia="仿宋" w:cs="仿宋"/>
                <w:strike w:val="0"/>
                <w:dstrike w:val="0"/>
                <w:color w:val="auto"/>
                <w:sz w:val="24"/>
                <w:szCs w:val="24"/>
                <w:highlight w:val="none"/>
                <w:vertAlign w:val="baseline"/>
                <w:lang w:val="en-US" w:eastAsia="zh-CN"/>
              </w:rPr>
              <w:t>报告</w:t>
            </w:r>
            <w:r>
              <w:rPr>
                <w:rFonts w:hint="eastAsia" w:ascii="仿宋" w:hAnsi="仿宋" w:eastAsia="仿宋" w:cs="仿宋"/>
                <w:color w:val="auto"/>
                <w:sz w:val="24"/>
                <w:szCs w:val="24"/>
                <w:highlight w:val="none"/>
                <w:vertAlign w:val="baseline"/>
                <w:lang w:val="en-US" w:eastAsia="zh-CN"/>
              </w:rPr>
              <w:t>总数×100%</w:t>
            </w:r>
          </w:p>
        </w:tc>
        <w:tc>
          <w:tcPr>
            <w:tcW w:w="14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3.5.8细胞病理诊断及时率</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规定时间内完成细胞病理诊断的报告数/同期细胞病理诊断</w:t>
            </w:r>
            <w:r>
              <w:rPr>
                <w:rFonts w:hint="eastAsia" w:ascii="仿宋" w:hAnsi="仿宋" w:eastAsia="仿宋" w:cs="仿宋"/>
                <w:strike w:val="0"/>
                <w:dstrike w:val="0"/>
                <w:color w:val="auto"/>
                <w:sz w:val="24"/>
                <w:szCs w:val="24"/>
                <w:highlight w:val="none"/>
                <w:vertAlign w:val="baseline"/>
                <w:lang w:val="en-US" w:eastAsia="zh-CN"/>
              </w:rPr>
              <w:t>报告</w:t>
            </w:r>
            <w:r>
              <w:rPr>
                <w:rFonts w:hint="eastAsia" w:ascii="仿宋" w:hAnsi="仿宋" w:eastAsia="仿宋" w:cs="仿宋"/>
                <w:color w:val="auto"/>
                <w:sz w:val="24"/>
                <w:szCs w:val="24"/>
                <w:highlight w:val="none"/>
                <w:vertAlign w:val="baseline"/>
                <w:lang w:val="en-US" w:eastAsia="zh-CN"/>
              </w:rPr>
              <w:t>总数的比例×100%</w:t>
            </w:r>
          </w:p>
        </w:tc>
        <w:tc>
          <w:tcPr>
            <w:tcW w:w="14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3.5.9分子病理检测室内质控合格率</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分子病理检测室内质控合格</w:t>
            </w:r>
            <w:r>
              <w:rPr>
                <w:rFonts w:hint="eastAsia" w:ascii="仿宋" w:hAnsi="仿宋" w:eastAsia="仿宋" w:cs="仿宋"/>
                <w:strike w:val="0"/>
                <w:dstrike w:val="0"/>
                <w:color w:val="auto"/>
                <w:sz w:val="24"/>
                <w:szCs w:val="24"/>
                <w:highlight w:val="none"/>
                <w:vertAlign w:val="baseline"/>
                <w:lang w:val="en-US" w:eastAsia="zh-CN"/>
              </w:rPr>
              <w:t>报告</w:t>
            </w:r>
            <w:r>
              <w:rPr>
                <w:rFonts w:hint="eastAsia" w:ascii="仿宋" w:hAnsi="仿宋" w:eastAsia="仿宋" w:cs="仿宋"/>
                <w:color w:val="auto"/>
                <w:sz w:val="24"/>
                <w:szCs w:val="24"/>
                <w:highlight w:val="none"/>
                <w:vertAlign w:val="baseline"/>
                <w:lang w:val="en-US" w:eastAsia="zh-CN"/>
              </w:rPr>
              <w:t>数/同期分子病理检测</w:t>
            </w:r>
            <w:r>
              <w:rPr>
                <w:rFonts w:hint="eastAsia" w:ascii="仿宋" w:hAnsi="仿宋" w:eastAsia="仿宋" w:cs="仿宋"/>
                <w:strike w:val="0"/>
                <w:dstrike w:val="0"/>
                <w:color w:val="auto"/>
                <w:sz w:val="24"/>
                <w:szCs w:val="24"/>
                <w:highlight w:val="none"/>
                <w:vertAlign w:val="baseline"/>
                <w:lang w:val="en-US" w:eastAsia="zh-CN"/>
              </w:rPr>
              <w:t>报告</w:t>
            </w:r>
            <w:r>
              <w:rPr>
                <w:rFonts w:hint="eastAsia" w:ascii="仿宋" w:hAnsi="仿宋" w:eastAsia="仿宋" w:cs="仿宋"/>
                <w:color w:val="auto"/>
                <w:sz w:val="24"/>
                <w:szCs w:val="24"/>
                <w:highlight w:val="none"/>
                <w:vertAlign w:val="baseline"/>
                <w:lang w:val="en-US" w:eastAsia="zh-CN"/>
              </w:rPr>
              <w:t>总数×100%</w:t>
            </w:r>
          </w:p>
        </w:tc>
        <w:tc>
          <w:tcPr>
            <w:tcW w:w="14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3.5.10免疫组化染色室间质评合格率</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免疫组化染色室间质评合格次数/同期参加免疫组化染色室间质评总次数×100%</w:t>
            </w:r>
          </w:p>
        </w:tc>
        <w:tc>
          <w:tcPr>
            <w:tcW w:w="14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3.5.11分子病理室间质评合格率</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分子病理室间质评合格次数/同期</w:t>
            </w:r>
            <w:r>
              <w:rPr>
                <w:rFonts w:hint="eastAsia" w:ascii="仿宋" w:hAnsi="仿宋" w:eastAsia="仿宋" w:cs="仿宋"/>
                <w:strike w:val="0"/>
                <w:dstrike w:val="0"/>
                <w:color w:val="auto"/>
                <w:sz w:val="24"/>
                <w:szCs w:val="24"/>
                <w:highlight w:val="none"/>
                <w:vertAlign w:val="baseline"/>
                <w:lang w:val="en-US" w:eastAsia="zh-CN"/>
              </w:rPr>
              <w:t>参加</w:t>
            </w:r>
            <w:r>
              <w:rPr>
                <w:rFonts w:hint="eastAsia" w:ascii="仿宋" w:hAnsi="仿宋" w:eastAsia="仿宋" w:cs="仿宋"/>
                <w:color w:val="auto"/>
                <w:sz w:val="24"/>
                <w:szCs w:val="24"/>
                <w:highlight w:val="none"/>
                <w:vertAlign w:val="baseline"/>
                <w:lang w:val="en-US" w:eastAsia="zh-CN"/>
              </w:rPr>
              <w:t>分子病理室间质评总次数×100%</w:t>
            </w:r>
          </w:p>
        </w:tc>
        <w:tc>
          <w:tcPr>
            <w:tcW w:w="14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3.5.12细胞学病理诊断质控符合率</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细胞学原病理诊断与抽查质控诊断符合的</w:t>
            </w:r>
            <w:r>
              <w:rPr>
                <w:rFonts w:hint="eastAsia" w:ascii="仿宋" w:hAnsi="仿宋" w:eastAsia="仿宋" w:cs="仿宋"/>
                <w:strike w:val="0"/>
                <w:dstrike w:val="0"/>
                <w:color w:val="auto"/>
                <w:sz w:val="24"/>
                <w:szCs w:val="24"/>
                <w:highlight w:val="none"/>
                <w:vertAlign w:val="baseline"/>
                <w:lang w:val="en-US" w:eastAsia="zh-CN"/>
              </w:rPr>
              <w:t>报告例数</w:t>
            </w:r>
            <w:r>
              <w:rPr>
                <w:rFonts w:hint="eastAsia" w:ascii="仿宋" w:hAnsi="仿宋" w:eastAsia="仿宋" w:cs="仿宋"/>
                <w:color w:val="auto"/>
                <w:sz w:val="24"/>
                <w:szCs w:val="24"/>
                <w:highlight w:val="none"/>
                <w:vertAlign w:val="baseline"/>
                <w:lang w:val="en-US" w:eastAsia="zh-CN"/>
              </w:rPr>
              <w:t>/同期抽查</w:t>
            </w:r>
            <w:r>
              <w:rPr>
                <w:rFonts w:hint="eastAsia" w:ascii="仿宋" w:hAnsi="仿宋" w:eastAsia="仿宋" w:cs="仿宋"/>
                <w:strike w:val="0"/>
                <w:dstrike w:val="0"/>
                <w:color w:val="auto"/>
                <w:sz w:val="24"/>
                <w:szCs w:val="24"/>
                <w:highlight w:val="none"/>
                <w:vertAlign w:val="baseline"/>
                <w:lang w:val="en-US" w:eastAsia="zh-CN"/>
              </w:rPr>
              <w:t>报告总份数</w:t>
            </w:r>
            <w:r>
              <w:rPr>
                <w:rFonts w:hint="eastAsia" w:ascii="仿宋" w:hAnsi="仿宋" w:eastAsia="仿宋" w:cs="仿宋"/>
                <w:color w:val="auto"/>
                <w:sz w:val="24"/>
                <w:szCs w:val="24"/>
                <w:highlight w:val="none"/>
                <w:vertAlign w:val="baseline"/>
                <w:lang w:val="en-US" w:eastAsia="zh-CN"/>
              </w:rPr>
              <w:t>×100%</w:t>
            </w:r>
          </w:p>
        </w:tc>
        <w:tc>
          <w:tcPr>
            <w:tcW w:w="14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3.5.13术中快速诊断与石蜡诊断符合率</w:t>
            </w:r>
          </w:p>
        </w:tc>
        <w:tc>
          <w:tcPr>
            <w:tcW w:w="38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术中快速诊断与石蜡诊断符合</w:t>
            </w:r>
            <w:r>
              <w:rPr>
                <w:rFonts w:hint="eastAsia" w:ascii="仿宋" w:hAnsi="仿宋" w:eastAsia="仿宋" w:cs="仿宋"/>
                <w:strike w:val="0"/>
                <w:dstrike w:val="0"/>
                <w:color w:val="auto"/>
                <w:sz w:val="24"/>
                <w:szCs w:val="24"/>
                <w:highlight w:val="none"/>
                <w:vertAlign w:val="baseline"/>
                <w:lang w:val="en-US" w:eastAsia="zh-CN"/>
              </w:rPr>
              <w:t>的报告数</w:t>
            </w:r>
            <w:r>
              <w:rPr>
                <w:rFonts w:hint="eastAsia" w:ascii="仿宋" w:hAnsi="仿宋" w:eastAsia="仿宋" w:cs="仿宋"/>
                <w:color w:val="auto"/>
                <w:sz w:val="24"/>
                <w:szCs w:val="24"/>
                <w:highlight w:val="none"/>
                <w:vertAlign w:val="baseline"/>
                <w:lang w:val="en-US" w:eastAsia="zh-CN"/>
              </w:rPr>
              <w:t>/同期术中快速诊断</w:t>
            </w:r>
            <w:r>
              <w:rPr>
                <w:rFonts w:hint="eastAsia" w:ascii="仿宋" w:hAnsi="仿宋" w:eastAsia="仿宋" w:cs="仿宋"/>
                <w:strike w:val="0"/>
                <w:dstrike w:val="0"/>
                <w:color w:val="auto"/>
                <w:sz w:val="24"/>
                <w:szCs w:val="24"/>
                <w:highlight w:val="none"/>
                <w:vertAlign w:val="baseline"/>
                <w:lang w:val="en-US" w:eastAsia="zh-CN"/>
              </w:rPr>
              <w:t>报告</w:t>
            </w:r>
            <w:r>
              <w:rPr>
                <w:rFonts w:hint="eastAsia" w:ascii="仿宋" w:hAnsi="仿宋" w:eastAsia="仿宋" w:cs="仿宋"/>
                <w:color w:val="auto"/>
                <w:sz w:val="24"/>
                <w:szCs w:val="24"/>
                <w:highlight w:val="none"/>
                <w:vertAlign w:val="baseline"/>
                <w:lang w:val="en-US" w:eastAsia="zh-CN"/>
              </w:rPr>
              <w:t>总数×100%</w:t>
            </w:r>
          </w:p>
        </w:tc>
        <w:tc>
          <w:tcPr>
            <w:tcW w:w="14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color w:val="auto"/>
          <w:sz w:val="28"/>
          <w:szCs w:val="28"/>
          <w:highlight w:val="none"/>
          <w:lang w:val="en-US" w:eastAsia="zh-CN"/>
        </w:rPr>
      </w:pPr>
    </w:p>
    <w:p>
      <w:pPr>
        <w:pStyle w:val="4"/>
        <w:bidi w:val="0"/>
        <w:spacing w:line="560" w:lineRule="exact"/>
        <w:rPr>
          <w:rFonts w:hint="eastAsia"/>
          <w:color w:val="auto"/>
          <w:highlight w:val="none"/>
          <w:lang w:val="en-US" w:eastAsia="zh-CN"/>
        </w:rPr>
      </w:pPr>
      <w:bookmarkStart w:id="386" w:name="_Toc5093"/>
      <w:bookmarkStart w:id="387" w:name="_Toc11322"/>
      <w:bookmarkStart w:id="388" w:name="_Toc2073"/>
      <w:bookmarkStart w:id="389" w:name="_Toc155"/>
      <w:bookmarkStart w:id="390" w:name="_Toc28339"/>
      <w:bookmarkStart w:id="391" w:name="_Toc15683"/>
      <w:bookmarkStart w:id="392" w:name="_Toc32034"/>
      <w:bookmarkStart w:id="393" w:name="_Toc17589"/>
      <w:bookmarkStart w:id="394" w:name="_Toc22151"/>
      <w:bookmarkStart w:id="395" w:name="_Toc13776"/>
      <w:bookmarkStart w:id="396" w:name="_Toc29528"/>
      <w:bookmarkStart w:id="397" w:name="_Toc22220"/>
      <w:bookmarkStart w:id="398" w:name="_Toc16396"/>
      <w:bookmarkStart w:id="399" w:name="_Toc2962"/>
      <w:bookmarkStart w:id="400" w:name="_Toc15621"/>
      <w:bookmarkStart w:id="401" w:name="_Toc7460"/>
      <w:bookmarkStart w:id="402" w:name="_Toc16366"/>
      <w:bookmarkStart w:id="403" w:name="_Toc9010"/>
      <w:bookmarkStart w:id="404" w:name="_Toc26552"/>
      <w:bookmarkStart w:id="405" w:name="_Toc538"/>
      <w:bookmarkStart w:id="406" w:name="_Toc7539"/>
      <w:r>
        <w:rPr>
          <w:rFonts w:hint="eastAsia"/>
          <w:color w:val="auto"/>
          <w:highlight w:val="none"/>
          <w:lang w:val="en-US" w:eastAsia="zh-CN"/>
        </w:rPr>
        <w:t>六、医院感染管理医疗质量控制指标</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11</w:t>
      </w:r>
      <w:r>
        <w:rPr>
          <w:rFonts w:hint="eastAsia" w:ascii="仿宋" w:hAnsi="仿宋" w:eastAsia="仿宋" w:cs="仿宋"/>
          <w:color w:val="auto"/>
          <w:sz w:val="28"/>
          <w:szCs w:val="28"/>
          <w:highlight w:val="none"/>
          <w:lang w:val="en-US" w:eastAsia="zh-CN"/>
        </w:rPr>
        <w:t>条1</w:t>
      </w:r>
      <w:r>
        <w:rPr>
          <w:rFonts w:hint="eastAsia" w:ascii="仿宋" w:hAnsi="仿宋" w:cs="仿宋"/>
          <w:color w:val="auto"/>
          <w:sz w:val="28"/>
          <w:szCs w:val="28"/>
          <w:highlight w:val="none"/>
          <w:lang w:val="en-US" w:eastAsia="zh-CN"/>
        </w:rPr>
        <w:t>1</w:t>
      </w:r>
      <w:r>
        <w:rPr>
          <w:rFonts w:hint="eastAsia" w:ascii="仿宋" w:hAnsi="仿宋" w:eastAsia="仿宋" w:cs="仿宋"/>
          <w:color w:val="auto"/>
          <w:sz w:val="28"/>
          <w:szCs w:val="28"/>
          <w:highlight w:val="none"/>
          <w:lang w:val="en-US" w:eastAsia="zh-CN"/>
        </w:rPr>
        <w:t>个指标，均为数据评审指标。</w:t>
      </w:r>
    </w:p>
    <w:tbl>
      <w:tblPr>
        <w:tblStyle w:val="15"/>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4074"/>
        <w:gridCol w:w="1207"/>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40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20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89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3.6.1医疗机构工作人员手卫生依从率</w:t>
            </w:r>
          </w:p>
        </w:tc>
        <w:tc>
          <w:tcPr>
            <w:tcW w:w="40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医疗机构工作人员实际执行手卫生时机数/同期应执行手卫生时机数×100%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8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3.6.2千日医院感染例次发病率</w:t>
            </w:r>
          </w:p>
        </w:tc>
        <w:tc>
          <w:tcPr>
            <w:tcW w:w="40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医院感染新发病例例次数/同期住院患者累计住院天数×1000‰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8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3.6.3新生儿千日医院感染例次发病率</w:t>
            </w:r>
          </w:p>
        </w:tc>
        <w:tc>
          <w:tcPr>
            <w:tcW w:w="40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新生儿医院感染新发病例例次数/同期新生儿住院患者累计住院天数×1000‰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8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3.6.4千日特定多重耐药菌医院感染例次发病率</w:t>
            </w:r>
          </w:p>
        </w:tc>
        <w:tc>
          <w:tcPr>
            <w:tcW w:w="40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特定多重耐药菌医院感染新发病例例次数/同期住院患者累计住院天数×1000‰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8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3.6.5住院患者联合使用重点抗菌药物治疗前病原学送检率</w:t>
            </w:r>
          </w:p>
        </w:tc>
        <w:tc>
          <w:tcPr>
            <w:tcW w:w="40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联合使用重点抗菌药物治疗前病原学送检的住院患者人数/同期联合使用重点抗菌药物治疗的住院患者总人数×100%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8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3.6.6住院患者I类切口手术抗菌药物预防使用率</w:t>
            </w:r>
          </w:p>
        </w:tc>
        <w:tc>
          <w:tcPr>
            <w:tcW w:w="40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住院患者中预防性使用抗菌药物的Ⅰ类切口手术例次数/同期住院患者Ⅰ类切口手术总例次数×100%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8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3.6.7住院患者I类切口手术部位感染率</w:t>
            </w:r>
          </w:p>
        </w:tc>
        <w:tc>
          <w:tcPr>
            <w:tcW w:w="40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住院患者Ⅰ类切口手术发生手术部位感染的例次数/同期住院患者Ⅰ类切口手术总例次数×100%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8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3.6.8血管导管相关血流感染发病率</w:t>
            </w:r>
          </w:p>
        </w:tc>
        <w:tc>
          <w:tcPr>
            <w:tcW w:w="40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相关血流感染新发病例例次数/同期住院患者血管导管累计使用天数×1000‰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8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3.6.9呼吸机相关肺炎发病率</w:t>
            </w:r>
          </w:p>
        </w:tc>
        <w:tc>
          <w:tcPr>
            <w:tcW w:w="40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相关肺炎新发病例例次数/同期住院患者有创呼吸机累计使用天数×1000‰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8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tabs>
                <w:tab w:val="center" w:pos="861"/>
              </w:tabs>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3.6.10导尿管相关尿路感染发病率</w:t>
            </w:r>
          </w:p>
        </w:tc>
        <w:tc>
          <w:tcPr>
            <w:tcW w:w="40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相关尿路感染新发病例例次数/同期住院患者导尿管累计使用天数×1000‰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8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3.6.11血液透析相关感染发生率</w:t>
            </w:r>
          </w:p>
        </w:tc>
        <w:tc>
          <w:tcPr>
            <w:tcW w:w="40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血液透析患者新发生相关感染的例次数/同期血液透析总人数×100%</w:t>
            </w:r>
          </w:p>
        </w:tc>
        <w:tc>
          <w:tcPr>
            <w:tcW w:w="12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8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bl>
    <w:p>
      <w:pPr>
        <w:pStyle w:val="4"/>
        <w:bidi w:val="0"/>
        <w:spacing w:line="560" w:lineRule="exact"/>
        <w:outlineLvl w:val="9"/>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4"/>
        <w:bidi w:val="0"/>
        <w:spacing w:line="560" w:lineRule="exact"/>
        <w:rPr>
          <w:rFonts w:hint="default"/>
          <w:color w:val="auto"/>
          <w:highlight w:val="none"/>
          <w:lang w:val="en-US" w:eastAsia="zh-CN"/>
        </w:rPr>
      </w:pPr>
      <w:bookmarkStart w:id="407" w:name="_Toc13230"/>
      <w:bookmarkStart w:id="408" w:name="_Toc15884"/>
      <w:bookmarkStart w:id="409" w:name="_Toc2854"/>
      <w:bookmarkStart w:id="410" w:name="_Toc18709"/>
      <w:bookmarkStart w:id="411" w:name="_Toc31055"/>
      <w:bookmarkStart w:id="412" w:name="_Toc15012"/>
      <w:bookmarkStart w:id="413" w:name="_Toc18056"/>
      <w:bookmarkStart w:id="414" w:name="_Toc23269"/>
      <w:bookmarkStart w:id="415" w:name="_Toc16822"/>
      <w:r>
        <w:rPr>
          <w:rFonts w:hint="eastAsia"/>
          <w:color w:val="auto"/>
          <w:highlight w:val="none"/>
          <w:lang w:val="en-US" w:eastAsia="zh-CN"/>
        </w:rPr>
        <w:t>七、临床用血质量控制指标</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color w:val="auto"/>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10</w:t>
      </w:r>
      <w:r>
        <w:rPr>
          <w:rFonts w:hint="eastAsia" w:ascii="仿宋" w:hAnsi="仿宋" w:eastAsia="仿宋" w:cs="仿宋"/>
          <w:color w:val="auto"/>
          <w:sz w:val="28"/>
          <w:szCs w:val="28"/>
          <w:highlight w:val="none"/>
          <w:lang w:val="en-US" w:eastAsia="zh-CN"/>
        </w:rPr>
        <w:t>条</w:t>
      </w:r>
      <w:r>
        <w:rPr>
          <w:rFonts w:hint="eastAsia" w:ascii="仿宋" w:hAnsi="仿宋" w:cs="仿宋"/>
          <w:color w:val="auto"/>
          <w:sz w:val="28"/>
          <w:szCs w:val="28"/>
          <w:highlight w:val="none"/>
          <w:lang w:val="en-US" w:eastAsia="zh-CN"/>
        </w:rPr>
        <w:t>10</w:t>
      </w:r>
      <w:r>
        <w:rPr>
          <w:rFonts w:hint="eastAsia" w:ascii="仿宋" w:hAnsi="仿宋" w:eastAsia="仿宋" w:cs="仿宋"/>
          <w:color w:val="auto"/>
          <w:sz w:val="28"/>
          <w:szCs w:val="28"/>
          <w:highlight w:val="none"/>
          <w:lang w:val="en-US" w:eastAsia="zh-CN"/>
        </w:rPr>
        <w:t>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4016"/>
        <w:gridCol w:w="1217"/>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40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3.7.1每千单位用血输血专业技术人员数</w:t>
            </w:r>
          </w:p>
        </w:tc>
        <w:tc>
          <w:tcPr>
            <w:tcW w:w="40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输血科（血库）专职专业技术人员数/（医疗机构年度用血总单位数/1000）</w:t>
            </w:r>
          </w:p>
        </w:tc>
        <w:tc>
          <w:tcPr>
            <w:tcW w:w="12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3.7.2《临床输血申请单》合格率</w:t>
            </w:r>
          </w:p>
        </w:tc>
        <w:tc>
          <w:tcPr>
            <w:tcW w:w="40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填写规范且符合用血条件的申请单数/同期输血科（血库）接收的申请单总数×100%</w:t>
            </w:r>
          </w:p>
        </w:tc>
        <w:tc>
          <w:tcPr>
            <w:tcW w:w="12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3.7.3受血者标本血型复查率</w:t>
            </w:r>
          </w:p>
        </w:tc>
        <w:tc>
          <w:tcPr>
            <w:tcW w:w="40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受血者血液标本复查血型数/同期接收的受血者血液标本总数×100%</w:t>
            </w:r>
          </w:p>
        </w:tc>
        <w:tc>
          <w:tcPr>
            <w:tcW w:w="12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3.7.4输血相容性检测项目室内质控率</w:t>
            </w:r>
          </w:p>
        </w:tc>
        <w:tc>
          <w:tcPr>
            <w:tcW w:w="40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开展室内质控的输血相容性检测项目数/医疗机构开展的输血相容性检测项目数×100%</w:t>
            </w:r>
          </w:p>
        </w:tc>
        <w:tc>
          <w:tcPr>
            <w:tcW w:w="12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3.7.5输血相容性检测室间质评项目参加率</w:t>
            </w:r>
          </w:p>
        </w:tc>
        <w:tc>
          <w:tcPr>
            <w:tcW w:w="40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参加国家或省级临检中心组织的输血相容性检测室间质评项目数/同期实验室已开展且同时国家或省临检中心已组织的输血相容性检测室间质评项目总数×100%</w:t>
            </w:r>
          </w:p>
        </w:tc>
        <w:tc>
          <w:tcPr>
            <w:tcW w:w="12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3.7.6千输血人次输血不良反应上报例数</w:t>
            </w:r>
          </w:p>
        </w:tc>
        <w:tc>
          <w:tcPr>
            <w:tcW w:w="40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输血不良反应上报例数/（输血人数/1000）</w:t>
            </w:r>
          </w:p>
        </w:tc>
        <w:tc>
          <w:tcPr>
            <w:tcW w:w="12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无漏报，严重输血不良反应如溶血性输血不良反应逐步降低。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3.7.7一二级手术台均用血量</w:t>
            </w:r>
          </w:p>
        </w:tc>
        <w:tc>
          <w:tcPr>
            <w:tcW w:w="40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一级和二级手术用血总单位数/同期一级和二级手术总台数</w:t>
            </w:r>
          </w:p>
        </w:tc>
        <w:tc>
          <w:tcPr>
            <w:tcW w:w="12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r>
              <w:rPr>
                <w:rFonts w:hint="eastAsia" w:ascii="仿宋" w:hAnsi="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val="en-US" w:eastAsia="zh-CN"/>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3.7.8三四级手术台均用血量</w:t>
            </w:r>
          </w:p>
        </w:tc>
        <w:tc>
          <w:tcPr>
            <w:tcW w:w="40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三级和四级手术用血总单位数/同期三级和四级手术总台数</w:t>
            </w:r>
          </w:p>
        </w:tc>
        <w:tc>
          <w:tcPr>
            <w:tcW w:w="12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3.7.9手术患者自体输血率</w:t>
            </w:r>
          </w:p>
        </w:tc>
        <w:tc>
          <w:tcPr>
            <w:tcW w:w="40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手术患者自体输血总单位数/（同期手术患者异体输血单位数+自体输血单位数）×100%</w:t>
            </w:r>
          </w:p>
        </w:tc>
        <w:tc>
          <w:tcPr>
            <w:tcW w:w="12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3.7.10出院患者人均用血量</w:t>
            </w:r>
          </w:p>
        </w:tc>
        <w:tc>
          <w:tcPr>
            <w:tcW w:w="40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出院患者用血总单位数/同期出院患者人次</w:t>
            </w:r>
          </w:p>
        </w:tc>
        <w:tc>
          <w:tcPr>
            <w:tcW w:w="12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r>
              <w:rPr>
                <w:rFonts w:hint="eastAsia" w:ascii="仿宋" w:hAnsi="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val="en-US" w:eastAsia="zh-CN"/>
              </w:rPr>
              <w:t>逐步降低。</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color w:val="auto"/>
          <w:sz w:val="28"/>
          <w:szCs w:val="28"/>
          <w:highlight w:val="none"/>
          <w:lang w:val="en-US" w:eastAsia="zh-CN"/>
        </w:rPr>
      </w:pPr>
    </w:p>
    <w:p>
      <w:pPr>
        <w:pStyle w:val="4"/>
        <w:bidi w:val="0"/>
        <w:spacing w:line="560" w:lineRule="exact"/>
        <w:rPr>
          <w:rFonts w:hint="eastAsia"/>
          <w:color w:val="auto"/>
          <w:highlight w:val="none"/>
          <w:lang w:val="en-US" w:eastAsia="zh-CN"/>
        </w:rPr>
      </w:pPr>
      <w:bookmarkStart w:id="416" w:name="_Toc16356"/>
      <w:bookmarkStart w:id="417" w:name="_Toc26961"/>
      <w:bookmarkStart w:id="418" w:name="_Toc3070"/>
      <w:bookmarkStart w:id="419" w:name="_Toc12635"/>
      <w:bookmarkStart w:id="420" w:name="_Toc25408"/>
      <w:bookmarkStart w:id="421" w:name="_Toc27466"/>
      <w:bookmarkStart w:id="422" w:name="_Toc21007"/>
      <w:bookmarkStart w:id="423" w:name="_Toc8479"/>
      <w:bookmarkStart w:id="424" w:name="_Toc27069"/>
      <w:bookmarkStart w:id="425" w:name="_Toc24024"/>
      <w:bookmarkStart w:id="426" w:name="_Toc11491"/>
      <w:bookmarkStart w:id="427" w:name="_Toc767"/>
      <w:bookmarkStart w:id="428" w:name="_Toc16286"/>
      <w:bookmarkStart w:id="429" w:name="_Toc9573"/>
      <w:bookmarkStart w:id="430" w:name="_Toc23986"/>
      <w:bookmarkStart w:id="431" w:name="_Toc25304"/>
      <w:bookmarkStart w:id="432" w:name="_Toc2987"/>
      <w:bookmarkStart w:id="433" w:name="_Toc14283"/>
      <w:bookmarkStart w:id="434" w:name="_Toc20789"/>
      <w:bookmarkStart w:id="435" w:name="_Toc24926"/>
      <w:bookmarkStart w:id="436" w:name="_Toc10031"/>
      <w:bookmarkStart w:id="437" w:name="_Toc23356"/>
      <w:r>
        <w:rPr>
          <w:rFonts w:hint="eastAsia"/>
          <w:color w:val="auto"/>
          <w:highlight w:val="none"/>
          <w:lang w:val="en-US" w:eastAsia="zh-CN"/>
        </w:rPr>
        <w:t>八、护理专业医疗质量控制指标</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9</w:t>
      </w:r>
      <w:r>
        <w:rPr>
          <w:rFonts w:hint="eastAsia" w:ascii="仿宋" w:hAnsi="仿宋" w:eastAsia="仿宋" w:cs="仿宋"/>
          <w:color w:val="auto"/>
          <w:sz w:val="28"/>
          <w:szCs w:val="28"/>
          <w:highlight w:val="none"/>
          <w:lang w:val="en-US" w:eastAsia="zh-CN"/>
        </w:rPr>
        <w:t>条</w:t>
      </w:r>
      <w:r>
        <w:rPr>
          <w:rFonts w:hint="eastAsia" w:ascii="仿宋" w:hAnsi="仿宋" w:cs="仿宋"/>
          <w:color w:val="auto"/>
          <w:sz w:val="28"/>
          <w:szCs w:val="28"/>
          <w:highlight w:val="none"/>
          <w:lang w:val="en-US" w:eastAsia="zh-CN"/>
        </w:rPr>
        <w:t>16</w:t>
      </w:r>
      <w:r>
        <w:rPr>
          <w:rFonts w:hint="eastAsia" w:ascii="仿宋" w:hAnsi="仿宋" w:eastAsia="仿宋" w:cs="仿宋"/>
          <w:color w:val="auto"/>
          <w:sz w:val="28"/>
          <w:szCs w:val="28"/>
          <w:highlight w:val="none"/>
          <w:lang w:val="en-US" w:eastAsia="zh-CN"/>
        </w:rPr>
        <w:t>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926"/>
        <w:gridCol w:w="1226"/>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206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92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22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3.8.1儿科病区床护比</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儿科病区执业护士人数/同期儿科病区实际开放床位数</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7"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3.8.2护患比（1:X）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3.8.2.1护患比（白班）</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1：（每天白班护理患者数之和/同期每天白班责任护士数之和）</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3.8.2.2护患比（夜班）</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1：（每天夜班护理患者数之和/同期每天夜班责任护士数之和）</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3.8.3每住院患者24小时平均护理时数</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医疗机构病区执业护士实际上班小时数/同期住院患者实际占用床日数</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7" w:type="dxa"/>
            <w:gridSpan w:val="4"/>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3.8.4不同级别护士配置占比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3.8.4.1护师及以下职称占比</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病区护师及以下职称的护士总数/同期病区执业护士总人数×100%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3.8.4.2副高及以上职称占比</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副高及以上职称的护士总数/同期病区执业护士总人数×100%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3.8.5护士离职率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护士离职人数/（期初医疗机构执业护士总人数+期末医疗机构执业护士总人数）/2×100%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3.8.6住院患者身体约束率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住院患者身体约束日数/同期住院患者实际占用床日数×100%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7" w:type="dxa"/>
            <w:gridSpan w:val="4"/>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3.8.7住院患者跌倒发生率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3.8.7.1住院患者跌倒发生率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住院患者跌倒例次数/同期住院患者实际占用床日数×1000‰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3.8.7.2住院患者跌倒伤害占比</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住院患者跌倒伤害总例次数/同期住院患者跌倒例次数×100％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3.8.8住院患者2期及以上院内压力性损伤发生率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住院患者2期及以上院内压力性损伤新发病例数/同期住院患者总数×100％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7" w:type="dxa"/>
            <w:gridSpan w:val="4"/>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3.8.9置管患者非计划拔管率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3.8.9.1气管导管（气管插管、气管切开）非计划拔管率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气管导管（气管插管、气管切开）非计划拔管例次数/同期气管导管（气管插管、气管切开）留置总日数×1000‰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3.8.9.2经口、经鼻胃肠导管非计划拔管率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经口、经鼻胃肠导管非计划拔管例次数/同期经口、经鼻胃肠导管留置总日数×1000‰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3.8.9.3导尿管非计划拔管率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导尿管非计划拔管例次数/同期导尿管留置总日数×1000‰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3.8.9.4中心静脉导管（CVC）非计划拔管率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CVC非计划拔管例次数/同期CVC留置总日数×1000‰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3.8.9.5经外周置入中心静脉导管（PICC）非计划拔管率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PICC非计划拔管例次数/同期PICC留置总日数×1000‰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bl>
    <w:p>
      <w:pPr>
        <w:pStyle w:val="4"/>
        <w:bidi w:val="0"/>
        <w:spacing w:line="560" w:lineRule="exact"/>
        <w:rPr>
          <w:rFonts w:hint="eastAsia"/>
          <w:color w:val="auto"/>
          <w:highlight w:val="none"/>
          <w:lang w:val="en-US" w:eastAsia="zh-CN"/>
        </w:rPr>
      </w:pPr>
      <w:bookmarkStart w:id="438" w:name="_Toc13339"/>
      <w:bookmarkStart w:id="439" w:name="_Toc13235"/>
      <w:bookmarkStart w:id="440" w:name="_Toc17404"/>
      <w:bookmarkStart w:id="441" w:name="_Toc2259"/>
      <w:bookmarkStart w:id="442" w:name="_Toc27862"/>
      <w:bookmarkStart w:id="443" w:name="_Toc15229"/>
      <w:bookmarkStart w:id="444" w:name="_Toc19502"/>
      <w:bookmarkStart w:id="445" w:name="_Toc20735"/>
      <w:r>
        <w:rPr>
          <w:rFonts w:hint="eastAsia"/>
          <w:color w:val="auto"/>
          <w:highlight w:val="none"/>
          <w:lang w:val="en-US" w:eastAsia="zh-CN"/>
        </w:rPr>
        <w:t>九、药事管理专业医疗质量控制指标</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15</w:t>
      </w:r>
      <w:r>
        <w:rPr>
          <w:rFonts w:hint="eastAsia" w:ascii="仿宋" w:hAnsi="仿宋" w:eastAsia="仿宋" w:cs="仿宋"/>
          <w:color w:val="auto"/>
          <w:sz w:val="28"/>
          <w:szCs w:val="28"/>
          <w:highlight w:val="none"/>
          <w:lang w:val="en-US" w:eastAsia="zh-CN"/>
        </w:rPr>
        <w:t>条</w:t>
      </w:r>
      <w:r>
        <w:rPr>
          <w:rFonts w:hint="eastAsia" w:ascii="仿宋" w:hAnsi="仿宋" w:cs="仿宋"/>
          <w:color w:val="auto"/>
          <w:sz w:val="28"/>
          <w:szCs w:val="28"/>
          <w:highlight w:val="none"/>
          <w:lang w:val="en-US" w:eastAsia="zh-CN"/>
        </w:rPr>
        <w:t>19</w:t>
      </w:r>
      <w:r>
        <w:rPr>
          <w:rFonts w:hint="eastAsia" w:ascii="仿宋" w:hAnsi="仿宋" w:eastAsia="仿宋" w:cs="仿宋"/>
          <w:color w:val="auto"/>
          <w:sz w:val="28"/>
          <w:szCs w:val="28"/>
          <w:highlight w:val="none"/>
          <w:lang w:val="en-US" w:eastAsia="zh-CN"/>
        </w:rPr>
        <w:t>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3915"/>
        <w:gridCol w:w="1230"/>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01"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9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23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201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3.9.1每百张床位临床药师人数</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临床药师人数/同期实际开放床位数×100%（临床药师指获得中国医院协会、中华医学会或中华中医学会临床药师岗位培训证书的药师）</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配比类定量指标。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5"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3.9.2处方审核率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9" w:hRule="atLeast"/>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3.9.2.1门诊处方审核率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药品收费前药师审核门诊处方人次数/同期门诊处方总人次数×100%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（处方审核统计表有审方药师签名）</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3.9.2.2急诊处方审核率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药品收费前药师审核急诊处方人次数/同期急诊处方总人次数×100%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（处方审核统计表有审方药师签名）</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3.9.3住院用药医嘱审核率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药品调配前药师审核住院患者用药医嘱条目数/同期住院患者用药医嘱总条目数×100%（处方审核统计表有审方药师签名）</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3.9.4静脉用药集中调配医嘱干预率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医师同意修改的不适宜静脉用药集中调配医嘱条目数/同期静脉用药可疑问题医嘱总条目数×100%</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2" w:hRule="atLeast"/>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3.9.5门诊处方点评率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点评的门诊处方人次数/同期门诊处方总人次数×100%</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3.9.6门诊处方合格率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合格的门诊处方人次数/同期点评门诊处方总人次数×100%</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3.9.7住院患者药学监护率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实施药学监护的住院患者数/同期住院患者总数×100%（药学监护包括药学查房、患者用药教育、药学会诊、监护计划与记录或药历）</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w:t>
            </w:r>
            <w:r>
              <w:rPr>
                <w:rFonts w:hint="eastAsia" w:ascii="仿宋" w:hAnsi="仿宋" w:cs="仿宋"/>
                <w:color w:val="auto"/>
                <w:sz w:val="24"/>
                <w:szCs w:val="24"/>
                <w:highlight w:val="none"/>
                <w:vertAlign w:val="baseline"/>
                <w:lang w:val="en-US" w:eastAsia="zh-CN"/>
              </w:rPr>
              <w:t>8</w:t>
            </w:r>
            <w:r>
              <w:rPr>
                <w:rFonts w:hint="eastAsia" w:ascii="仿宋" w:hAnsi="仿宋" w:eastAsia="仿宋" w:cs="仿宋"/>
                <w:color w:val="auto"/>
                <w:sz w:val="24"/>
                <w:szCs w:val="24"/>
                <w:highlight w:val="none"/>
                <w:vertAlign w:val="baseline"/>
                <w:lang w:val="en-US" w:eastAsia="zh-CN"/>
              </w:rPr>
              <w:t>用药错误报告率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报告给医疗机构管理部门的用药错误人次数/同期用药患者总数×100%</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w:t>
            </w:r>
            <w:r>
              <w:rPr>
                <w:rFonts w:hint="eastAsia" w:ascii="仿宋" w:hAnsi="仿宋" w:cs="仿宋"/>
                <w:color w:val="auto"/>
                <w:sz w:val="24"/>
                <w:szCs w:val="24"/>
                <w:highlight w:val="none"/>
                <w:vertAlign w:val="baseline"/>
                <w:lang w:val="en-US" w:eastAsia="zh-CN"/>
              </w:rPr>
              <w:t>9</w:t>
            </w:r>
            <w:r>
              <w:rPr>
                <w:rFonts w:hint="eastAsia" w:ascii="仿宋" w:hAnsi="仿宋" w:eastAsia="仿宋" w:cs="仿宋"/>
                <w:color w:val="auto"/>
                <w:sz w:val="24"/>
                <w:szCs w:val="24"/>
                <w:highlight w:val="none"/>
                <w:vertAlign w:val="baseline"/>
                <w:lang w:val="en-US" w:eastAsia="zh-CN"/>
              </w:rPr>
              <w:t>严重或新的药品不良反应上报率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严重或新的药品不良反应上报人数/同期用药患者总数×100%</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5"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w:t>
            </w:r>
            <w:r>
              <w:rPr>
                <w:rFonts w:hint="eastAsia" w:ascii="仿宋" w:hAnsi="仿宋" w:cs="仿宋"/>
                <w:color w:val="auto"/>
                <w:sz w:val="24"/>
                <w:szCs w:val="24"/>
                <w:highlight w:val="none"/>
                <w:vertAlign w:val="baseline"/>
                <w:lang w:val="en-US" w:eastAsia="zh-CN"/>
              </w:rPr>
              <w:t>10</w:t>
            </w:r>
            <w:r>
              <w:rPr>
                <w:rFonts w:hint="eastAsia" w:ascii="仿宋" w:hAnsi="仿宋" w:eastAsia="仿宋" w:cs="仿宋"/>
                <w:color w:val="auto"/>
                <w:sz w:val="24"/>
                <w:szCs w:val="24"/>
                <w:highlight w:val="none"/>
                <w:vertAlign w:val="baseline"/>
                <w:lang w:val="en-US" w:eastAsia="zh-CN"/>
              </w:rPr>
              <w:t>住院患者抗菌药物使用情况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w:t>
            </w:r>
            <w:r>
              <w:rPr>
                <w:rFonts w:hint="eastAsia" w:ascii="仿宋" w:hAnsi="仿宋" w:cs="仿宋"/>
                <w:color w:val="auto"/>
                <w:sz w:val="24"/>
                <w:szCs w:val="24"/>
                <w:highlight w:val="none"/>
                <w:vertAlign w:val="baseline"/>
                <w:lang w:val="en-US" w:eastAsia="zh-CN"/>
              </w:rPr>
              <w:t>10</w:t>
            </w:r>
            <w:r>
              <w:rPr>
                <w:rFonts w:hint="eastAsia" w:ascii="仿宋" w:hAnsi="仿宋" w:eastAsia="仿宋" w:cs="仿宋"/>
                <w:color w:val="auto"/>
                <w:sz w:val="24"/>
                <w:szCs w:val="24"/>
                <w:highlight w:val="none"/>
                <w:vertAlign w:val="baseline"/>
                <w:lang w:val="en-US" w:eastAsia="zh-CN"/>
              </w:rPr>
              <w:t>.1住院患者抗菌药物使用率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住院患者使用抗菌药物人数/同期医疗机构住院患者总数×100%</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w:t>
            </w:r>
            <w:r>
              <w:rPr>
                <w:rFonts w:hint="eastAsia" w:ascii="仿宋" w:hAnsi="仿宋" w:cs="仿宋"/>
                <w:color w:val="auto"/>
                <w:sz w:val="24"/>
                <w:szCs w:val="24"/>
                <w:highlight w:val="none"/>
                <w:vertAlign w:val="baseline"/>
                <w:lang w:val="en-US" w:eastAsia="zh-CN"/>
              </w:rPr>
              <w:t>10</w:t>
            </w:r>
            <w:r>
              <w:rPr>
                <w:rFonts w:hint="eastAsia" w:ascii="仿宋" w:hAnsi="仿宋" w:eastAsia="仿宋" w:cs="仿宋"/>
                <w:color w:val="auto"/>
                <w:sz w:val="24"/>
                <w:szCs w:val="24"/>
                <w:highlight w:val="none"/>
                <w:vertAlign w:val="baseline"/>
                <w:lang w:val="en-US" w:eastAsia="zh-CN"/>
              </w:rPr>
              <w:t>.2住院患者抗菌药物使用强度</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住院患者抗菌药物使用量（累计DDD数）/同期住院患者床日数×100</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w:t>
            </w:r>
            <w:r>
              <w:rPr>
                <w:rFonts w:hint="eastAsia" w:ascii="仿宋" w:hAnsi="仿宋" w:cs="仿宋"/>
                <w:color w:val="auto"/>
                <w:sz w:val="24"/>
                <w:szCs w:val="24"/>
                <w:highlight w:val="none"/>
                <w:vertAlign w:val="baseline"/>
                <w:lang w:val="en-US" w:eastAsia="zh-CN"/>
              </w:rPr>
              <w:t>10</w:t>
            </w:r>
            <w:r>
              <w:rPr>
                <w:rFonts w:hint="eastAsia" w:ascii="仿宋" w:hAnsi="仿宋" w:eastAsia="仿宋" w:cs="仿宋"/>
                <w:color w:val="auto"/>
                <w:sz w:val="24"/>
                <w:szCs w:val="24"/>
                <w:highlight w:val="none"/>
                <w:vertAlign w:val="baseline"/>
                <w:lang w:val="en-US" w:eastAsia="zh-CN"/>
              </w:rPr>
              <w:t>.3住院患者特殊使用级抗菌药物使用量占比</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住院患者特殊使用级抗菌药物使用量（累计DDD数）/同期住院患者抗菌药物使用量（累计DDD数）×100%</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w:t>
            </w:r>
            <w:r>
              <w:rPr>
                <w:rFonts w:hint="eastAsia" w:ascii="仿宋" w:hAnsi="仿宋" w:cs="仿宋"/>
                <w:color w:val="auto"/>
                <w:sz w:val="24"/>
                <w:szCs w:val="24"/>
                <w:highlight w:val="none"/>
                <w:vertAlign w:val="baseline"/>
                <w:lang w:val="en-US" w:eastAsia="zh-CN"/>
              </w:rPr>
              <w:t>10</w:t>
            </w:r>
            <w:r>
              <w:rPr>
                <w:rFonts w:hint="eastAsia" w:ascii="仿宋" w:hAnsi="仿宋" w:eastAsia="仿宋" w:cs="仿宋"/>
                <w:color w:val="auto"/>
                <w:sz w:val="24"/>
                <w:szCs w:val="24"/>
                <w:highlight w:val="none"/>
                <w:vertAlign w:val="baseline"/>
                <w:lang w:val="en-US" w:eastAsia="zh-CN"/>
              </w:rPr>
              <w:t>.4Ⅰ类切口手术抗菌药物预防使用率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Ⅰ类切口手术预防使用抗菌药物的患者数/同期Ⅰ类切口手术患者总数×100%</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3.9.11住院患者静脉输液使用率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使用静脉输液的住院患者数/同期住院患者总数×100%（使用静脉输液的住院患者不包括非治疗性的检查用药输液）</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3.9.12住院患者中药注射剂静脉输液使用率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使用中药注射剂静脉输液住院患者数/同期住院患者总数×100%</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3.9.13急诊患者糖皮质激素静脉输液使用率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急诊患者静脉使用糖皮质激素人数/同期急诊患者总数×100%</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3.9.14住院患者质子泵抑制药注射剂静脉使用率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静脉使用质子泵抑制药注射剂的住院患者数/同期住院患者总数×100%</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3.9.1</w:t>
            </w:r>
            <w:r>
              <w:rPr>
                <w:rFonts w:hint="eastAsia" w:ascii="仿宋" w:hAnsi="仿宋" w:cs="仿宋"/>
                <w:color w:val="auto"/>
                <w:sz w:val="24"/>
                <w:szCs w:val="24"/>
                <w:highlight w:val="none"/>
                <w:vertAlign w:val="baseline"/>
                <w:lang w:val="en-US" w:eastAsia="zh-CN"/>
              </w:rPr>
              <w:t>5</w:t>
            </w:r>
            <w:r>
              <w:rPr>
                <w:rFonts w:hint="eastAsia" w:ascii="仿宋" w:hAnsi="仿宋" w:eastAsia="仿宋" w:cs="仿宋"/>
                <w:color w:val="auto"/>
                <w:sz w:val="24"/>
                <w:szCs w:val="24"/>
                <w:highlight w:val="none"/>
                <w:vertAlign w:val="baseline"/>
                <w:lang w:val="en-US" w:eastAsia="zh-CN"/>
              </w:rPr>
              <w:t>住院患者抗菌药物治疗前病原学送检率</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16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使用抗菌药物前病原学检验标本送检病例数/同期使用抗菌药物治疗病例总数×100%（使用抗菌药物前病原学检验标本送检病例数以治疗用抗菌药物第一次医嘱前有送检医嘱为有效例数，检验项目包括微生物培养、显微镜检查；微生物免疫学检测、微生物基因测序、降钙素原检测、白介素-6检测、真菌1-3-β-D葡聚糖检测（G试验、半乳糖甘露醇聚糖抗原检测（GM试验）等）。</w:t>
            </w:r>
          </w:p>
        </w:tc>
        <w:tc>
          <w:tcPr>
            <w:tcW w:w="12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bl>
    <w:p>
      <w:pPr>
        <w:bidi w:val="0"/>
        <w:spacing w:line="560" w:lineRule="exact"/>
        <w:rPr>
          <w:rFonts w:hint="eastAsia"/>
          <w:highlight w:val="none"/>
          <w:lang w:val="en-US" w:eastAsia="zh-CN"/>
        </w:rPr>
      </w:pPr>
      <w:bookmarkStart w:id="446" w:name="_Toc13435"/>
      <w:bookmarkStart w:id="447" w:name="_Toc12027"/>
      <w:bookmarkStart w:id="448" w:name="_Toc16272"/>
      <w:bookmarkStart w:id="449" w:name="_Toc769"/>
      <w:bookmarkStart w:id="450" w:name="_Toc27087"/>
      <w:bookmarkStart w:id="451" w:name="_Toc22888"/>
      <w:bookmarkStart w:id="452" w:name="_Toc15854"/>
      <w:bookmarkStart w:id="453" w:name="_Toc8102"/>
      <w:bookmarkStart w:id="454" w:name="_Toc14642"/>
      <w:bookmarkStart w:id="455" w:name="_Toc8454"/>
      <w:bookmarkStart w:id="456" w:name="_Toc16497"/>
    </w:p>
    <w:p>
      <w:pPr>
        <w:bidi w:val="0"/>
        <w:spacing w:line="560" w:lineRule="exact"/>
        <w:rPr>
          <w:rFonts w:hint="eastAsia"/>
          <w:highlight w:val="none"/>
          <w:lang w:val="en-US" w:eastAsia="zh-CN"/>
        </w:rPr>
      </w:pPr>
    </w:p>
    <w:p>
      <w:pPr>
        <w:bidi w:val="0"/>
        <w:spacing w:line="560" w:lineRule="exact"/>
        <w:rPr>
          <w:rFonts w:hint="eastAsia"/>
          <w:highlight w:val="none"/>
          <w:lang w:val="en-US" w:eastAsia="zh-CN"/>
        </w:rPr>
      </w:pPr>
    </w:p>
    <w:p>
      <w:pPr>
        <w:pStyle w:val="4"/>
        <w:bidi w:val="0"/>
        <w:spacing w:line="560" w:lineRule="exact"/>
        <w:rPr>
          <w:rFonts w:hint="eastAsia"/>
          <w:color w:val="auto"/>
          <w:highlight w:val="none"/>
          <w:lang w:val="en-US" w:eastAsia="zh-CN"/>
        </w:rPr>
      </w:pPr>
      <w:bookmarkStart w:id="457" w:name="_Toc5566"/>
      <w:bookmarkStart w:id="458" w:name="_Toc4994"/>
      <w:bookmarkStart w:id="459" w:name="_Toc30937"/>
      <w:bookmarkStart w:id="460" w:name="_Toc24861"/>
      <w:r>
        <w:rPr>
          <w:rFonts w:hint="eastAsia"/>
          <w:color w:val="auto"/>
          <w:highlight w:val="none"/>
          <w:lang w:val="en-US" w:eastAsia="zh-CN"/>
        </w:rPr>
        <w:t>十、病案管理质量控制指标</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5</w:t>
      </w:r>
      <w:r>
        <w:rPr>
          <w:rFonts w:hint="eastAsia" w:ascii="仿宋" w:hAnsi="仿宋" w:eastAsia="仿宋" w:cs="仿宋"/>
          <w:color w:val="auto"/>
          <w:sz w:val="28"/>
          <w:szCs w:val="28"/>
          <w:highlight w:val="none"/>
          <w:lang w:val="en-US" w:eastAsia="zh-CN"/>
        </w:rPr>
        <w:t>条</w:t>
      </w:r>
      <w:r>
        <w:rPr>
          <w:rFonts w:hint="eastAsia" w:ascii="仿宋" w:hAnsi="仿宋" w:cs="仿宋"/>
          <w:color w:val="auto"/>
          <w:sz w:val="28"/>
          <w:szCs w:val="28"/>
          <w:highlight w:val="none"/>
          <w:lang w:val="en-US" w:eastAsia="zh-CN"/>
        </w:rPr>
        <w:t>27</w:t>
      </w:r>
      <w:r>
        <w:rPr>
          <w:rFonts w:hint="eastAsia" w:ascii="仿宋" w:hAnsi="仿宋" w:eastAsia="仿宋" w:cs="仿宋"/>
          <w:color w:val="auto"/>
          <w:sz w:val="28"/>
          <w:szCs w:val="28"/>
          <w:highlight w:val="none"/>
          <w:lang w:val="en-US" w:eastAsia="zh-CN"/>
        </w:rPr>
        <w:t>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945"/>
        <w:gridCol w:w="1215"/>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229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9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2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210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0"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3.10.1人力资源配置指标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3.10.1.1住院病案管理人员月均负担出院患者病历数</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出院患者病历总数/同期住院病案管理人员实际工作总月数</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3.10.1.2门诊病案管理人员月均负担门诊患者病历数</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门诊患者病历总数/同期门诊病案管理人员实际工作总月数</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3.10.1.3病案编码人员月均负担出院患者病历数</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出院患者病历总数/同期病案编码人员实际工作总月数</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0"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3.10.2病历书写时效性指标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3.10.2.1入院记录24小时内完成率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入院记录在患者入院24小时内完成的住院患者病历数/同期住院患者病历总数×100%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3.10.2.2手术记录24小时内完成率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手术记录在术后24小时内完成的住院患者病历数/同期住院手术患者病历总数×100%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3.10.2.3出院记录24小时内完成率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出院记录在患者出院后24小时内完成的病历数/同期出院患者病历总数×100%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3.10.2.4病案首页24小时内完成率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病案首页在患者出院后24小时内完成的病历数/同期出院患者病历总数×100%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560"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3.10.3重大检查记录符合率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3.10.3.1CT/MRI检查记录符合率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CT/MRI检查医嘱、报告单、病程记录相对应的住院病历数/同期接受CT/MRI检查的住院病历总数×100%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3.10.3.2病理检查记录符合率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手术记录、病理检查报告单、病程记录相对应的住院患者病历数/同期开展病理检查的住院患者病历总数×100%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3.10.3.3细菌培养检查记录符合率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细菌培养检查的医嘱、报告单、病程记录相对应的住院患者病历数/同期开展细菌培养检查的住院患者病历总数×100%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0"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3.10.4诊疗行为记录符合率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3.10.4.1抗菌药物使用记录符合率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抗菌药物使用医嘱、病程记录相对应的住院患者病历数/同期使用抗菌药物的住院患者病历总数×100%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3.10.4.2恶性肿瘤化学治疗记录符合率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恶性肿瘤化学治疗医嘱、病程记录相对应的住院患者病历数/同期接受恶性肿瘤化学治疗的住院患者病历总数×100%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3.10.4.3恶性肿瘤放射治疗记录符合率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恶性肿瘤放射治疗医嘱（治疗单）、病程记录相对应的住院患者病历数/同期开展恶性肿瘤放射治疗的住院患者病历总数×100%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3.10.4.4手术相关记录完整率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手术相关记录完整的住院患者病历数/同期住院手术患者病历总数×100%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3.10.4.5植入物相关记录符合率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植入物相关记录符合的住院患者病历数/同期使用植入物的住院患者病历总数×100%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3.10.4.6临床用血相关记录符合率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临床用血相关记录符合的住院患者病历数/同期存在临床用血的住院患者病历总数×100%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3.10.4.7医师查房记录完整率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医师查房记录完整的住院患者病历数/同期住院患者病历总数×100%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3.10.4.8患者抢救记录及时完成率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抢救记录及时完成的住院患者病历数/同期接受抢救的住院患者病历总数×100%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0"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3.10.5病历归档质量指标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3.10.5.1出院患者病历2日归档率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2个工作日内完成归档的出院患者病历数/同期出院患者病历总数×100%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3.10.5.2出院患者病历归档完整率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归档病历内容完整的出院患者病历数/同期出院患者病历总数×100%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3.10.5.3主要诊断填写正确率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病案首页中主要诊断填写正确的出院患者病历数/同期出院患者病历总数×100%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3.10.5.4主要诊断编码正确率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病案首页中主要诊断编码正确的出院患者病历数/同期出院患者病历总数×100%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3.10.5.5主要手术填写正确率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病案首页中主要手术填写正确的出院患者病历数/同期出院手术患者病历总数×100%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3.10.5.6主要手术编码正确率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病案首页中主要手术编码正确的出院患者病历数/同期出院手术患者病历总数×100%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3.10.5.7不合理复制病历发生率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出现不合理复制病历内容的出院患者病历数/同期出院患者病历总数×100%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3.10.5.8知情同意书规范签署率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规范签署知情同意书的出院患者病历数/同期存在知情同意书签署的出院患者病历总数×100%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3.10.5.9甲级病历率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甲级出院患者病历数/同期出院患者病历总数×100%</w:t>
            </w:r>
          </w:p>
        </w:tc>
        <w:tc>
          <w:tcPr>
            <w:tcW w:w="1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1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color w:val="auto"/>
          <w:sz w:val="28"/>
          <w:szCs w:val="28"/>
          <w:highlight w:val="none"/>
          <w:lang w:val="en-US" w:eastAsia="zh-CN"/>
        </w:rPr>
      </w:pPr>
    </w:p>
    <w:p>
      <w:pPr>
        <w:pStyle w:val="4"/>
        <w:bidi w:val="0"/>
        <w:spacing w:line="560" w:lineRule="exact"/>
        <w:rPr>
          <w:rFonts w:hint="eastAsia"/>
          <w:color w:val="auto"/>
          <w:highlight w:val="none"/>
          <w:lang w:val="en-US" w:eastAsia="zh-CN"/>
        </w:rPr>
      </w:pPr>
      <w:bookmarkStart w:id="461" w:name="_Toc9999"/>
      <w:bookmarkStart w:id="462" w:name="_Toc25496"/>
      <w:bookmarkStart w:id="463" w:name="_Toc13176"/>
      <w:bookmarkStart w:id="464" w:name="_Toc15580"/>
      <w:bookmarkStart w:id="465" w:name="_Toc17042"/>
      <w:bookmarkStart w:id="466" w:name="_Toc31688"/>
      <w:bookmarkStart w:id="467" w:name="_Toc26570"/>
      <w:bookmarkStart w:id="468" w:name="_Toc32697"/>
      <w:bookmarkStart w:id="469" w:name="_Toc13991"/>
      <w:bookmarkStart w:id="470" w:name="_Toc8247"/>
      <w:bookmarkStart w:id="471" w:name="_Toc13662"/>
      <w:bookmarkStart w:id="472" w:name="_Toc31899"/>
      <w:bookmarkStart w:id="473" w:name="_Toc32584"/>
      <w:bookmarkStart w:id="474" w:name="_Toc21952"/>
      <w:bookmarkStart w:id="475" w:name="_Toc32368"/>
      <w:r>
        <w:rPr>
          <w:rFonts w:hint="eastAsia"/>
          <w:color w:val="auto"/>
          <w:highlight w:val="none"/>
          <w:lang w:val="en-US" w:eastAsia="zh-CN"/>
        </w:rPr>
        <w:t>十一、超声诊断专业医疗质量控制指标</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本节评审设9条9个指标，均为数据评审指标9个权重。</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4017"/>
        <w:gridCol w:w="29"/>
        <w:gridCol w:w="123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4046"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23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3.11.1超声医师月均工作量</w:t>
            </w:r>
          </w:p>
        </w:tc>
        <w:tc>
          <w:tcPr>
            <w:tcW w:w="404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超声科年总工作量/超声医师数×12个月</w:t>
            </w:r>
          </w:p>
        </w:tc>
        <w:tc>
          <w:tcPr>
            <w:tcW w:w="12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3.11.2超声仪器质检率</w:t>
            </w:r>
          </w:p>
        </w:tc>
        <w:tc>
          <w:tcPr>
            <w:tcW w:w="404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单位时间内完成质检的超声仪器数/同期本机构在用超声仪器总数×100%</w:t>
            </w:r>
          </w:p>
        </w:tc>
        <w:tc>
          <w:tcPr>
            <w:tcW w:w="12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3.11.3住院超声检查48小时内完成率</w:t>
            </w:r>
          </w:p>
        </w:tc>
        <w:tc>
          <w:tcPr>
            <w:tcW w:w="404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单位时间内在临床开具住院超声检查申请48h内完成检查并出具超声检查报告的例数/同期临床开具住院超声检查申请单总数×100%</w:t>
            </w:r>
          </w:p>
        </w:tc>
        <w:tc>
          <w:tcPr>
            <w:tcW w:w="12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3.11.4超声危急值10分钟内通报完成率</w:t>
            </w:r>
          </w:p>
        </w:tc>
        <w:tc>
          <w:tcPr>
            <w:tcW w:w="404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单位时间内10分钟内完成通报的超声危急值例数/同期超声危急值总例数×100%</w:t>
            </w:r>
          </w:p>
        </w:tc>
        <w:tc>
          <w:tcPr>
            <w:tcW w:w="12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3.11.5超声报告书写合格率</w:t>
            </w:r>
          </w:p>
        </w:tc>
        <w:tc>
          <w:tcPr>
            <w:tcW w:w="404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单位时间内超声检查报告书写合格的数量/同期超声检查报告总数×100%</w:t>
            </w:r>
          </w:p>
        </w:tc>
        <w:tc>
          <w:tcPr>
            <w:tcW w:w="12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3.11.6门急诊超声报告阳性率</w:t>
            </w:r>
          </w:p>
        </w:tc>
        <w:tc>
          <w:tcPr>
            <w:tcW w:w="404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单位时间内门急诊超声报告中有异常发现的报告数/同期门急诊超声报告总数×100%</w:t>
            </w:r>
          </w:p>
        </w:tc>
        <w:tc>
          <w:tcPr>
            <w:tcW w:w="12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3.11.7住院超声报告阳性率</w:t>
            </w:r>
          </w:p>
        </w:tc>
        <w:tc>
          <w:tcPr>
            <w:tcW w:w="404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单位时间内住院超声报告中有异常发现的报告数/同期住院超声报告总数×100%</w:t>
            </w:r>
          </w:p>
        </w:tc>
        <w:tc>
          <w:tcPr>
            <w:tcW w:w="12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3.11.8超声诊断符合率</w:t>
            </w:r>
          </w:p>
        </w:tc>
        <w:tc>
          <w:tcPr>
            <w:tcW w:w="404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单位时间内超声诊断与病理或临床诊断符合例数/同期超声诊断有对应病理或临床诊断总例数×100%</w:t>
            </w:r>
          </w:p>
        </w:tc>
        <w:tc>
          <w:tcPr>
            <w:tcW w:w="12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3.11.9超声介入相关主要并发症发生率</w:t>
            </w:r>
          </w:p>
        </w:tc>
        <w:tc>
          <w:tcPr>
            <w:tcW w:w="40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单位时间内超声介入相关主要并发症发生的例数/同期超声介入总例数×100%</w:t>
            </w:r>
          </w:p>
        </w:tc>
        <w:tc>
          <w:tcPr>
            <w:tcW w:w="126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color w:val="auto"/>
          <w:sz w:val="28"/>
          <w:szCs w:val="28"/>
          <w:highlight w:val="none"/>
          <w:lang w:val="en-US" w:eastAsia="zh-CN"/>
        </w:rPr>
      </w:pPr>
    </w:p>
    <w:p>
      <w:pPr>
        <w:pStyle w:val="4"/>
        <w:bidi w:val="0"/>
        <w:spacing w:line="560" w:lineRule="exact"/>
        <w:rPr>
          <w:rFonts w:hint="eastAsia"/>
          <w:strike w:val="0"/>
          <w:dstrike w:val="0"/>
          <w:color w:val="auto"/>
          <w:highlight w:val="none"/>
          <w:lang w:val="en-US" w:eastAsia="zh-CN"/>
        </w:rPr>
      </w:pPr>
      <w:bookmarkStart w:id="476" w:name="_Toc29581"/>
      <w:bookmarkStart w:id="477" w:name="_Toc23687"/>
      <w:bookmarkStart w:id="478" w:name="_Toc9877"/>
      <w:bookmarkStart w:id="479" w:name="_Toc16428"/>
      <w:bookmarkStart w:id="480" w:name="_Toc16677"/>
      <w:bookmarkStart w:id="481" w:name="_Toc22580"/>
      <w:bookmarkStart w:id="482" w:name="_Toc31054"/>
      <w:bookmarkStart w:id="483" w:name="_Toc10984"/>
      <w:bookmarkStart w:id="484" w:name="_Toc20529"/>
      <w:bookmarkStart w:id="485" w:name="_Toc1135"/>
      <w:bookmarkStart w:id="486" w:name="_Toc1760"/>
      <w:bookmarkStart w:id="487" w:name="_Toc7630"/>
      <w:bookmarkStart w:id="488" w:name="_Toc15484"/>
      <w:bookmarkStart w:id="489" w:name="_Toc27820"/>
      <w:bookmarkStart w:id="490" w:name="_Toc15566"/>
      <w:r>
        <w:rPr>
          <w:rFonts w:hint="eastAsia"/>
          <w:strike w:val="0"/>
          <w:dstrike w:val="0"/>
          <w:color w:val="auto"/>
          <w:highlight w:val="none"/>
          <w:lang w:val="en-US" w:eastAsia="zh-CN"/>
        </w:rPr>
        <w:t>十二、临床营养专业医疗质量控制指标</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trike w:val="0"/>
          <w:dstrike w:val="0"/>
          <w:color w:val="auto"/>
          <w:sz w:val="28"/>
          <w:szCs w:val="28"/>
          <w:highlight w:val="none"/>
          <w:lang w:val="en-US" w:eastAsia="zh-CN"/>
        </w:rPr>
      </w:pPr>
      <w:r>
        <w:rPr>
          <w:rFonts w:hint="eastAsia" w:ascii="仿宋" w:hAnsi="仿宋" w:eastAsia="仿宋" w:cs="仿宋"/>
          <w:strike w:val="0"/>
          <w:dstrike w:val="0"/>
          <w:color w:val="auto"/>
          <w:sz w:val="28"/>
          <w:szCs w:val="28"/>
          <w:highlight w:val="none"/>
          <w:lang w:val="en-US" w:eastAsia="zh-CN"/>
        </w:rPr>
        <w:t>本节评审设</w:t>
      </w:r>
      <w:r>
        <w:rPr>
          <w:rFonts w:hint="eastAsia" w:ascii="仿宋" w:hAnsi="仿宋" w:cs="仿宋"/>
          <w:strike w:val="0"/>
          <w:dstrike w:val="0"/>
          <w:color w:val="auto"/>
          <w:sz w:val="28"/>
          <w:szCs w:val="28"/>
          <w:highlight w:val="none"/>
          <w:lang w:val="en-US" w:eastAsia="zh-CN"/>
        </w:rPr>
        <w:t>9</w:t>
      </w:r>
      <w:r>
        <w:rPr>
          <w:rFonts w:hint="eastAsia" w:ascii="仿宋" w:hAnsi="仿宋" w:eastAsia="仿宋" w:cs="仿宋"/>
          <w:strike w:val="0"/>
          <w:dstrike w:val="0"/>
          <w:color w:val="auto"/>
          <w:sz w:val="28"/>
          <w:szCs w:val="28"/>
          <w:highlight w:val="none"/>
          <w:lang w:val="en-US" w:eastAsia="zh-CN"/>
        </w:rPr>
        <w:t>条</w:t>
      </w:r>
      <w:r>
        <w:rPr>
          <w:rFonts w:hint="eastAsia" w:ascii="仿宋" w:hAnsi="仿宋" w:cs="仿宋"/>
          <w:strike w:val="0"/>
          <w:dstrike w:val="0"/>
          <w:color w:val="auto"/>
          <w:sz w:val="28"/>
          <w:szCs w:val="28"/>
          <w:highlight w:val="none"/>
          <w:lang w:val="en-US" w:eastAsia="zh-CN"/>
        </w:rPr>
        <w:t>12</w:t>
      </w:r>
      <w:r>
        <w:rPr>
          <w:rFonts w:hint="eastAsia" w:ascii="仿宋" w:hAnsi="仿宋" w:eastAsia="仿宋" w:cs="仿宋"/>
          <w:strike w:val="0"/>
          <w:dstrike w:val="0"/>
          <w:color w:val="auto"/>
          <w:sz w:val="28"/>
          <w:szCs w:val="28"/>
          <w:highlight w:val="none"/>
          <w:lang w:val="en-US" w:eastAsia="zh-CN"/>
        </w:rPr>
        <w:t>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3710"/>
        <w:gridCol w:w="1282"/>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7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b/>
                <w:bCs/>
                <w:strike w:val="0"/>
                <w:dstrike w:val="0"/>
                <w:color w:val="auto"/>
                <w:sz w:val="24"/>
                <w:szCs w:val="24"/>
                <w:highlight w:val="none"/>
                <w:vertAlign w:val="baseline"/>
                <w:lang w:val="en-US" w:eastAsia="zh-CN"/>
              </w:rPr>
              <w:t>监测指标</w:t>
            </w:r>
          </w:p>
        </w:tc>
        <w:tc>
          <w:tcPr>
            <w:tcW w:w="371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b/>
                <w:bCs/>
                <w:strike w:val="0"/>
                <w:dstrike w:val="0"/>
                <w:color w:val="auto"/>
                <w:sz w:val="24"/>
                <w:szCs w:val="24"/>
                <w:highlight w:val="none"/>
                <w:vertAlign w:val="baseline"/>
                <w:lang w:val="en-US" w:eastAsia="zh-CN"/>
              </w:rPr>
              <w:t>计算方法</w:t>
            </w:r>
          </w:p>
        </w:tc>
        <w:tc>
          <w:tcPr>
            <w:tcW w:w="12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b/>
                <w:bCs/>
                <w:strike w:val="0"/>
                <w:dstrike w:val="0"/>
                <w:color w:val="auto"/>
                <w:sz w:val="24"/>
                <w:szCs w:val="24"/>
                <w:highlight w:val="none"/>
                <w:vertAlign w:val="baseline"/>
                <w:lang w:val="en-US" w:eastAsia="zh-CN"/>
              </w:rPr>
              <w:t>指标设定</w:t>
            </w:r>
          </w:p>
        </w:tc>
        <w:tc>
          <w:tcPr>
            <w:tcW w:w="2551"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b/>
                <w:bCs/>
                <w:strike w:val="0"/>
                <w:dstrike w:val="0"/>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3.12.1营养科医床比</w:t>
            </w:r>
          </w:p>
        </w:tc>
        <w:tc>
          <w:tcPr>
            <w:tcW w:w="3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营养科医师总数/同期医疗机构实际开放床位数</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2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3.12.2营养科护床比</w:t>
            </w:r>
          </w:p>
        </w:tc>
        <w:tc>
          <w:tcPr>
            <w:tcW w:w="3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营养科护士总数/同期医疗机构实际开放床位数</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2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3.12.3营养科技床比</w:t>
            </w:r>
          </w:p>
        </w:tc>
        <w:tc>
          <w:tcPr>
            <w:tcW w:w="3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营养科技师总数/同期医疗机构实际开放床位数</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2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3.12.4住院患者营养风险筛查率</w:t>
            </w:r>
          </w:p>
        </w:tc>
        <w:tc>
          <w:tcPr>
            <w:tcW w:w="3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完成营养风险筛查住院患者数/同期住院患者总数×100%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2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3.12.5存在营养风险住院患者营养治疗率</w:t>
            </w:r>
          </w:p>
        </w:tc>
        <w:tc>
          <w:tcPr>
            <w:tcW w:w="3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存在营养风险并接受营养治疗的住院患者数/同期存在营养风险住院患者总数×100%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2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3.12.6糖尿病住院患者营养评估率</w:t>
            </w:r>
          </w:p>
        </w:tc>
        <w:tc>
          <w:tcPr>
            <w:tcW w:w="3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进行营养评估的糖尿病住院患者数/同期糖尿病住院患者总数×100%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2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3.12.7糖尿病住院患者营养治疗率</w:t>
            </w:r>
          </w:p>
        </w:tc>
        <w:tc>
          <w:tcPr>
            <w:tcW w:w="3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接受营养治疗的糖尿病住院患者数/同期糖尿病住院患者总数×100%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2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17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3.12.8使用胰岛素治疗的糖尿病住院患者营养治疗后胰岛素使用剂量减少率</w:t>
            </w:r>
          </w:p>
        </w:tc>
        <w:tc>
          <w:tcPr>
            <w:tcW w:w="3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使用剂量减少的糖尿病住院患者数/同期使用胰岛素治疗并接受营养治疗的糖尿病住院患者总数×100%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2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275"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color w:val="auto"/>
                <w:sz w:val="24"/>
                <w:szCs w:val="24"/>
                <w:highlight w:val="none"/>
                <w:vertAlign w:val="baseline"/>
                <w:lang w:val="en-US" w:eastAsia="zh-CN"/>
              </w:rPr>
            </w:pPr>
            <w:r>
              <w:rPr>
                <w:rFonts w:hint="eastAsia" w:ascii="仿宋" w:hAnsi="仿宋" w:eastAsia="仿宋" w:cs="仿宋"/>
                <w:strike w:val="0"/>
                <w:color w:val="auto"/>
                <w:sz w:val="24"/>
                <w:szCs w:val="24"/>
                <w:highlight w:val="none"/>
                <w:vertAlign w:val="baseline"/>
                <w:lang w:val="en-US" w:eastAsia="zh-CN"/>
              </w:rPr>
              <w:t>3.12.9营养治疗不良事件发生率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7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3.12.9.1肠外营养治疗不良事件发生率</w:t>
            </w:r>
          </w:p>
        </w:tc>
        <w:tc>
          <w:tcPr>
            <w:tcW w:w="3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实施肠外营养治疗不良事件发生例数/同期实施肠外营养治疗总例数×100%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2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w:t>
            </w:r>
            <w:r>
              <w:rPr>
                <w:rFonts w:hint="eastAsia" w:ascii="仿宋" w:hAnsi="仿宋" w:cs="仿宋"/>
                <w:strike w:val="0"/>
                <w:dstrike w:val="0"/>
                <w:color w:val="auto"/>
                <w:sz w:val="24"/>
                <w:szCs w:val="24"/>
                <w:highlight w:val="none"/>
                <w:vertAlign w:val="baseline"/>
                <w:lang w:val="en-US" w:eastAsia="zh-CN"/>
              </w:rPr>
              <w:t>，</w:t>
            </w:r>
            <w:r>
              <w:rPr>
                <w:rFonts w:hint="eastAsia" w:ascii="仿宋" w:hAnsi="仿宋" w:eastAsia="仿宋" w:cs="仿宋"/>
                <w:strike w:val="0"/>
                <w:dstrike w:val="0"/>
                <w:color w:val="auto"/>
                <w:sz w:val="24"/>
                <w:szCs w:val="24"/>
                <w:highlight w:val="none"/>
                <w:vertAlign w:val="baseline"/>
                <w:lang w:val="en-US" w:eastAsia="zh-CN"/>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atLeast"/>
          <w:jc w:val="center"/>
        </w:trPr>
        <w:tc>
          <w:tcPr>
            <w:tcW w:w="17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3.12.9.2肠内营养治疗不良事件发生率</w:t>
            </w:r>
          </w:p>
        </w:tc>
        <w:tc>
          <w:tcPr>
            <w:tcW w:w="3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实施肠内营养治疗不良事件发生例数/同期实施肠内营养治疗总例数×100%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2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w:t>
            </w:r>
            <w:r>
              <w:rPr>
                <w:rFonts w:hint="eastAsia" w:ascii="仿宋" w:hAnsi="仿宋" w:cs="仿宋"/>
                <w:strike w:val="0"/>
                <w:dstrike w:val="0"/>
                <w:color w:val="auto"/>
                <w:sz w:val="24"/>
                <w:szCs w:val="24"/>
                <w:highlight w:val="none"/>
                <w:vertAlign w:val="baseline"/>
                <w:lang w:val="en-US" w:eastAsia="zh-CN"/>
              </w:rPr>
              <w:t>，</w:t>
            </w:r>
            <w:r>
              <w:rPr>
                <w:rFonts w:hint="eastAsia" w:ascii="仿宋" w:hAnsi="仿宋" w:eastAsia="仿宋" w:cs="仿宋"/>
                <w:strike w:val="0"/>
                <w:dstrike w:val="0"/>
                <w:color w:val="auto"/>
                <w:sz w:val="24"/>
                <w:szCs w:val="24"/>
                <w:highlight w:val="none"/>
                <w:vertAlign w:val="baseline"/>
                <w:lang w:val="en-US" w:eastAsia="zh-CN"/>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3.12.9.3膳食营养治疗不良事件率</w:t>
            </w:r>
          </w:p>
        </w:tc>
        <w:tc>
          <w:tcPr>
            <w:tcW w:w="3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实施膳食营养治疗不良事件发生例数/同期实施膳食营养治疗总例数×100%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2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w:t>
            </w:r>
            <w:r>
              <w:rPr>
                <w:rFonts w:hint="eastAsia" w:ascii="仿宋" w:hAnsi="仿宋" w:cs="仿宋"/>
                <w:strike w:val="0"/>
                <w:dstrike w:val="0"/>
                <w:color w:val="auto"/>
                <w:sz w:val="24"/>
                <w:szCs w:val="24"/>
                <w:highlight w:val="none"/>
                <w:vertAlign w:val="baseline"/>
                <w:lang w:val="en-US" w:eastAsia="zh-CN"/>
              </w:rPr>
              <w:t>，</w:t>
            </w:r>
            <w:r>
              <w:rPr>
                <w:rFonts w:hint="eastAsia" w:ascii="仿宋" w:hAnsi="仿宋" w:eastAsia="仿宋" w:cs="仿宋"/>
                <w:strike w:val="0"/>
                <w:dstrike w:val="0"/>
                <w:color w:val="auto"/>
                <w:sz w:val="24"/>
                <w:szCs w:val="24"/>
                <w:highlight w:val="none"/>
                <w:vertAlign w:val="baseline"/>
                <w:lang w:val="en-US" w:eastAsia="zh-CN"/>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3.12.9.4营养门诊投诉发生率</w:t>
            </w:r>
          </w:p>
        </w:tc>
        <w:tc>
          <w:tcPr>
            <w:tcW w:w="3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营养门诊诊疗投诉发生人次数/同期营养门诊诊疗总人次数×100%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25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监测比较，逐步降低。</w:t>
            </w:r>
          </w:p>
        </w:tc>
      </w:tr>
    </w:tbl>
    <w:p>
      <w:pPr>
        <w:numPr>
          <w:ilvl w:val="0"/>
          <w:numId w:val="0"/>
        </w:numPr>
        <w:tabs>
          <w:tab w:val="left" w:pos="977"/>
        </w:tabs>
        <w:adjustRightInd w:val="0"/>
        <w:snapToGrid w:val="0"/>
        <w:spacing w:line="560" w:lineRule="exact"/>
        <w:rPr>
          <w:rFonts w:hint="default"/>
          <w:color w:val="auto"/>
          <w:highlight w:val="none"/>
          <w:lang w:val="en-US" w:eastAsia="zh-CN"/>
        </w:rPr>
      </w:pPr>
      <w:r>
        <w:rPr>
          <w:rFonts w:hint="eastAsia" w:ascii="仿宋" w:hAnsi="仿宋" w:cs="仿宋"/>
          <w:strike w:val="0"/>
          <w:color w:val="auto"/>
          <w:sz w:val="28"/>
          <w:szCs w:val="28"/>
          <w:highlight w:val="none"/>
          <w:lang w:val="en-US" w:eastAsia="zh-CN"/>
        </w:rPr>
        <w:tab/>
      </w:r>
    </w:p>
    <w:p>
      <w:pPr>
        <w:pStyle w:val="4"/>
        <w:bidi w:val="0"/>
        <w:spacing w:line="560" w:lineRule="exact"/>
        <w:rPr>
          <w:rFonts w:hint="eastAsia"/>
          <w:strike w:val="0"/>
          <w:dstrike w:val="0"/>
          <w:color w:val="auto"/>
          <w:highlight w:val="none"/>
          <w:lang w:val="en-US" w:eastAsia="zh-CN"/>
        </w:rPr>
      </w:pPr>
      <w:bookmarkStart w:id="491" w:name="_Toc13642"/>
      <w:bookmarkStart w:id="492" w:name="_Toc18484"/>
      <w:bookmarkStart w:id="493" w:name="_Toc13550"/>
      <w:bookmarkStart w:id="494" w:name="_Toc25207"/>
      <w:bookmarkStart w:id="495" w:name="_Toc10388"/>
      <w:bookmarkStart w:id="496" w:name="_Toc21973"/>
      <w:bookmarkStart w:id="497" w:name="_Toc4683"/>
      <w:bookmarkStart w:id="498" w:name="_Toc8432"/>
      <w:r>
        <w:rPr>
          <w:rFonts w:hint="eastAsia"/>
          <w:strike w:val="0"/>
          <w:dstrike w:val="0"/>
          <w:color w:val="auto"/>
          <w:highlight w:val="none"/>
          <w:lang w:val="en-US" w:eastAsia="zh-CN"/>
        </w:rPr>
        <w:t>十三、放射影像专业医疗质量控制指标</w:t>
      </w:r>
      <w:bookmarkEnd w:id="491"/>
      <w:bookmarkEnd w:id="492"/>
      <w:bookmarkEnd w:id="493"/>
      <w:bookmarkEnd w:id="494"/>
      <w:bookmarkEnd w:id="495"/>
      <w:bookmarkEnd w:id="496"/>
      <w:bookmarkEnd w:id="497"/>
      <w:bookmarkEnd w:id="498"/>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trike w:val="0"/>
          <w:dstrike w:val="0"/>
          <w:color w:val="auto"/>
          <w:sz w:val="28"/>
          <w:szCs w:val="28"/>
          <w:highlight w:val="none"/>
          <w:lang w:val="en-US" w:eastAsia="zh-CN"/>
        </w:rPr>
      </w:pPr>
      <w:r>
        <w:rPr>
          <w:rFonts w:hint="eastAsia" w:ascii="仿宋" w:hAnsi="仿宋" w:eastAsia="仿宋" w:cs="仿宋"/>
          <w:strike w:val="0"/>
          <w:dstrike w:val="0"/>
          <w:color w:val="auto"/>
          <w:sz w:val="28"/>
          <w:szCs w:val="28"/>
          <w:highlight w:val="none"/>
          <w:lang w:val="en-US" w:eastAsia="zh-CN"/>
        </w:rPr>
        <w:t>本节评审设5条5个指标，均为数据评审指标。</w:t>
      </w:r>
    </w:p>
    <w:tbl>
      <w:tblPr>
        <w:tblStyle w:val="15"/>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3905"/>
        <w:gridCol w:w="1376"/>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监测指标</w:t>
            </w:r>
          </w:p>
        </w:tc>
        <w:tc>
          <w:tcPr>
            <w:tcW w:w="39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计算方法</w:t>
            </w:r>
          </w:p>
        </w:tc>
        <w:tc>
          <w:tcPr>
            <w:tcW w:w="1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指标设定</w:t>
            </w:r>
          </w:p>
        </w:tc>
        <w:tc>
          <w:tcPr>
            <w:tcW w:w="19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3.13.1放射影像检查图像伪影率</w:t>
            </w:r>
          </w:p>
        </w:tc>
        <w:tc>
          <w:tcPr>
            <w:tcW w:w="39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放射影像检查出现不良伪影例次数/同期放射影像检查总例次数×100%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3.13.2急诊放射影像检查报告2小时完成率</w:t>
            </w:r>
          </w:p>
        </w:tc>
        <w:tc>
          <w:tcPr>
            <w:tcW w:w="39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2小时内完成的急诊放射影像检查报告份数/同期急诊放射影像检查报告总数×100%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3.13.3放射影像报告书写规范率</w:t>
            </w:r>
          </w:p>
        </w:tc>
        <w:tc>
          <w:tcPr>
            <w:tcW w:w="39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书写规范的放射影像检查报告例数/同期放射影像检查报告总例数×100%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3.13.4放射影像危急值10分钟内通报完成率</w:t>
            </w:r>
          </w:p>
        </w:tc>
        <w:tc>
          <w:tcPr>
            <w:tcW w:w="39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发现放射影像危急值后10分钟内完成通报例数/同期放射影像危急值总例数×100%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3.13.5增强CT检查静脉对比剂外渗发生率</w:t>
            </w:r>
          </w:p>
        </w:tc>
        <w:tc>
          <w:tcPr>
            <w:tcW w:w="39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增强CT检查静脉对比剂外渗发生例数/同期增强CT检查总例数×100%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监测比较，逐步降低。</w:t>
            </w:r>
          </w:p>
        </w:tc>
      </w:tr>
    </w:tbl>
    <w:p>
      <w:pPr>
        <w:spacing w:line="560" w:lineRule="exact"/>
        <w:rPr>
          <w:rFonts w:hint="eastAsia"/>
          <w:color w:val="auto"/>
          <w:highlight w:val="none"/>
          <w:lang w:val="en-US" w:eastAsia="zh-CN"/>
        </w:rPr>
      </w:pPr>
    </w:p>
    <w:p>
      <w:pPr>
        <w:pStyle w:val="4"/>
        <w:bidi w:val="0"/>
        <w:rPr>
          <w:rFonts w:hint="eastAsia"/>
          <w:highlight w:val="none"/>
          <w:lang w:val="en-US" w:eastAsia="zh-CN"/>
        </w:rPr>
      </w:pPr>
      <w:bookmarkStart w:id="499" w:name="_Toc9535"/>
      <w:bookmarkStart w:id="500" w:name="_Toc9074"/>
      <w:bookmarkStart w:id="501" w:name="_Toc7387"/>
      <w:bookmarkStart w:id="502" w:name="_Toc14207"/>
      <w:bookmarkStart w:id="503" w:name="_Toc13346"/>
      <w:r>
        <w:rPr>
          <w:rFonts w:hint="eastAsia"/>
          <w:highlight w:val="none"/>
          <w:lang w:val="en-US" w:eastAsia="zh-CN"/>
        </w:rPr>
        <w:t>十四、门诊</w:t>
      </w:r>
      <w:r>
        <w:rPr>
          <w:rFonts w:hint="eastAsia"/>
          <w:highlight w:val="none"/>
        </w:rPr>
        <w:t>医疗质量控制指标</w:t>
      </w:r>
      <w:bookmarkEnd w:id="499"/>
      <w:bookmarkEnd w:id="500"/>
      <w:bookmarkEnd w:id="501"/>
      <w:bookmarkEnd w:id="502"/>
      <w:bookmarkEnd w:id="503"/>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8</w:t>
      </w:r>
      <w:r>
        <w:rPr>
          <w:rFonts w:hint="eastAsia" w:ascii="仿宋" w:hAnsi="仿宋" w:eastAsia="仿宋" w:cs="仿宋"/>
          <w:color w:val="auto"/>
          <w:sz w:val="28"/>
          <w:szCs w:val="28"/>
          <w:highlight w:val="none"/>
          <w:lang w:val="en-US" w:eastAsia="zh-CN"/>
        </w:rPr>
        <w:t>条8个指标，均为数据评审指标。</w:t>
      </w:r>
    </w:p>
    <w:tbl>
      <w:tblPr>
        <w:tblStyle w:val="15"/>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3905"/>
        <w:gridCol w:w="1376"/>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9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3.14.1门诊电子病历使用率</w:t>
            </w:r>
          </w:p>
        </w:tc>
        <w:tc>
          <w:tcPr>
            <w:tcW w:w="3905" w:type="dxa"/>
            <w:noWrap w:val="0"/>
            <w:vAlign w:val="center"/>
          </w:tcPr>
          <w:p>
            <w:pPr>
              <w:keepNext w:val="0"/>
              <w:keepLines w:val="0"/>
              <w:widowControl/>
              <w:suppressLineNumbers w:val="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门诊电子病历份数</w:t>
            </w: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kern w:val="0"/>
                <w:sz w:val="24"/>
                <w:szCs w:val="24"/>
                <w:highlight w:val="none"/>
                <w:lang w:val="en-US" w:eastAsia="zh-CN" w:bidi="ar"/>
              </w:rPr>
              <w:t>同期门诊总人次数</w:t>
            </w:r>
            <w:r>
              <w:rPr>
                <w:rFonts w:hint="eastAsia" w:ascii="仿宋" w:hAnsi="仿宋" w:eastAsia="仿宋" w:cs="仿宋"/>
                <w:color w:val="auto"/>
                <w:sz w:val="24"/>
                <w:szCs w:val="24"/>
                <w:highlight w:val="none"/>
                <w:vertAlign w:val="baseline"/>
                <w:lang w:val="en-US" w:eastAsia="zh-CN"/>
              </w:rPr>
              <w:t>×100%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3.14.2门诊标准诊断使用率</w:t>
            </w:r>
          </w:p>
        </w:tc>
        <w:tc>
          <w:tcPr>
            <w:tcW w:w="3905" w:type="dxa"/>
            <w:noWrap w:val="0"/>
            <w:vAlign w:val="center"/>
          </w:tcPr>
          <w:p>
            <w:pPr>
              <w:keepNext w:val="0"/>
              <w:keepLines w:val="0"/>
              <w:widowControl/>
              <w:suppressLineNumbers w:val="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使用标准诊断的门诊病历份数</w:t>
            </w:r>
            <w:r>
              <w:rPr>
                <w:rFonts w:hint="eastAsia" w:ascii="仿宋" w:hAnsi="仿宋" w:eastAsia="仿宋" w:cs="仿宋"/>
                <w:color w:val="auto"/>
                <w:sz w:val="24"/>
                <w:szCs w:val="24"/>
                <w:highlight w:val="none"/>
                <w:vertAlign w:val="baseline"/>
                <w:lang w:val="en-US" w:eastAsia="zh-CN"/>
              </w:rPr>
              <w:t xml:space="preserve">/ </w:t>
            </w:r>
            <w:r>
              <w:rPr>
                <w:rFonts w:hint="eastAsia" w:ascii="仿宋" w:hAnsi="仿宋" w:eastAsia="仿宋" w:cs="仿宋"/>
                <w:color w:val="auto"/>
                <w:kern w:val="0"/>
                <w:sz w:val="24"/>
                <w:szCs w:val="24"/>
                <w:highlight w:val="none"/>
                <w:lang w:val="en-US" w:eastAsia="zh-CN" w:bidi="ar"/>
              </w:rPr>
              <w:t>同期门诊病历总份数</w:t>
            </w:r>
            <w:r>
              <w:rPr>
                <w:rFonts w:hint="eastAsia" w:ascii="仿宋" w:hAnsi="仿宋" w:eastAsia="仿宋" w:cs="仿宋"/>
                <w:color w:val="auto"/>
                <w:sz w:val="24"/>
                <w:szCs w:val="24"/>
                <w:highlight w:val="none"/>
                <w:vertAlign w:val="baseline"/>
                <w:lang w:val="en-US" w:eastAsia="zh-CN"/>
              </w:rPr>
              <w:t>×100%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3.14.3门诊准时出诊率</w:t>
            </w:r>
          </w:p>
        </w:tc>
        <w:tc>
          <w:tcPr>
            <w:tcW w:w="3905" w:type="dxa"/>
            <w:noWrap w:val="0"/>
            <w:vAlign w:val="center"/>
          </w:tcPr>
          <w:p>
            <w:pPr>
              <w:keepNext w:val="0"/>
              <w:keepLines w:val="0"/>
              <w:widowControl/>
              <w:suppressLineNumbers w:val="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医务人员准时出诊的门诊单元数</w:t>
            </w: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kern w:val="0"/>
                <w:sz w:val="24"/>
                <w:szCs w:val="24"/>
                <w:highlight w:val="none"/>
                <w:lang w:val="en-US" w:eastAsia="zh-CN" w:bidi="ar"/>
              </w:rPr>
              <w:t>同期出诊门诊单元总数</w:t>
            </w:r>
            <w:r>
              <w:rPr>
                <w:rFonts w:hint="eastAsia" w:ascii="仿宋" w:hAnsi="仿宋" w:eastAsia="仿宋" w:cs="仿宋"/>
                <w:color w:val="auto"/>
                <w:sz w:val="24"/>
                <w:szCs w:val="24"/>
                <w:highlight w:val="none"/>
                <w:vertAlign w:val="baseline"/>
                <w:lang w:val="en-US" w:eastAsia="zh-CN"/>
              </w:rPr>
              <w:t>×100%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3.14.4门诊停诊率</w:t>
            </w:r>
          </w:p>
        </w:tc>
        <w:tc>
          <w:tcPr>
            <w:tcW w:w="3905" w:type="dxa"/>
            <w:noWrap w:val="0"/>
            <w:vAlign w:val="center"/>
          </w:tcPr>
          <w:p>
            <w:pPr>
              <w:keepNext w:val="0"/>
              <w:keepLines w:val="0"/>
              <w:widowControl/>
              <w:suppressLineNumbers w:val="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停诊的门诊单元数</w:t>
            </w:r>
            <w:r>
              <w:rPr>
                <w:rFonts w:hint="eastAsia" w:ascii="仿宋" w:hAnsi="仿宋" w:eastAsia="仿宋" w:cs="仿宋"/>
                <w:color w:val="auto"/>
                <w:sz w:val="24"/>
                <w:szCs w:val="24"/>
                <w:highlight w:val="none"/>
                <w:vertAlign w:val="baseline"/>
                <w:lang w:val="en-US" w:eastAsia="zh-CN"/>
              </w:rPr>
              <w:t>/总出诊次数×100%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cyan"/>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3.14.5门诊危急值 30 分钟内通报完成率</w:t>
            </w:r>
          </w:p>
        </w:tc>
        <w:tc>
          <w:tcPr>
            <w:tcW w:w="3905" w:type="dxa"/>
            <w:noWrap w:val="0"/>
            <w:vAlign w:val="center"/>
          </w:tcPr>
          <w:p>
            <w:pPr>
              <w:keepNext w:val="0"/>
              <w:keepLines w:val="0"/>
              <w:widowControl/>
              <w:suppressLineNumbers w:val="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30分钟内完成通报的门诊危急值例数/同期全部门诊危急值例数</w:t>
            </w:r>
            <w:r>
              <w:rPr>
                <w:rFonts w:hint="eastAsia" w:ascii="仿宋" w:hAnsi="仿宋" w:eastAsia="仿宋" w:cs="仿宋"/>
                <w:color w:val="auto"/>
                <w:sz w:val="24"/>
                <w:szCs w:val="24"/>
                <w:highlight w:val="none"/>
                <w:vertAlign w:val="baseline"/>
                <w:lang w:val="en-US" w:eastAsia="zh-CN"/>
              </w:rPr>
              <w:t>×100%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cyan"/>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3.14.6门诊静脉采血相关差错发生率</w:t>
            </w:r>
          </w:p>
        </w:tc>
        <w:tc>
          <w:tcPr>
            <w:tcW w:w="3905" w:type="dxa"/>
            <w:noWrap w:val="0"/>
            <w:vAlign w:val="center"/>
          </w:tcPr>
          <w:p>
            <w:pPr>
              <w:keepNext w:val="0"/>
              <w:keepLines w:val="0"/>
              <w:widowControl/>
              <w:suppressLineNumbers w:val="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门诊静脉采血相关差错发生例数/同期门诊静脉采血总例数</w:t>
            </w:r>
            <w:r>
              <w:rPr>
                <w:rFonts w:hint="eastAsia" w:ascii="仿宋" w:hAnsi="仿宋" w:eastAsia="仿宋" w:cs="仿宋"/>
                <w:color w:val="auto"/>
                <w:sz w:val="24"/>
                <w:szCs w:val="24"/>
                <w:highlight w:val="none"/>
                <w:vertAlign w:val="baseline"/>
                <w:lang w:val="en-US" w:eastAsia="zh-CN"/>
              </w:rPr>
              <w:t>×100%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3.14.7门诊手术并发症发生率</w:t>
            </w:r>
          </w:p>
        </w:tc>
        <w:tc>
          <w:tcPr>
            <w:tcW w:w="3905" w:type="dxa"/>
            <w:noWrap w:val="0"/>
            <w:vAlign w:val="center"/>
          </w:tcPr>
          <w:p>
            <w:pPr>
              <w:keepNext w:val="0"/>
              <w:keepLines w:val="0"/>
              <w:widowControl/>
              <w:suppressLineNumbers w:val="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门诊患者手术发生并发症的例数/同期门诊患者手术总例数</w:t>
            </w:r>
            <w:r>
              <w:rPr>
                <w:rFonts w:hint="eastAsia" w:ascii="仿宋" w:hAnsi="仿宋" w:eastAsia="仿宋" w:cs="仿宋"/>
                <w:color w:val="auto"/>
                <w:sz w:val="24"/>
                <w:szCs w:val="24"/>
                <w:highlight w:val="none"/>
                <w:vertAlign w:val="baseline"/>
                <w:lang w:val="en-US" w:eastAsia="zh-CN"/>
              </w:rPr>
              <w:t>×100%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3.14.8每千门诊诊疗人次不良事件发生率</w:t>
            </w:r>
          </w:p>
        </w:tc>
        <w:tc>
          <w:tcPr>
            <w:tcW w:w="3905" w:type="dxa"/>
            <w:noWrap w:val="0"/>
            <w:vAlign w:val="center"/>
          </w:tcPr>
          <w:p>
            <w:pPr>
              <w:keepNext w:val="0"/>
              <w:keepLines w:val="0"/>
              <w:widowControl/>
              <w:suppressLineNumbers w:val="0"/>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szCs w:val="24"/>
                <w:highlight w:val="none"/>
                <w:lang w:val="en-US" w:eastAsia="zh-CN" w:bidi="ar"/>
              </w:rPr>
              <w:t>发生门诊不良事件例数/同期门诊诊疗人次数</w:t>
            </w:r>
            <w:r>
              <w:rPr>
                <w:rFonts w:hint="eastAsia" w:ascii="仿宋" w:hAnsi="仿宋" w:eastAsia="仿宋" w:cs="仿宋"/>
                <w:color w:val="auto"/>
                <w:kern w:val="0"/>
                <w:sz w:val="24"/>
                <w:szCs w:val="24"/>
                <w:highlight w:val="none"/>
                <w:vertAlign w:val="baseline"/>
                <w:lang w:val="en-US" w:eastAsia="zh-CN" w:bidi="ar"/>
              </w:rPr>
              <w:t>×</w:t>
            </w:r>
            <w:r>
              <w:rPr>
                <w:rFonts w:hint="eastAsia" w:ascii="仿宋" w:hAnsi="仿宋" w:eastAsia="仿宋" w:cs="仿宋"/>
                <w:color w:val="auto"/>
                <w:kern w:val="0"/>
                <w:sz w:val="24"/>
                <w:szCs w:val="24"/>
                <w:highlight w:val="none"/>
                <w:lang w:val="en-US" w:eastAsia="zh-CN" w:bidi="ar"/>
              </w:rPr>
              <w:t>1000‰</w:t>
            </w:r>
          </w:p>
          <w:p>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bl>
    <w:p>
      <w:pPr>
        <w:keepNext w:val="0"/>
        <w:keepLines w:val="0"/>
        <w:pageBreakBefore w:val="0"/>
        <w:widowControl w:val="0"/>
        <w:numPr>
          <w:ilvl w:val="0"/>
          <w:numId w:val="0"/>
        </w:numPr>
        <w:tabs>
          <w:tab w:val="left" w:pos="977"/>
        </w:tabs>
        <w:kinsoku/>
        <w:wordWrap/>
        <w:overflowPunct/>
        <w:topLinePunct w:val="0"/>
        <w:autoSpaceDE/>
        <w:autoSpaceDN/>
        <w:bidi w:val="0"/>
        <w:adjustRightInd w:val="0"/>
        <w:snapToGrid w:val="0"/>
        <w:spacing w:line="560" w:lineRule="exact"/>
        <w:jc w:val="both"/>
        <w:textAlignment w:val="auto"/>
        <w:rPr>
          <w:rFonts w:hint="eastAsia" w:ascii="仿宋" w:hAnsi="仿宋" w:cs="仿宋"/>
          <w:color w:val="auto"/>
          <w:sz w:val="28"/>
          <w:szCs w:val="28"/>
          <w:highlight w:val="none"/>
          <w:lang w:val="en-US" w:eastAsia="zh-CN"/>
        </w:rPr>
      </w:pPr>
      <w:r>
        <w:rPr>
          <w:rFonts w:hint="eastAsia" w:ascii="仿宋" w:hAnsi="仿宋" w:cs="仿宋"/>
          <w:color w:val="auto"/>
          <w:sz w:val="28"/>
          <w:szCs w:val="28"/>
          <w:highlight w:val="none"/>
          <w:lang w:val="en-US" w:eastAsia="zh-CN"/>
        </w:rPr>
        <w:t xml:space="preserve"> </w:t>
      </w:r>
    </w:p>
    <w:p>
      <w:pPr>
        <w:pStyle w:val="4"/>
        <w:bidi w:val="0"/>
        <w:spacing w:line="560" w:lineRule="exact"/>
        <w:rPr>
          <w:rFonts w:hint="default"/>
          <w:color w:val="auto"/>
          <w:highlight w:val="none"/>
          <w:lang w:val="en-US" w:eastAsia="zh-CN"/>
        </w:rPr>
      </w:pPr>
      <w:bookmarkStart w:id="504" w:name="_Toc19325"/>
      <w:bookmarkStart w:id="505" w:name="_Toc23801"/>
      <w:bookmarkStart w:id="506" w:name="_Toc740"/>
      <w:bookmarkStart w:id="507" w:name="_Toc10609"/>
      <w:bookmarkStart w:id="508" w:name="_Toc13653"/>
      <w:bookmarkStart w:id="509" w:name="_Toc24805"/>
      <w:bookmarkStart w:id="510" w:name="_Toc15408"/>
      <w:bookmarkStart w:id="511" w:name="_Toc14474"/>
      <w:bookmarkStart w:id="512" w:name="_Toc868"/>
      <w:bookmarkStart w:id="513" w:name="_Toc1430"/>
      <w:bookmarkStart w:id="514" w:name="_Toc2827"/>
      <w:bookmarkStart w:id="515" w:name="_Toc4235"/>
      <w:bookmarkStart w:id="516" w:name="_Toc16823"/>
      <w:bookmarkStart w:id="517" w:name="_Toc16505"/>
      <w:bookmarkStart w:id="518" w:name="_Toc24676"/>
      <w:bookmarkStart w:id="519" w:name="_Toc25609"/>
      <w:bookmarkStart w:id="520" w:name="_Toc19272"/>
      <w:bookmarkStart w:id="521" w:name="_Toc12466"/>
      <w:bookmarkStart w:id="522" w:name="_Toc29889"/>
      <w:r>
        <w:rPr>
          <w:rFonts w:hint="eastAsia"/>
          <w:color w:val="auto"/>
          <w:highlight w:val="none"/>
          <w:lang w:val="en-US" w:eastAsia="zh-CN"/>
        </w:rPr>
        <w:t>十五、新生儿科专业医疗质量控制指标</w:t>
      </w:r>
      <w:bookmarkEnd w:id="504"/>
      <w:bookmarkEnd w:id="505"/>
      <w:bookmarkEnd w:id="506"/>
      <w:bookmarkEnd w:id="507"/>
      <w:bookmarkEnd w:id="508"/>
      <w:bookmarkEnd w:id="509"/>
      <w:bookmarkEnd w:id="510"/>
      <w:bookmarkEnd w:id="511"/>
      <w:bookmarkEnd w:id="512"/>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条</w:t>
      </w:r>
      <w:r>
        <w:rPr>
          <w:rFonts w:hint="eastAsia" w:ascii="仿宋" w:hAnsi="仿宋" w:cs="仿宋"/>
          <w:color w:val="auto"/>
          <w:sz w:val="28"/>
          <w:szCs w:val="28"/>
          <w:highlight w:val="none"/>
          <w:lang w:val="en-US" w:eastAsia="zh-CN"/>
        </w:rPr>
        <w:t>5</w:t>
      </w:r>
      <w:r>
        <w:rPr>
          <w:rFonts w:hint="eastAsia" w:ascii="仿宋" w:hAnsi="仿宋" w:eastAsia="仿宋" w:cs="仿宋"/>
          <w:color w:val="auto"/>
          <w:sz w:val="28"/>
          <w:szCs w:val="28"/>
          <w:highlight w:val="none"/>
          <w:lang w:val="en-US" w:eastAsia="zh-CN"/>
        </w:rPr>
        <w:t>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3694"/>
        <w:gridCol w:w="1530"/>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color w:val="auto"/>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69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color w:val="auto"/>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53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color w:val="auto"/>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color w:val="auto"/>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2" w:type="dxa"/>
            <w:gridSpan w:val="4"/>
            <w:noWrap w:val="0"/>
            <w:vAlign w:val="top"/>
          </w:tcPr>
          <w:p>
            <w:pP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3.15.1  新生儿胆红素脑病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3.15.1.1住院新生儿黄疸中胆红素脑病发生率</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住院诊断胆红素脑病病例数/同期住院黄疸患儿总数×100%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19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5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3.15.2</w:t>
            </w:r>
            <w:r>
              <w:rPr>
                <w:rFonts w:hint="eastAsia" w:ascii="仿宋" w:hAnsi="仿宋" w:eastAsia="仿宋" w:cs="仿宋"/>
                <w:color w:val="auto"/>
                <w:sz w:val="24"/>
                <w:highlight w:val="none"/>
              </w:rPr>
              <w:t>新生儿持续肺动脉高压（PPHN）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noWrap w:val="0"/>
            <w:vAlign w:val="center"/>
          </w:tcPr>
          <w:p>
            <w:pPr>
              <w:adjustRightInd w:val="0"/>
              <w:snapToGrid w:val="0"/>
              <w:spacing w:line="240" w:lineRule="atLeast"/>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vertAlign w:val="baseline"/>
                <w:lang w:val="en-US" w:eastAsia="zh-CN"/>
              </w:rPr>
              <w:t xml:space="preserve">3.15.2.1 </w:t>
            </w:r>
            <w:r>
              <w:rPr>
                <w:rFonts w:hint="eastAsia" w:ascii="仿宋" w:hAnsi="仿宋" w:eastAsia="仿宋" w:cs="仿宋"/>
                <w:color w:val="auto"/>
                <w:sz w:val="24"/>
                <w:highlight w:val="none"/>
              </w:rPr>
              <w:t>PPHN患者住院期间胸部X片检查完成率</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highlight w:val="none"/>
                <w:lang w:val="en-US" w:eastAsia="zh-CN"/>
              </w:rPr>
              <w:t>PPHN患儿完成X射线胸片检查的患儿例数/同期诊断PPHN患儿总数×100%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noWrap w:val="0"/>
            <w:vAlign w:val="center"/>
          </w:tcPr>
          <w:p>
            <w:pPr>
              <w:adjustRightInd w:val="0"/>
              <w:snapToGrid w:val="0"/>
              <w:spacing w:line="240" w:lineRule="atLeast"/>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vertAlign w:val="baseline"/>
                <w:lang w:val="en-US" w:eastAsia="zh-CN"/>
              </w:rPr>
              <w:t xml:space="preserve">3.15.2.2 </w:t>
            </w:r>
            <w:r>
              <w:rPr>
                <w:rFonts w:hint="eastAsia" w:ascii="仿宋" w:hAnsi="仿宋" w:eastAsia="仿宋" w:cs="仿宋"/>
                <w:color w:val="auto"/>
                <w:sz w:val="24"/>
                <w:highlight w:val="none"/>
              </w:rPr>
              <w:t>PPHN患者住院期间超声心动图检查完成率</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highlight w:val="none"/>
                <w:lang w:val="en-US" w:eastAsia="zh-CN"/>
              </w:rPr>
              <w:t>PPHN患儿完成心脏超声检查的患儿例数/同期诊断PPHN患儿总数×100%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noWrap w:val="0"/>
            <w:vAlign w:val="center"/>
          </w:tcPr>
          <w:p>
            <w:pPr>
              <w:adjustRightInd w:val="0"/>
              <w:snapToGrid w:val="0"/>
              <w:spacing w:line="240" w:lineRule="atLeast"/>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vertAlign w:val="baseline"/>
                <w:lang w:val="en-US" w:eastAsia="zh-CN"/>
              </w:rPr>
              <w:t>3</w:t>
            </w:r>
            <w:r>
              <w:rPr>
                <w:rFonts w:hint="eastAsia" w:ascii="仿宋" w:hAnsi="仿宋" w:eastAsia="仿宋" w:cs="仿宋"/>
                <w:color w:val="auto"/>
                <w:sz w:val="24"/>
                <w:highlight w:val="none"/>
                <w:lang w:val="en-US" w:eastAsia="zh-CN"/>
              </w:rPr>
              <w:t>.15.2.3 PPHN</w:t>
            </w:r>
            <w:r>
              <w:rPr>
                <w:rFonts w:hint="eastAsia" w:ascii="仿宋" w:hAnsi="仿宋" w:eastAsia="仿宋" w:cs="仿宋"/>
                <w:color w:val="auto"/>
                <w:sz w:val="24"/>
                <w:highlight w:val="none"/>
              </w:rPr>
              <w:t>患者住院死亡率</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highlight w:val="none"/>
                <w:lang w:val="en-US" w:eastAsia="zh-CN"/>
              </w:rPr>
              <w:t>PPHN导致患儿死亡例数/同期诊断PPHN患儿总数×100%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vertAlign w:val="baseline"/>
                <w:lang w:val="en-US" w:eastAsia="zh-CN"/>
              </w:rPr>
              <w:t xml:space="preserve">3.15.2.4 </w:t>
            </w:r>
            <w:r>
              <w:rPr>
                <w:rFonts w:hint="eastAsia" w:ascii="仿宋" w:hAnsi="仿宋" w:eastAsia="仿宋" w:cs="仿宋"/>
                <w:color w:val="auto"/>
                <w:sz w:val="24"/>
                <w:highlight w:val="none"/>
              </w:rPr>
              <w:t>PPHN患者心力衰竭发生率</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highlight w:val="none"/>
                <w:lang w:val="en-US" w:eastAsia="zh-CN"/>
              </w:rPr>
              <w:t>PPHN导致心力衰竭患儿例数/同期诊断PPHN患儿总数×100%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bl>
    <w:p>
      <w:pPr>
        <w:bidi w:val="0"/>
        <w:spacing w:line="560" w:lineRule="exact"/>
        <w:rPr>
          <w:rFonts w:hint="eastAsia"/>
          <w:highlight w:val="none"/>
          <w:lang w:val="en-US" w:eastAsia="zh-CN"/>
        </w:rPr>
      </w:pPr>
    </w:p>
    <w:p>
      <w:pPr>
        <w:bidi w:val="0"/>
        <w:spacing w:line="560" w:lineRule="exact"/>
        <w:rPr>
          <w:rFonts w:hint="eastAsia"/>
          <w:highlight w:val="none"/>
          <w:lang w:val="en-US" w:eastAsia="zh-CN"/>
        </w:rPr>
      </w:pPr>
    </w:p>
    <w:p>
      <w:pPr>
        <w:bidi w:val="0"/>
        <w:spacing w:line="560" w:lineRule="exact"/>
        <w:rPr>
          <w:rFonts w:hint="eastAsia"/>
          <w:highlight w:val="none"/>
          <w:lang w:val="en-US" w:eastAsia="zh-CN"/>
        </w:rPr>
      </w:pPr>
    </w:p>
    <w:p>
      <w:pPr>
        <w:pStyle w:val="4"/>
        <w:bidi w:val="0"/>
        <w:spacing w:line="560" w:lineRule="exact"/>
        <w:rPr>
          <w:rFonts w:hint="default"/>
          <w:color w:val="auto"/>
          <w:highlight w:val="none"/>
          <w:lang w:val="en-US" w:eastAsia="zh-CN"/>
        </w:rPr>
      </w:pPr>
      <w:bookmarkStart w:id="523" w:name="_Toc31891"/>
      <w:bookmarkStart w:id="524" w:name="_Toc3946"/>
      <w:bookmarkStart w:id="525" w:name="_Toc20665"/>
      <w:bookmarkStart w:id="526" w:name="_Toc16262"/>
      <w:r>
        <w:rPr>
          <w:rFonts w:hint="eastAsia"/>
          <w:color w:val="auto"/>
          <w:highlight w:val="none"/>
          <w:lang w:val="en-US" w:eastAsia="zh-CN"/>
        </w:rPr>
        <w:t>十六、儿童呼吸科专业医疗质量控制指标</w:t>
      </w:r>
      <w:bookmarkEnd w:id="523"/>
      <w:bookmarkEnd w:id="524"/>
      <w:bookmarkEnd w:id="525"/>
      <w:bookmarkEnd w:id="526"/>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CN"/>
        </w:rPr>
        <w:t>条</w:t>
      </w:r>
      <w:r>
        <w:rPr>
          <w:rFonts w:hint="eastAsia" w:ascii="仿宋" w:hAnsi="仿宋" w:cs="仿宋"/>
          <w:color w:val="auto"/>
          <w:sz w:val="28"/>
          <w:szCs w:val="28"/>
          <w:highlight w:val="none"/>
          <w:lang w:val="en-US" w:eastAsia="zh-CN"/>
        </w:rPr>
        <w:t>16</w:t>
      </w:r>
      <w:r>
        <w:rPr>
          <w:rFonts w:hint="eastAsia" w:ascii="仿宋" w:hAnsi="仿宋" w:eastAsia="仿宋" w:cs="仿宋"/>
          <w:color w:val="auto"/>
          <w:sz w:val="28"/>
          <w:szCs w:val="28"/>
          <w:highlight w:val="none"/>
          <w:lang w:val="en-US" w:eastAsia="zh-CN"/>
        </w:rPr>
        <w:t>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3694"/>
        <w:gridCol w:w="1530"/>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color w:val="auto"/>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69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color w:val="auto"/>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53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color w:val="auto"/>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252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color w:val="auto"/>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5"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highlight w:val="none"/>
                <w:lang w:val="en-US" w:eastAsia="zh-CN"/>
              </w:rPr>
              <w:t>3.16.1儿童社区获得性肺炎（CAP）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3.16.1</w:t>
            </w:r>
            <w:r>
              <w:rPr>
                <w:rFonts w:hint="eastAsia" w:ascii="仿宋" w:hAnsi="仿宋" w:eastAsia="仿宋" w:cs="仿宋"/>
                <w:color w:val="auto"/>
                <w:sz w:val="24"/>
                <w:highlight w:val="none"/>
              </w:rPr>
              <w:t>.1住院儿童社区获得性肺炎（CAP）患儿进行CAP严重程度评估的比例</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行CAP严重程度评估住院CAP患儿数/同期住院CAP患儿总数×100%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w:t>
            </w:r>
            <w:r>
              <w:rPr>
                <w:rFonts w:hint="eastAsia" w:ascii="仿宋" w:hAnsi="仿宋" w:eastAsia="仿宋" w:cs="仿宋"/>
                <w:color w:val="auto"/>
                <w:sz w:val="24"/>
                <w:highlight w:val="none"/>
                <w:lang w:val="en-US" w:eastAsia="zh-CN"/>
              </w:rPr>
              <w:t>提高</w:t>
            </w: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3.16.1.</w:t>
            </w:r>
            <w:r>
              <w:rPr>
                <w:rFonts w:hint="eastAsia" w:ascii="仿宋" w:hAnsi="仿宋" w:eastAsia="仿宋" w:cs="仿宋"/>
                <w:color w:val="auto"/>
                <w:sz w:val="24"/>
                <w:highlight w:val="none"/>
              </w:rPr>
              <w:t>2住院CAP患儿住院期间抗感染治疗前病原学送检比例</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本次入院治疗前行病原学送检的住院CAP患儿数/同期住院CAP患儿总数×100%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3.16.1</w:t>
            </w:r>
            <w:r>
              <w:rPr>
                <w:rFonts w:hint="eastAsia" w:ascii="仿宋" w:hAnsi="仿宋" w:eastAsia="仿宋" w:cs="仿宋"/>
                <w:color w:val="auto"/>
                <w:sz w:val="24"/>
                <w:highlight w:val="none"/>
              </w:rPr>
              <w:t>.3住院CAP患儿住院死亡率</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CAP患儿死亡人数/同期住院CAP患儿总数/×100%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3.16.1</w:t>
            </w:r>
            <w:r>
              <w:rPr>
                <w:rFonts w:hint="eastAsia" w:ascii="仿宋" w:hAnsi="仿宋" w:eastAsia="仿宋" w:cs="仿宋"/>
                <w:color w:val="auto"/>
                <w:sz w:val="24"/>
                <w:highlight w:val="none"/>
              </w:rPr>
              <w:t>.4住院CAP患儿接受机械通气的比例</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住院期间</w:t>
            </w:r>
            <w:r>
              <w:rPr>
                <w:rFonts w:hint="eastAsia" w:ascii="仿宋" w:hAnsi="仿宋" w:eastAsia="仿宋" w:cs="仿宋"/>
                <w:color w:val="auto"/>
                <w:sz w:val="24"/>
                <w:highlight w:val="none"/>
              </w:rPr>
              <w:t>接受机械通气的CAP患儿数/同期住院CAP患儿总数×100%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3.16.1</w:t>
            </w:r>
            <w:r>
              <w:rPr>
                <w:rFonts w:hint="eastAsia" w:ascii="仿宋" w:hAnsi="仿宋" w:eastAsia="仿宋" w:cs="仿宋"/>
                <w:color w:val="auto"/>
                <w:sz w:val="24"/>
                <w:highlight w:val="none"/>
              </w:rPr>
              <w:t>.5住院CAP患儿特殊使用级抗菌药物使用量占比</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住院</w:t>
            </w:r>
            <w:r>
              <w:rPr>
                <w:rFonts w:hint="eastAsia" w:ascii="仿宋" w:hAnsi="仿宋" w:eastAsia="仿宋" w:cs="仿宋"/>
                <w:color w:val="auto"/>
                <w:sz w:val="24"/>
                <w:highlight w:val="none"/>
              </w:rPr>
              <w:t>CAP患儿特殊使用级抗菌药物使用量（累计DDD数）/同期住院患儿抗菌药物使用量（累计DDD数）×100%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3.16.1</w:t>
            </w:r>
            <w:r>
              <w:rPr>
                <w:rFonts w:hint="eastAsia" w:ascii="仿宋" w:hAnsi="仿宋" w:eastAsia="仿宋" w:cs="仿宋"/>
                <w:color w:val="auto"/>
                <w:sz w:val="24"/>
                <w:highlight w:val="none"/>
              </w:rPr>
              <w:t>.6住院CAP患儿抗菌药物使用率</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住院</w:t>
            </w:r>
            <w:r>
              <w:rPr>
                <w:rFonts w:hint="eastAsia" w:ascii="仿宋" w:hAnsi="仿宋" w:eastAsia="仿宋" w:cs="仿宋"/>
                <w:color w:val="auto"/>
                <w:sz w:val="24"/>
                <w:highlight w:val="none"/>
              </w:rPr>
              <w:t>使用抗菌药物CAP患儿</w:t>
            </w:r>
            <w:r>
              <w:rPr>
                <w:rFonts w:hint="eastAsia" w:ascii="仿宋" w:hAnsi="仿宋" w:eastAsia="仿宋" w:cs="仿宋"/>
                <w:color w:val="auto"/>
                <w:sz w:val="24"/>
                <w:highlight w:val="none"/>
                <w:lang w:val="en-US" w:eastAsia="zh-CN"/>
              </w:rPr>
              <w:t>总</w:t>
            </w:r>
            <w:r>
              <w:rPr>
                <w:rFonts w:hint="eastAsia" w:ascii="仿宋" w:hAnsi="仿宋" w:eastAsia="仿宋" w:cs="仿宋"/>
                <w:color w:val="auto"/>
                <w:sz w:val="24"/>
                <w:highlight w:val="none"/>
              </w:rPr>
              <w:t>数/同期住院</w:t>
            </w:r>
            <w:r>
              <w:rPr>
                <w:rFonts w:hint="eastAsia" w:ascii="仿宋" w:hAnsi="仿宋" w:eastAsia="仿宋" w:cs="仿宋"/>
                <w:color w:val="auto"/>
                <w:sz w:val="24"/>
                <w:highlight w:val="none"/>
                <w:lang w:val="en-US" w:eastAsia="zh-CN"/>
              </w:rPr>
              <w:t>CAP</w:t>
            </w:r>
            <w:r>
              <w:rPr>
                <w:rFonts w:hint="eastAsia" w:ascii="仿宋" w:hAnsi="仿宋" w:eastAsia="仿宋" w:cs="仿宋"/>
                <w:color w:val="auto"/>
                <w:sz w:val="24"/>
                <w:highlight w:val="none"/>
              </w:rPr>
              <w:t>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5"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3.16.2支气管哮喘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vertAlign w:val="baseline"/>
                <w:lang w:val="en-US" w:eastAsia="zh-CN"/>
              </w:rPr>
              <w:t>3.16.2</w:t>
            </w:r>
            <w:r>
              <w:rPr>
                <w:rFonts w:hint="eastAsia" w:ascii="仿宋" w:hAnsi="仿宋" w:eastAsia="仿宋" w:cs="仿宋"/>
                <w:color w:val="auto"/>
                <w:sz w:val="24"/>
                <w:highlight w:val="none"/>
              </w:rPr>
              <w:t>.1支气管哮喘患儿严重程度评估的比例</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行支气管哮喘严重程度评估</w:t>
            </w:r>
            <w:r>
              <w:rPr>
                <w:rFonts w:hint="eastAsia" w:ascii="仿宋" w:hAnsi="仿宋" w:eastAsia="仿宋" w:cs="仿宋"/>
                <w:color w:val="auto"/>
                <w:sz w:val="24"/>
                <w:highlight w:val="none"/>
                <w:lang w:val="en-US" w:eastAsia="zh-CN"/>
              </w:rPr>
              <w:t>住院</w:t>
            </w:r>
            <w:r>
              <w:rPr>
                <w:rFonts w:hint="eastAsia" w:ascii="仿宋" w:hAnsi="仿宋" w:eastAsia="仿宋" w:cs="仿宋"/>
                <w:color w:val="auto"/>
                <w:sz w:val="24"/>
                <w:highlight w:val="none"/>
              </w:rPr>
              <w:t>患儿数/同期住院哮喘患儿总数×100%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w:t>
            </w:r>
            <w:r>
              <w:rPr>
                <w:rFonts w:hint="eastAsia" w:ascii="仿宋" w:hAnsi="仿宋" w:eastAsia="仿宋" w:cs="仿宋"/>
                <w:color w:val="auto"/>
                <w:sz w:val="24"/>
                <w:highlight w:val="none"/>
                <w:lang w:val="en-US" w:eastAsia="zh-CN"/>
              </w:rPr>
              <w:t>提高</w:t>
            </w: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vertAlign w:val="baseline"/>
                <w:lang w:val="en-US" w:eastAsia="zh-CN"/>
              </w:rPr>
              <w:t>3.16.2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初诊支气管哮喘患</w:t>
            </w:r>
            <w:r>
              <w:rPr>
                <w:rFonts w:hint="eastAsia" w:ascii="仿宋" w:hAnsi="仿宋" w:eastAsia="仿宋" w:cs="仿宋"/>
                <w:color w:val="auto"/>
                <w:sz w:val="24"/>
                <w:highlight w:val="none"/>
                <w:lang w:val="en-US" w:eastAsia="zh-CN"/>
              </w:rPr>
              <w:t>儿</w:t>
            </w:r>
            <w:r>
              <w:rPr>
                <w:rFonts w:hint="eastAsia" w:ascii="仿宋" w:hAnsi="仿宋" w:eastAsia="仿宋" w:cs="仿宋"/>
                <w:color w:val="auto"/>
                <w:sz w:val="24"/>
                <w:highlight w:val="none"/>
              </w:rPr>
              <w:t>住院期间肺功能和呼出气一氧化氮检查比例</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初诊支气管哮喘患</w:t>
            </w:r>
            <w:r>
              <w:rPr>
                <w:rFonts w:hint="eastAsia" w:ascii="仿宋" w:hAnsi="仿宋" w:eastAsia="仿宋" w:cs="仿宋"/>
                <w:color w:val="auto"/>
                <w:sz w:val="24"/>
                <w:highlight w:val="none"/>
                <w:lang w:val="en-US" w:eastAsia="zh-CN"/>
              </w:rPr>
              <w:t>儿</w:t>
            </w:r>
            <w:r>
              <w:rPr>
                <w:rFonts w:hint="eastAsia" w:ascii="仿宋" w:hAnsi="仿宋" w:eastAsia="仿宋" w:cs="仿宋"/>
                <w:color w:val="auto"/>
                <w:sz w:val="24"/>
                <w:highlight w:val="none"/>
              </w:rPr>
              <w:t>住院期间肺功能和呼出气一氧化氮检查例数/同期住院支气管哮喘患儿总数×100%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vertAlign w:val="baseline"/>
                <w:lang w:val="en-US" w:eastAsia="zh-CN"/>
              </w:rPr>
              <w:t>3.16.2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初诊支气管哮喘患</w:t>
            </w:r>
            <w:r>
              <w:rPr>
                <w:rFonts w:hint="eastAsia" w:ascii="仿宋" w:hAnsi="仿宋" w:eastAsia="仿宋" w:cs="仿宋"/>
                <w:color w:val="auto"/>
                <w:sz w:val="24"/>
                <w:highlight w:val="none"/>
                <w:lang w:val="en-US" w:eastAsia="zh-CN"/>
              </w:rPr>
              <w:t>儿</w:t>
            </w:r>
            <w:r>
              <w:rPr>
                <w:rFonts w:hint="eastAsia" w:ascii="仿宋" w:hAnsi="仿宋" w:eastAsia="仿宋" w:cs="仿宋"/>
                <w:color w:val="auto"/>
                <w:sz w:val="24"/>
                <w:highlight w:val="none"/>
              </w:rPr>
              <w:t>住院期间过敏原检测比例</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初诊支气管哮喘患</w:t>
            </w:r>
            <w:r>
              <w:rPr>
                <w:rFonts w:hint="eastAsia" w:ascii="仿宋" w:hAnsi="仿宋" w:eastAsia="仿宋" w:cs="仿宋"/>
                <w:color w:val="auto"/>
                <w:sz w:val="24"/>
                <w:highlight w:val="none"/>
                <w:lang w:val="en-US" w:eastAsia="zh-CN"/>
              </w:rPr>
              <w:t>儿</w:t>
            </w:r>
            <w:r>
              <w:rPr>
                <w:rFonts w:hint="eastAsia" w:ascii="仿宋" w:hAnsi="仿宋" w:eastAsia="仿宋" w:cs="仿宋"/>
                <w:color w:val="auto"/>
                <w:sz w:val="24"/>
                <w:highlight w:val="none"/>
              </w:rPr>
              <w:t>住院期间过敏原检测例数/同期住院支气管哮喘患儿总数×100%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vertAlign w:val="baseline"/>
                <w:lang w:val="en-US" w:eastAsia="zh-CN"/>
              </w:rPr>
              <w:t>3.16.2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支气管哮喘住院患儿的并发症发生率</w:t>
            </w:r>
          </w:p>
        </w:tc>
        <w:tc>
          <w:tcPr>
            <w:tcW w:w="369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支气管哮喘住院患儿并发症总人数/同期住院支气管哮喘患儿总数×100%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vertAlign w:val="baseline"/>
                <w:lang w:val="en-US" w:eastAsia="zh-CN"/>
              </w:rPr>
              <w:t>3.16.2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支气管哮喘患</w:t>
            </w:r>
            <w:r>
              <w:rPr>
                <w:rFonts w:hint="eastAsia" w:ascii="仿宋" w:hAnsi="仿宋" w:eastAsia="仿宋" w:cs="仿宋"/>
                <w:color w:val="auto"/>
                <w:sz w:val="24"/>
                <w:highlight w:val="none"/>
                <w:lang w:val="en-US" w:eastAsia="zh-CN"/>
              </w:rPr>
              <w:t>儿</w:t>
            </w:r>
            <w:r>
              <w:rPr>
                <w:rFonts w:hint="eastAsia" w:ascii="仿宋" w:hAnsi="仿宋" w:eastAsia="仿宋" w:cs="仿宋"/>
                <w:color w:val="auto"/>
                <w:sz w:val="24"/>
                <w:highlight w:val="none"/>
              </w:rPr>
              <w:t>长期管理方案比例</w:t>
            </w:r>
          </w:p>
        </w:tc>
        <w:tc>
          <w:tcPr>
            <w:tcW w:w="369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支气管哮喘患</w:t>
            </w:r>
            <w:r>
              <w:rPr>
                <w:rFonts w:hint="eastAsia" w:ascii="仿宋" w:hAnsi="仿宋" w:eastAsia="仿宋" w:cs="仿宋"/>
                <w:color w:val="auto"/>
                <w:sz w:val="24"/>
                <w:highlight w:val="none"/>
                <w:lang w:val="en-US" w:eastAsia="zh-CN"/>
              </w:rPr>
              <w:t>儿</w:t>
            </w:r>
            <w:r>
              <w:rPr>
                <w:rFonts w:hint="eastAsia" w:ascii="仿宋" w:hAnsi="仿宋" w:eastAsia="仿宋" w:cs="仿宋"/>
                <w:color w:val="auto"/>
                <w:sz w:val="24"/>
                <w:highlight w:val="none"/>
              </w:rPr>
              <w:t>长期管理例数/同</w:t>
            </w:r>
            <w:r>
              <w:rPr>
                <w:rFonts w:hint="eastAsia" w:ascii="仿宋" w:hAnsi="仿宋" w:eastAsia="仿宋" w:cs="仿宋"/>
                <w:color w:val="auto"/>
                <w:sz w:val="24"/>
                <w:highlight w:val="none"/>
                <w:shd w:val="clear" w:color="auto" w:fill="auto"/>
              </w:rPr>
              <w:t>期</w:t>
            </w:r>
            <w:r>
              <w:rPr>
                <w:rFonts w:hint="eastAsia" w:ascii="仿宋" w:hAnsi="仿宋" w:eastAsia="仿宋" w:cs="仿宋"/>
                <w:color w:val="auto"/>
                <w:sz w:val="24"/>
                <w:highlight w:val="none"/>
                <w:shd w:val="clear" w:color="auto" w:fill="auto"/>
                <w:lang w:eastAsia="zh-CN"/>
              </w:rPr>
              <w:t>出院</w:t>
            </w:r>
            <w:r>
              <w:rPr>
                <w:rFonts w:hint="eastAsia" w:ascii="仿宋" w:hAnsi="仿宋" w:eastAsia="仿宋" w:cs="仿宋"/>
                <w:color w:val="auto"/>
                <w:sz w:val="24"/>
                <w:highlight w:val="none"/>
                <w:shd w:val="clear" w:color="auto" w:fill="auto"/>
              </w:rPr>
              <w:t>支气</w:t>
            </w:r>
            <w:r>
              <w:rPr>
                <w:rFonts w:hint="eastAsia" w:ascii="仿宋" w:hAnsi="仿宋" w:eastAsia="仿宋" w:cs="仿宋"/>
                <w:color w:val="auto"/>
                <w:sz w:val="24"/>
                <w:highlight w:val="none"/>
              </w:rPr>
              <w:t>管哮喘患儿总数×100%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5"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3.16.3闭塞性细支气管炎（BO）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vertAlign w:val="baseline"/>
                <w:lang w:val="en-US" w:eastAsia="zh-CN"/>
              </w:rPr>
              <w:t>3.16.3</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BO患儿住院期间胸部影像学检查或肺功能检查比例</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住院期间</w:t>
            </w:r>
            <w:r>
              <w:rPr>
                <w:rFonts w:hint="eastAsia" w:ascii="仿宋" w:hAnsi="仿宋" w:eastAsia="仿宋" w:cs="仿宋"/>
                <w:color w:val="auto"/>
                <w:sz w:val="24"/>
                <w:highlight w:val="none"/>
                <w:lang w:val="en-US" w:eastAsia="zh-CN"/>
              </w:rPr>
              <w:t>行</w:t>
            </w:r>
            <w:r>
              <w:rPr>
                <w:rFonts w:hint="eastAsia" w:ascii="仿宋" w:hAnsi="仿宋" w:eastAsia="仿宋" w:cs="仿宋"/>
                <w:color w:val="auto"/>
                <w:sz w:val="24"/>
                <w:highlight w:val="none"/>
              </w:rPr>
              <w:t>胸部影像学检查或肺功能检查BO患儿数/</w:t>
            </w:r>
            <w:r>
              <w:rPr>
                <w:rFonts w:hint="eastAsia" w:ascii="仿宋" w:hAnsi="仿宋" w:eastAsia="仿宋" w:cs="仿宋"/>
                <w:color w:val="auto"/>
                <w:sz w:val="24"/>
                <w:highlight w:val="none"/>
                <w:lang w:val="en-US" w:eastAsia="zh-CN"/>
              </w:rPr>
              <w:t>同期住院</w:t>
            </w:r>
            <w:r>
              <w:rPr>
                <w:rFonts w:hint="eastAsia" w:ascii="仿宋" w:hAnsi="仿宋" w:eastAsia="仿宋" w:cs="仿宋"/>
                <w:color w:val="auto"/>
                <w:sz w:val="24"/>
                <w:highlight w:val="none"/>
              </w:rPr>
              <w:t>BO患</w:t>
            </w:r>
            <w:r>
              <w:rPr>
                <w:rFonts w:hint="eastAsia" w:ascii="仿宋" w:hAnsi="仿宋" w:eastAsia="仿宋" w:cs="仿宋"/>
                <w:color w:val="auto"/>
                <w:sz w:val="24"/>
                <w:highlight w:val="none"/>
                <w:lang w:val="en-US" w:eastAsia="zh-CN"/>
              </w:rPr>
              <w:t>儿</w:t>
            </w:r>
            <w:r>
              <w:rPr>
                <w:rFonts w:hint="eastAsia" w:ascii="仿宋" w:hAnsi="仿宋" w:eastAsia="仿宋" w:cs="仿宋"/>
                <w:color w:val="auto"/>
                <w:sz w:val="24"/>
                <w:highlight w:val="none"/>
              </w:rPr>
              <w:t>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w:t>
            </w:r>
            <w:r>
              <w:rPr>
                <w:rFonts w:hint="eastAsia" w:ascii="仿宋" w:hAnsi="仿宋" w:eastAsia="仿宋" w:cs="仿宋"/>
                <w:color w:val="auto"/>
                <w:sz w:val="24"/>
                <w:highlight w:val="none"/>
                <w:lang w:val="en-US" w:eastAsia="zh-CN"/>
              </w:rPr>
              <w:t>提高</w:t>
            </w: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vertAlign w:val="baseline"/>
                <w:lang w:val="en-US" w:eastAsia="zh-CN"/>
              </w:rPr>
              <w:t>3.16.3</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BO患儿住院期间行动脉血气分析比例</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住院期间行动脉血气分析BO患儿数/ </w:t>
            </w:r>
            <w:r>
              <w:rPr>
                <w:rFonts w:hint="eastAsia" w:ascii="仿宋" w:hAnsi="仿宋" w:eastAsia="仿宋" w:cs="仿宋"/>
                <w:color w:val="auto"/>
                <w:sz w:val="24"/>
                <w:highlight w:val="none"/>
                <w:lang w:val="en-US" w:eastAsia="zh-CN"/>
              </w:rPr>
              <w:t>同期住院</w:t>
            </w:r>
            <w:r>
              <w:rPr>
                <w:rFonts w:hint="eastAsia" w:ascii="仿宋" w:hAnsi="仿宋" w:eastAsia="仿宋" w:cs="仿宋"/>
                <w:color w:val="auto"/>
                <w:sz w:val="24"/>
                <w:highlight w:val="none"/>
              </w:rPr>
              <w:t>BO患</w:t>
            </w:r>
            <w:r>
              <w:rPr>
                <w:rFonts w:hint="eastAsia" w:ascii="仿宋" w:hAnsi="仿宋" w:eastAsia="仿宋" w:cs="仿宋"/>
                <w:color w:val="auto"/>
                <w:sz w:val="24"/>
                <w:highlight w:val="none"/>
                <w:lang w:val="en-US" w:eastAsia="zh-CN"/>
              </w:rPr>
              <w:t>儿</w:t>
            </w:r>
            <w:r>
              <w:rPr>
                <w:rFonts w:hint="eastAsia" w:ascii="仿宋" w:hAnsi="仿宋" w:eastAsia="仿宋" w:cs="仿宋"/>
                <w:color w:val="auto"/>
                <w:sz w:val="24"/>
                <w:highlight w:val="none"/>
              </w:rPr>
              <w:t>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w:t>
            </w:r>
            <w:r>
              <w:rPr>
                <w:rFonts w:hint="eastAsia" w:ascii="仿宋" w:hAnsi="仿宋" w:eastAsia="仿宋" w:cs="仿宋"/>
                <w:color w:val="auto"/>
                <w:sz w:val="24"/>
                <w:highlight w:val="none"/>
                <w:lang w:val="en-US" w:eastAsia="zh-CN"/>
              </w:rPr>
              <w:t>提高</w:t>
            </w: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vertAlign w:val="baseline"/>
                <w:lang w:val="en-US" w:eastAsia="zh-CN"/>
              </w:rPr>
              <w:t>3.16.3</w:t>
            </w:r>
            <w:r>
              <w:rPr>
                <w:rFonts w:hint="eastAsia" w:ascii="仿宋" w:hAnsi="仿宋" w:eastAsia="仿宋" w:cs="仿宋"/>
                <w:color w:val="auto"/>
                <w:sz w:val="24"/>
                <w:highlight w:val="none"/>
              </w:rPr>
              <w:t>.3 BO患儿住院期间抗感染治疗前病原学送检比例</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住院期间BO患儿抗感染治疗前病原学送检例数/ </w:t>
            </w:r>
            <w:r>
              <w:rPr>
                <w:rFonts w:hint="eastAsia" w:ascii="仿宋" w:hAnsi="仿宋" w:eastAsia="仿宋" w:cs="仿宋"/>
                <w:color w:val="auto"/>
                <w:sz w:val="24"/>
                <w:highlight w:val="none"/>
                <w:lang w:val="en-US" w:eastAsia="zh-CN"/>
              </w:rPr>
              <w:t>同期住院</w:t>
            </w:r>
            <w:r>
              <w:rPr>
                <w:rFonts w:hint="eastAsia" w:ascii="仿宋" w:hAnsi="仿宋" w:eastAsia="仿宋" w:cs="仿宋"/>
                <w:color w:val="auto"/>
                <w:sz w:val="24"/>
                <w:highlight w:val="none"/>
              </w:rPr>
              <w:t>BO患</w:t>
            </w:r>
            <w:r>
              <w:rPr>
                <w:rFonts w:hint="eastAsia" w:ascii="仿宋" w:hAnsi="仿宋" w:eastAsia="仿宋" w:cs="仿宋"/>
                <w:color w:val="auto"/>
                <w:sz w:val="24"/>
                <w:highlight w:val="none"/>
                <w:lang w:val="en-US" w:eastAsia="zh-CN"/>
              </w:rPr>
              <w:t>儿</w:t>
            </w:r>
            <w:r>
              <w:rPr>
                <w:rFonts w:hint="eastAsia" w:ascii="仿宋" w:hAnsi="仿宋" w:eastAsia="仿宋" w:cs="仿宋"/>
                <w:color w:val="auto"/>
                <w:sz w:val="24"/>
                <w:highlight w:val="none"/>
              </w:rPr>
              <w:t>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w:t>
            </w:r>
            <w:r>
              <w:rPr>
                <w:rFonts w:hint="eastAsia" w:ascii="仿宋" w:hAnsi="仿宋" w:eastAsia="仿宋" w:cs="仿宋"/>
                <w:color w:val="auto"/>
                <w:sz w:val="24"/>
                <w:highlight w:val="none"/>
                <w:lang w:val="en-US" w:eastAsia="zh-CN"/>
              </w:rPr>
              <w:t>提高</w:t>
            </w: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vertAlign w:val="baseline"/>
                <w:lang w:val="en-US" w:eastAsia="zh-CN"/>
              </w:rPr>
              <w:t>3.16.3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4 </w:t>
            </w:r>
            <w:r>
              <w:rPr>
                <w:rFonts w:hint="eastAsia" w:ascii="仿宋" w:hAnsi="仿宋" w:eastAsia="仿宋" w:cs="仿宋"/>
                <w:color w:val="auto"/>
                <w:sz w:val="24"/>
                <w:highlight w:val="none"/>
              </w:rPr>
              <w:t>BO急性加重患儿住院死亡率</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BO急性加重患儿住院死亡例数/ </w:t>
            </w:r>
            <w:r>
              <w:rPr>
                <w:rFonts w:hint="eastAsia" w:ascii="仿宋" w:hAnsi="仿宋" w:eastAsia="仿宋" w:cs="仿宋"/>
                <w:color w:val="auto"/>
                <w:sz w:val="24"/>
                <w:highlight w:val="none"/>
                <w:lang w:val="en-US" w:eastAsia="zh-CN"/>
              </w:rPr>
              <w:t>同期住院</w:t>
            </w:r>
            <w:r>
              <w:rPr>
                <w:rFonts w:hint="eastAsia" w:ascii="仿宋" w:hAnsi="仿宋" w:eastAsia="仿宋" w:cs="仿宋"/>
                <w:color w:val="auto"/>
                <w:sz w:val="24"/>
                <w:highlight w:val="none"/>
              </w:rPr>
              <w:t>BO患</w:t>
            </w:r>
            <w:r>
              <w:rPr>
                <w:rFonts w:hint="eastAsia" w:ascii="仿宋" w:hAnsi="仿宋" w:eastAsia="仿宋" w:cs="仿宋"/>
                <w:color w:val="auto"/>
                <w:sz w:val="24"/>
                <w:highlight w:val="none"/>
                <w:lang w:val="en-US" w:eastAsia="zh-CN"/>
              </w:rPr>
              <w:t>儿</w:t>
            </w:r>
            <w:r>
              <w:rPr>
                <w:rFonts w:hint="eastAsia" w:ascii="仿宋" w:hAnsi="仿宋" w:eastAsia="仿宋" w:cs="仿宋"/>
                <w:color w:val="auto"/>
                <w:sz w:val="24"/>
                <w:highlight w:val="none"/>
              </w:rPr>
              <w:t>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vertAlign w:val="baseline"/>
                <w:lang w:val="en-US" w:eastAsia="zh-CN"/>
              </w:rPr>
              <w:t>3.16.3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BO患</w:t>
            </w:r>
            <w:r>
              <w:rPr>
                <w:rFonts w:hint="eastAsia" w:ascii="仿宋" w:hAnsi="仿宋" w:eastAsia="仿宋" w:cs="仿宋"/>
                <w:color w:val="auto"/>
                <w:sz w:val="24"/>
                <w:highlight w:val="none"/>
                <w:lang w:val="en-US" w:eastAsia="zh-CN"/>
              </w:rPr>
              <w:t>儿</w:t>
            </w:r>
            <w:r>
              <w:rPr>
                <w:rFonts w:hint="eastAsia" w:ascii="仿宋" w:hAnsi="仿宋" w:eastAsia="仿宋" w:cs="仿宋"/>
                <w:color w:val="auto"/>
                <w:sz w:val="24"/>
                <w:highlight w:val="none"/>
              </w:rPr>
              <w:t>出院长期管理方案制定率</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BO患儿出院长期管理方案例数/ </w:t>
            </w:r>
            <w:r>
              <w:rPr>
                <w:rFonts w:hint="eastAsia" w:ascii="仿宋" w:hAnsi="仿宋" w:eastAsia="仿宋" w:cs="仿宋"/>
                <w:color w:val="auto"/>
                <w:sz w:val="24"/>
                <w:highlight w:val="none"/>
                <w:lang w:val="en-US" w:eastAsia="zh-CN"/>
              </w:rPr>
              <w:t>同期出院</w:t>
            </w:r>
            <w:r>
              <w:rPr>
                <w:rFonts w:hint="eastAsia" w:ascii="仿宋" w:hAnsi="仿宋" w:eastAsia="仿宋" w:cs="仿宋"/>
                <w:color w:val="auto"/>
                <w:sz w:val="24"/>
                <w:highlight w:val="none"/>
              </w:rPr>
              <w:t>BO患</w:t>
            </w:r>
            <w:r>
              <w:rPr>
                <w:rFonts w:hint="eastAsia" w:ascii="仿宋" w:hAnsi="仿宋" w:eastAsia="仿宋" w:cs="仿宋"/>
                <w:color w:val="auto"/>
                <w:sz w:val="24"/>
                <w:highlight w:val="none"/>
                <w:lang w:val="en-US" w:eastAsia="zh-CN"/>
              </w:rPr>
              <w:t>儿</w:t>
            </w:r>
            <w:r>
              <w:rPr>
                <w:rFonts w:hint="eastAsia" w:ascii="仿宋" w:hAnsi="仿宋" w:eastAsia="仿宋" w:cs="仿宋"/>
                <w:color w:val="auto"/>
                <w:sz w:val="24"/>
                <w:highlight w:val="none"/>
              </w:rPr>
              <w:t>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定量指标</w:t>
            </w:r>
          </w:p>
        </w:tc>
        <w:tc>
          <w:tcPr>
            <w:tcW w:w="25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监测比较，逐步提高。</w:t>
            </w:r>
          </w:p>
        </w:tc>
      </w:tr>
    </w:tbl>
    <w:p>
      <w:pPr>
        <w:bidi w:val="0"/>
        <w:spacing w:line="560" w:lineRule="exact"/>
        <w:rPr>
          <w:rFonts w:hint="eastAsia"/>
          <w:highlight w:val="none"/>
          <w:lang w:val="en-US" w:eastAsia="zh-CN"/>
        </w:rPr>
      </w:pPr>
    </w:p>
    <w:p>
      <w:pPr>
        <w:pStyle w:val="4"/>
        <w:bidi w:val="0"/>
        <w:spacing w:line="560" w:lineRule="exact"/>
        <w:rPr>
          <w:rFonts w:hint="default"/>
          <w:highlight w:val="none"/>
          <w:lang w:val="en-US" w:eastAsia="zh-CN"/>
        </w:rPr>
      </w:pPr>
      <w:bookmarkStart w:id="527" w:name="_Toc15327"/>
      <w:bookmarkStart w:id="528" w:name="_Toc26857"/>
      <w:bookmarkStart w:id="529" w:name="_Toc22551"/>
      <w:bookmarkStart w:id="530" w:name="_Toc29477"/>
      <w:r>
        <w:rPr>
          <w:rFonts w:hint="eastAsia"/>
          <w:highlight w:val="none"/>
          <w:lang w:val="en-US" w:eastAsia="zh-CN"/>
        </w:rPr>
        <w:t>十七、儿童心血管系统疾病相关专业医疗质量控制指标</w:t>
      </w:r>
      <w:bookmarkEnd w:id="527"/>
      <w:bookmarkEnd w:id="528"/>
      <w:bookmarkEnd w:id="529"/>
      <w:bookmarkEnd w:id="53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条</w:t>
      </w:r>
      <w:r>
        <w:rPr>
          <w:rFonts w:hint="eastAsia" w:ascii="仿宋" w:hAnsi="仿宋" w:cs="仿宋"/>
          <w:color w:val="auto"/>
          <w:sz w:val="28"/>
          <w:szCs w:val="28"/>
          <w:highlight w:val="none"/>
          <w:lang w:val="en-US" w:eastAsia="zh-CN"/>
        </w:rPr>
        <w:t>10</w:t>
      </w:r>
      <w:r>
        <w:rPr>
          <w:rFonts w:hint="eastAsia" w:ascii="仿宋" w:hAnsi="仿宋" w:eastAsia="仿宋" w:cs="仿宋"/>
          <w:color w:val="auto"/>
          <w:sz w:val="28"/>
          <w:szCs w:val="28"/>
          <w:highlight w:val="none"/>
          <w:lang w:val="en-US" w:eastAsia="zh-CN"/>
        </w:rPr>
        <w:t>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3694"/>
        <w:gridCol w:w="1530"/>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color w:val="auto"/>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69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color w:val="auto"/>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53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color w:val="auto"/>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color w:val="auto"/>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2" w:type="dxa"/>
            <w:gridSpan w:val="4"/>
            <w:noWrap w:val="0"/>
            <w:vAlign w:val="top"/>
          </w:tcPr>
          <w:p>
            <w:pP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3.17.1川崎病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3.17.1.1川崎病心脏事件发生率</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住院诊断川崎病心脏事件病例数/同期住院川崎病患儿总数×100%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3.17.2先心病介入治疗技术专业指标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3.17.1.2川崎病相关死亡率</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住院诊断川崎病相关死亡病例数/同期住院川崎病患儿总数×100%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3.17.2.1先心病介入治疗成功率</w:t>
            </w:r>
          </w:p>
        </w:tc>
        <w:tc>
          <w:tcPr>
            <w:tcW w:w="369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行先心病介入治疗成功的患儿数/同期行先心病介入治疗的患儿总数×100%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3.17.2.2先心病介入治疗后严重房室传导阻滞发生率</w:t>
            </w:r>
          </w:p>
        </w:tc>
        <w:tc>
          <w:tcPr>
            <w:tcW w:w="369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行ASD/VSD介入治疗术中或术后发生严重房室传导阻滞的患儿数/同期行ASD/VSD介入治疗的患儿总数×100%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3.17.2.3先心病介入治疗封堵器移位或脱落发生率</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行先心病介入治疗发生封堵器移位或脱落的患儿数/同期行先心病介入治疗的患儿总数×100%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19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3.17.2.4先心病介入治疗溶血发生率</w:t>
            </w:r>
          </w:p>
        </w:tc>
        <w:tc>
          <w:tcPr>
            <w:tcW w:w="369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行先心病介入治疗发生溶血的患儿数/同期行先心病介入治疗的患儿总数×100%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19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3.17.2.5先心病介入治疗心脏压塞发生率</w:t>
            </w:r>
          </w:p>
        </w:tc>
        <w:tc>
          <w:tcPr>
            <w:tcW w:w="369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行先心病介入治疗发生心脏压塞的患儿数/同期行先心病介入治</w:t>
            </w:r>
            <w:r>
              <w:rPr>
                <w:rFonts w:hint="eastAsia" w:ascii="仿宋" w:hAnsi="仿宋" w:eastAsia="仿宋" w:cs="仿宋"/>
                <w:color w:val="auto"/>
                <w:sz w:val="24"/>
                <w:szCs w:val="24"/>
                <w:highlight w:val="none"/>
                <w:vertAlign w:val="baseline"/>
                <w:lang w:val="en-US" w:eastAsia="zh-CN"/>
              </w:rPr>
              <w:br w:type="textWrapping"/>
            </w:r>
            <w:r>
              <w:rPr>
                <w:rFonts w:hint="eastAsia" w:ascii="仿宋" w:hAnsi="仿宋" w:eastAsia="仿宋" w:cs="仿宋"/>
                <w:color w:val="auto"/>
                <w:sz w:val="24"/>
                <w:szCs w:val="24"/>
                <w:highlight w:val="none"/>
                <w:vertAlign w:val="baseline"/>
                <w:lang w:val="en-US" w:eastAsia="zh-CN"/>
              </w:rPr>
              <w:t>疗的患儿总数×100%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19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0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3.17.2.6先心病介入治疗输血率</w:t>
            </w:r>
          </w:p>
        </w:tc>
        <w:tc>
          <w:tcPr>
            <w:tcW w:w="369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行先心病介入治疗后给予输血的患儿数/行先心病介入治疗的患儿总数×100%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19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3.17.2.7先心病介入治疗非计划再次手术率</w:t>
            </w:r>
          </w:p>
        </w:tc>
        <w:tc>
          <w:tcPr>
            <w:tcW w:w="369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行先心病介入治疗后非计划再次手术的患儿数/同期行先心病介入治疗的患儿总数×100%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19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3.17.2.8先心病介入治疗住院死亡率</w:t>
            </w:r>
          </w:p>
        </w:tc>
        <w:tc>
          <w:tcPr>
            <w:tcW w:w="369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行先心病介入治疗住院期间死亡的患儿数/同期行先心病介入治疗的患儿总数×100%</w:t>
            </w:r>
          </w:p>
        </w:tc>
        <w:tc>
          <w:tcPr>
            <w:tcW w:w="1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19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color w:val="auto"/>
          <w:sz w:val="28"/>
          <w:szCs w:val="28"/>
          <w:highlight w:val="none"/>
          <w:lang w:val="en-US" w:eastAsia="zh-CN"/>
        </w:rPr>
      </w:pPr>
    </w:p>
    <w:p>
      <w:pPr>
        <w:pStyle w:val="4"/>
        <w:bidi w:val="0"/>
        <w:spacing w:line="560" w:lineRule="exact"/>
        <w:rPr>
          <w:rFonts w:hint="eastAsia"/>
          <w:color w:val="auto"/>
          <w:highlight w:val="none"/>
          <w:lang w:val="en-US" w:eastAsia="zh-CN"/>
        </w:rPr>
      </w:pPr>
      <w:bookmarkStart w:id="531" w:name="_Toc15942"/>
      <w:bookmarkStart w:id="532" w:name="_Toc3179"/>
      <w:bookmarkStart w:id="533" w:name="_Toc3175"/>
      <w:bookmarkStart w:id="534" w:name="_Toc30898"/>
      <w:bookmarkStart w:id="535" w:name="_Toc17665"/>
      <w:bookmarkStart w:id="536" w:name="_Toc15124"/>
      <w:bookmarkStart w:id="537" w:name="_Toc8149"/>
      <w:bookmarkStart w:id="538" w:name="_Toc17224"/>
      <w:bookmarkStart w:id="539" w:name="_Toc27583"/>
      <w:bookmarkStart w:id="540" w:name="_Toc20956"/>
      <w:bookmarkStart w:id="541" w:name="_Toc19847"/>
      <w:bookmarkStart w:id="542" w:name="_Toc22613"/>
      <w:bookmarkStart w:id="543" w:name="_Toc29380"/>
      <w:bookmarkStart w:id="544" w:name="_Toc13680"/>
      <w:bookmarkStart w:id="545" w:name="_Toc28137"/>
      <w:r>
        <w:rPr>
          <w:rFonts w:hint="eastAsia"/>
          <w:color w:val="auto"/>
          <w:highlight w:val="none"/>
          <w:lang w:val="en-US" w:eastAsia="zh-CN"/>
        </w:rPr>
        <w:t>十八、儿童神经系统疾病医疗质量控制指标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4</w:t>
      </w:r>
      <w:r>
        <w:rPr>
          <w:rFonts w:hint="eastAsia" w:ascii="仿宋" w:hAnsi="仿宋" w:eastAsia="仿宋" w:cs="仿宋"/>
          <w:color w:val="auto"/>
          <w:sz w:val="28"/>
          <w:szCs w:val="28"/>
          <w:highlight w:val="none"/>
          <w:lang w:val="en-US" w:eastAsia="zh-CN"/>
        </w:rPr>
        <w:t>条</w:t>
      </w:r>
      <w:r>
        <w:rPr>
          <w:rFonts w:hint="eastAsia" w:ascii="仿宋" w:hAnsi="仿宋" w:cs="仿宋"/>
          <w:color w:val="auto"/>
          <w:sz w:val="28"/>
          <w:szCs w:val="28"/>
          <w:highlight w:val="none"/>
          <w:lang w:val="en-US" w:eastAsia="zh-CN"/>
        </w:rPr>
        <w:t>21</w:t>
      </w:r>
      <w:r>
        <w:rPr>
          <w:rFonts w:hint="eastAsia" w:ascii="仿宋" w:hAnsi="仿宋" w:eastAsia="仿宋" w:cs="仿宋"/>
          <w:color w:val="auto"/>
          <w:sz w:val="28"/>
          <w:szCs w:val="28"/>
          <w:highlight w:val="none"/>
          <w:lang w:val="en-US" w:eastAsia="zh-CN"/>
        </w:rPr>
        <w:t>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3924"/>
        <w:gridCol w:w="1282"/>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1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92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2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203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3.18.1癫痫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014" w:type="dxa"/>
            <w:noWrap w:val="0"/>
            <w:vAlign w:val="center"/>
          </w:tcPr>
          <w:p>
            <w:pPr>
              <w:spacing w:after="200" w:line="320" w:lineRule="exact"/>
              <w:ind w:right="105" w:rightChars="50"/>
              <w:jc w:val="left"/>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sz w:val="24"/>
                <w:highlight w:val="none"/>
                <w:shd w:val="clear" w:color="auto" w:fill="FFFFFF"/>
                <w:lang w:eastAsia="en-US"/>
              </w:rPr>
              <w:t>3.1</w:t>
            </w:r>
            <w:r>
              <w:rPr>
                <w:rFonts w:hint="eastAsia" w:ascii="仿宋" w:hAnsi="仿宋" w:eastAsia="仿宋" w:cs="仿宋"/>
                <w:sz w:val="24"/>
                <w:highlight w:val="none"/>
                <w:shd w:val="clear" w:color="auto" w:fill="FFFFFF"/>
                <w:lang w:val="en-US" w:eastAsia="zh-CN"/>
              </w:rPr>
              <w:t>8</w:t>
            </w:r>
            <w:r>
              <w:rPr>
                <w:rFonts w:hint="eastAsia" w:ascii="仿宋" w:hAnsi="仿宋" w:eastAsia="仿宋" w:cs="仿宋"/>
                <w:sz w:val="24"/>
                <w:highlight w:val="none"/>
                <w:shd w:val="clear" w:color="auto" w:fill="FFFFFF"/>
                <w:lang w:eastAsia="en-US"/>
              </w:rPr>
              <w:t>.1.1癫痫发作频率记录率</w:t>
            </w:r>
          </w:p>
        </w:tc>
        <w:tc>
          <w:tcPr>
            <w:tcW w:w="3924" w:type="dxa"/>
            <w:noWrap w:val="0"/>
            <w:vAlign w:val="center"/>
          </w:tcPr>
          <w:p>
            <w:pPr>
              <w:spacing w:after="200" w:line="320" w:lineRule="exact"/>
              <w:ind w:right="105" w:rightChars="50"/>
              <w:jc w:val="left"/>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sz w:val="24"/>
                <w:highlight w:val="none"/>
                <w:shd w:val="clear" w:color="auto" w:fill="FFFFFF"/>
              </w:rPr>
              <w:t>各种发作类型的发作频率均得到记录的住院癫痫患</w:t>
            </w:r>
            <w:r>
              <w:rPr>
                <w:rFonts w:hint="eastAsia" w:ascii="仿宋" w:hAnsi="仿宋" w:eastAsia="仿宋" w:cs="仿宋"/>
                <w:sz w:val="24"/>
                <w:highlight w:val="none"/>
                <w:shd w:val="clear" w:color="auto" w:fill="FFFFFF"/>
                <w:lang w:val="en-US" w:eastAsia="zh-CN"/>
              </w:rPr>
              <w:t>儿</w:t>
            </w:r>
            <w:r>
              <w:rPr>
                <w:rFonts w:hint="eastAsia" w:ascii="仿宋" w:hAnsi="仿宋" w:eastAsia="仿宋" w:cs="仿宋"/>
                <w:sz w:val="24"/>
                <w:highlight w:val="none"/>
                <w:shd w:val="clear" w:color="auto" w:fill="FFFFFF"/>
              </w:rPr>
              <w:t>数/同期住院癫痫患</w:t>
            </w:r>
            <w:r>
              <w:rPr>
                <w:rFonts w:hint="eastAsia" w:ascii="仿宋" w:hAnsi="仿宋" w:eastAsia="仿宋" w:cs="仿宋"/>
                <w:sz w:val="24"/>
                <w:highlight w:val="none"/>
                <w:shd w:val="clear" w:color="auto" w:fill="FFFFFF"/>
                <w:lang w:val="en-US" w:eastAsia="zh-CN"/>
              </w:rPr>
              <w:t>儿</w:t>
            </w:r>
            <w:r>
              <w:rPr>
                <w:rFonts w:hint="eastAsia" w:ascii="仿宋" w:hAnsi="仿宋" w:eastAsia="仿宋" w:cs="仿宋"/>
                <w:sz w:val="24"/>
                <w:highlight w:val="none"/>
                <w:shd w:val="clear" w:color="auto" w:fill="FFFFFF"/>
              </w:rPr>
              <w:t>总数×100%</w:t>
            </w:r>
          </w:p>
        </w:tc>
        <w:tc>
          <w:tcPr>
            <w:tcW w:w="1282" w:type="dxa"/>
            <w:noWrap w:val="0"/>
            <w:vAlign w:val="center"/>
          </w:tcPr>
          <w:p>
            <w:pPr>
              <w:spacing w:after="200" w:line="320" w:lineRule="exact"/>
              <w:ind w:right="105" w:rightChars="50"/>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sz w:val="24"/>
                <w:highlight w:val="none"/>
                <w:shd w:val="clear" w:color="auto" w:fill="FFFFFF"/>
              </w:rPr>
              <w:t>定量指标</w:t>
            </w:r>
          </w:p>
        </w:tc>
        <w:tc>
          <w:tcPr>
            <w:tcW w:w="2038" w:type="dxa"/>
            <w:noWrap w:val="0"/>
            <w:vAlign w:val="center"/>
          </w:tcPr>
          <w:p>
            <w:pPr>
              <w:spacing w:after="200" w:line="320" w:lineRule="exact"/>
              <w:ind w:right="105" w:rightChars="50"/>
              <w:jc w:val="left"/>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sz w:val="24"/>
                <w:highlight w:val="none"/>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014" w:type="dxa"/>
            <w:noWrap w:val="0"/>
            <w:vAlign w:val="center"/>
          </w:tcPr>
          <w:p>
            <w:pPr>
              <w:spacing w:after="200" w:line="320" w:lineRule="exact"/>
              <w:ind w:right="105" w:rightChars="50"/>
              <w:jc w:val="left"/>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sz w:val="24"/>
                <w:highlight w:val="none"/>
                <w:shd w:val="clear" w:color="auto" w:fill="FFFFFF"/>
                <w:lang w:eastAsia="en-US"/>
              </w:rPr>
              <w:t>3.1</w:t>
            </w:r>
            <w:r>
              <w:rPr>
                <w:rFonts w:hint="eastAsia" w:ascii="仿宋" w:hAnsi="仿宋" w:eastAsia="仿宋" w:cs="仿宋"/>
                <w:sz w:val="24"/>
                <w:highlight w:val="none"/>
                <w:shd w:val="clear" w:color="auto" w:fill="FFFFFF"/>
                <w:lang w:val="en-US" w:eastAsia="zh-CN"/>
              </w:rPr>
              <w:t>8</w:t>
            </w:r>
            <w:r>
              <w:rPr>
                <w:rFonts w:hint="eastAsia" w:ascii="仿宋" w:hAnsi="仿宋" w:eastAsia="仿宋" w:cs="仿宋"/>
                <w:sz w:val="24"/>
                <w:highlight w:val="none"/>
                <w:shd w:val="clear" w:color="auto" w:fill="FFFFFF"/>
                <w:lang w:eastAsia="en-US"/>
              </w:rPr>
              <w:t>.1.</w:t>
            </w:r>
            <w:r>
              <w:rPr>
                <w:rFonts w:hint="eastAsia" w:ascii="仿宋" w:hAnsi="仿宋" w:eastAsia="仿宋" w:cs="仿宋"/>
                <w:sz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lang w:val="en-US" w:eastAsia="zh-CN"/>
              </w:rPr>
              <w:t>儿童癫痫诊断分型准确率</w:t>
            </w:r>
          </w:p>
        </w:tc>
        <w:tc>
          <w:tcPr>
            <w:tcW w:w="3924" w:type="dxa"/>
            <w:noWrap w:val="0"/>
            <w:vAlign w:val="center"/>
          </w:tcPr>
          <w:p>
            <w:pPr>
              <w:spacing w:after="200" w:line="320" w:lineRule="exact"/>
              <w:ind w:right="105" w:rightChars="50"/>
              <w:jc w:val="left"/>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sz w:val="24"/>
                <w:highlight w:val="none"/>
                <w:shd w:val="clear" w:color="auto" w:fill="FFFFFF"/>
                <w:lang w:val="en-US" w:eastAsia="zh-CN"/>
              </w:rPr>
              <w:t>病程三个月以上的住院癫痫患儿癫痫</w:t>
            </w:r>
            <w:r>
              <w:rPr>
                <w:rFonts w:hint="eastAsia" w:ascii="仿宋" w:hAnsi="仿宋" w:eastAsia="仿宋" w:cs="仿宋"/>
                <w:color w:val="auto"/>
                <w:sz w:val="24"/>
                <w:szCs w:val="24"/>
                <w:highlight w:val="none"/>
                <w:shd w:val="clear" w:color="auto" w:fill="FFFFFF"/>
                <w:lang w:val="en-US" w:eastAsia="zh-CN"/>
              </w:rPr>
              <w:t>准确</w:t>
            </w:r>
            <w:r>
              <w:rPr>
                <w:rFonts w:hint="eastAsia" w:ascii="仿宋" w:hAnsi="仿宋" w:eastAsia="仿宋" w:cs="仿宋"/>
                <w:sz w:val="24"/>
                <w:highlight w:val="none"/>
                <w:shd w:val="clear" w:color="auto" w:fill="FFFFFF"/>
                <w:lang w:val="en-US" w:eastAsia="zh-CN"/>
              </w:rPr>
              <w:t>分型的患儿</w:t>
            </w:r>
            <w:r>
              <w:rPr>
                <w:rFonts w:hint="eastAsia" w:ascii="仿宋" w:hAnsi="仿宋" w:eastAsia="仿宋" w:cs="仿宋"/>
                <w:sz w:val="24"/>
                <w:highlight w:val="none"/>
                <w:shd w:val="clear" w:color="auto" w:fill="FFFFFF"/>
              </w:rPr>
              <w:t>数/同期</w:t>
            </w:r>
            <w:r>
              <w:rPr>
                <w:rFonts w:hint="eastAsia" w:ascii="仿宋" w:hAnsi="仿宋" w:eastAsia="仿宋" w:cs="仿宋"/>
                <w:sz w:val="24"/>
                <w:highlight w:val="none"/>
                <w:shd w:val="clear" w:color="auto" w:fill="FFFFFF"/>
                <w:lang w:val="en-US" w:eastAsia="zh-CN"/>
              </w:rPr>
              <w:t>病程三个月以上住院癫痫患儿</w:t>
            </w:r>
            <w:r>
              <w:rPr>
                <w:rFonts w:hint="eastAsia" w:ascii="仿宋" w:hAnsi="仿宋" w:eastAsia="仿宋" w:cs="仿宋"/>
                <w:sz w:val="24"/>
                <w:highlight w:val="none"/>
                <w:shd w:val="clear" w:color="auto" w:fill="FFFFFF"/>
              </w:rPr>
              <w:t>总数×100%</w:t>
            </w:r>
          </w:p>
        </w:tc>
        <w:tc>
          <w:tcPr>
            <w:tcW w:w="1282" w:type="dxa"/>
            <w:noWrap w:val="0"/>
            <w:vAlign w:val="center"/>
          </w:tcPr>
          <w:p>
            <w:pPr>
              <w:spacing w:after="200" w:line="320" w:lineRule="exact"/>
              <w:ind w:right="105" w:rightChars="5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sz w:val="24"/>
                <w:highlight w:val="none"/>
                <w:shd w:val="clear" w:color="auto" w:fill="FFFFFF"/>
              </w:rPr>
              <w:t>定量指标</w:t>
            </w:r>
          </w:p>
        </w:tc>
        <w:tc>
          <w:tcPr>
            <w:tcW w:w="2038" w:type="dxa"/>
            <w:noWrap w:val="0"/>
            <w:vAlign w:val="center"/>
          </w:tcPr>
          <w:p>
            <w:pPr>
              <w:spacing w:after="200" w:line="320" w:lineRule="exact"/>
              <w:ind w:right="105" w:rightChars="50"/>
              <w:jc w:val="left"/>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sz w:val="24"/>
                <w:highlight w:val="none"/>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2014" w:type="dxa"/>
            <w:noWrap w:val="0"/>
            <w:vAlign w:val="center"/>
          </w:tcPr>
          <w:p>
            <w:pPr>
              <w:spacing w:after="200" w:line="320" w:lineRule="exact"/>
              <w:ind w:right="105" w:rightChars="50"/>
              <w:jc w:val="left"/>
              <w:rPr>
                <w:rFonts w:hint="eastAsia" w:ascii="仿宋" w:hAnsi="仿宋" w:eastAsia="仿宋" w:cs="仿宋"/>
                <w:color w:val="auto"/>
                <w:kern w:val="2"/>
                <w:sz w:val="24"/>
                <w:szCs w:val="24"/>
                <w:highlight w:val="none"/>
                <w:shd w:val="clear" w:color="auto" w:fill="FFFFFF"/>
                <w:lang w:val="en-US" w:eastAsia="zh-CN" w:bidi="ar-SA"/>
              </w:rPr>
            </w:pPr>
            <w:r>
              <w:rPr>
                <w:rFonts w:hint="eastAsia" w:ascii="仿宋" w:hAnsi="仿宋" w:eastAsia="仿宋" w:cs="仿宋"/>
                <w:sz w:val="24"/>
                <w:highlight w:val="none"/>
                <w:shd w:val="clear" w:color="auto" w:fill="FFFFFF"/>
              </w:rPr>
              <w:t>3.1</w:t>
            </w:r>
            <w:r>
              <w:rPr>
                <w:rFonts w:hint="eastAsia" w:ascii="仿宋" w:hAnsi="仿宋" w:eastAsia="仿宋" w:cs="仿宋"/>
                <w:sz w:val="24"/>
                <w:highlight w:val="none"/>
                <w:shd w:val="clear" w:color="auto" w:fill="FFFFFF"/>
                <w:lang w:val="en-US" w:eastAsia="zh-CN"/>
              </w:rPr>
              <w:t>8</w:t>
            </w:r>
            <w:r>
              <w:rPr>
                <w:rFonts w:hint="eastAsia" w:ascii="仿宋" w:hAnsi="仿宋" w:eastAsia="仿宋" w:cs="仿宋"/>
                <w:sz w:val="24"/>
                <w:highlight w:val="none"/>
                <w:shd w:val="clear" w:color="auto" w:fill="FFFFFF"/>
              </w:rPr>
              <w:t>.1.</w:t>
            </w:r>
            <w:r>
              <w:rPr>
                <w:rFonts w:hint="eastAsia" w:ascii="仿宋" w:hAnsi="仿宋" w:eastAsia="仿宋" w:cs="仿宋"/>
                <w:sz w:val="24"/>
                <w:highlight w:val="none"/>
                <w:shd w:val="clear" w:color="auto" w:fill="FFFFFF"/>
                <w:lang w:val="en-US" w:eastAsia="zh-CN"/>
              </w:rPr>
              <w:t>3</w:t>
            </w:r>
            <w:r>
              <w:rPr>
                <w:rFonts w:hint="eastAsia" w:ascii="仿宋" w:hAnsi="仿宋" w:eastAsia="仿宋" w:cs="仿宋"/>
                <w:sz w:val="24"/>
                <w:highlight w:val="none"/>
                <w:shd w:val="clear" w:color="auto" w:fill="FFFFFF"/>
              </w:rPr>
              <w:t>抗癫痫药物规范使用率</w:t>
            </w:r>
          </w:p>
        </w:tc>
        <w:tc>
          <w:tcPr>
            <w:tcW w:w="3924" w:type="dxa"/>
            <w:noWrap w:val="0"/>
            <w:vAlign w:val="center"/>
          </w:tcPr>
          <w:p>
            <w:pPr>
              <w:spacing w:after="200" w:line="320" w:lineRule="exact"/>
              <w:ind w:right="105" w:rightChars="50"/>
              <w:jc w:val="left"/>
              <w:rPr>
                <w:rFonts w:hint="eastAsia" w:ascii="仿宋" w:hAnsi="仿宋" w:eastAsia="仿宋" w:cs="仿宋"/>
                <w:color w:val="auto"/>
                <w:kern w:val="2"/>
                <w:sz w:val="24"/>
                <w:szCs w:val="24"/>
                <w:highlight w:val="none"/>
                <w:shd w:val="clear" w:color="auto" w:fill="FFFFFF"/>
                <w:lang w:val="en-US" w:eastAsia="zh-CN" w:bidi="ar-SA"/>
              </w:rPr>
            </w:pPr>
            <w:r>
              <w:rPr>
                <w:rFonts w:hint="eastAsia" w:ascii="仿宋" w:hAnsi="仿宋" w:eastAsia="仿宋" w:cs="仿宋"/>
                <w:sz w:val="24"/>
                <w:highlight w:val="none"/>
                <w:shd w:val="clear" w:color="auto" w:fill="FFFFFF"/>
              </w:rPr>
              <w:t>住院癫痫患</w:t>
            </w:r>
            <w:r>
              <w:rPr>
                <w:rFonts w:hint="eastAsia" w:ascii="仿宋" w:hAnsi="仿宋" w:eastAsia="仿宋" w:cs="仿宋"/>
                <w:sz w:val="24"/>
                <w:highlight w:val="none"/>
                <w:shd w:val="clear" w:color="auto" w:fill="FFFFFF"/>
                <w:lang w:val="en-US" w:eastAsia="zh-CN"/>
              </w:rPr>
              <w:t>儿</w:t>
            </w:r>
            <w:r>
              <w:rPr>
                <w:rFonts w:hint="eastAsia" w:ascii="仿宋" w:hAnsi="仿宋" w:eastAsia="仿宋" w:cs="仿宋"/>
                <w:sz w:val="24"/>
                <w:highlight w:val="none"/>
                <w:shd w:val="clear" w:color="auto" w:fill="FFFFFF"/>
              </w:rPr>
              <w:t>中按照癫痫诊断类型规范化使用抗癫痫药物的患</w:t>
            </w:r>
            <w:r>
              <w:rPr>
                <w:rFonts w:hint="eastAsia" w:ascii="仿宋" w:hAnsi="仿宋" w:eastAsia="仿宋" w:cs="仿宋"/>
                <w:sz w:val="24"/>
                <w:highlight w:val="none"/>
                <w:shd w:val="clear" w:color="auto" w:fill="FFFFFF"/>
                <w:lang w:val="en-US" w:eastAsia="zh-CN"/>
              </w:rPr>
              <w:t>儿</w:t>
            </w:r>
            <w:r>
              <w:rPr>
                <w:rFonts w:hint="eastAsia" w:ascii="仿宋" w:hAnsi="仿宋" w:eastAsia="仿宋" w:cs="仿宋"/>
                <w:sz w:val="24"/>
                <w:highlight w:val="none"/>
                <w:shd w:val="clear" w:color="auto" w:fill="FFFFFF"/>
              </w:rPr>
              <w:t>数/同期住院癫痫患</w:t>
            </w:r>
            <w:r>
              <w:rPr>
                <w:rFonts w:hint="eastAsia" w:ascii="仿宋" w:hAnsi="仿宋" w:eastAsia="仿宋" w:cs="仿宋"/>
                <w:sz w:val="24"/>
                <w:highlight w:val="none"/>
                <w:shd w:val="clear" w:color="auto" w:fill="FFFFFF"/>
                <w:lang w:val="en-US" w:eastAsia="zh-CN"/>
              </w:rPr>
              <w:t>儿</w:t>
            </w:r>
            <w:r>
              <w:rPr>
                <w:rFonts w:hint="eastAsia" w:ascii="仿宋" w:hAnsi="仿宋" w:eastAsia="仿宋" w:cs="仿宋"/>
                <w:sz w:val="24"/>
                <w:highlight w:val="none"/>
                <w:shd w:val="clear" w:color="auto" w:fill="FFFFFF"/>
              </w:rPr>
              <w:t>总数×100%</w:t>
            </w:r>
          </w:p>
        </w:tc>
        <w:tc>
          <w:tcPr>
            <w:tcW w:w="1282" w:type="dxa"/>
            <w:noWrap w:val="0"/>
            <w:vAlign w:val="center"/>
          </w:tcPr>
          <w:p>
            <w:pPr>
              <w:spacing w:after="200" w:line="320" w:lineRule="exact"/>
              <w:ind w:right="105" w:rightChars="50"/>
              <w:jc w:val="center"/>
              <w:rPr>
                <w:rFonts w:hint="eastAsia" w:ascii="仿宋" w:hAnsi="仿宋" w:eastAsia="仿宋" w:cs="仿宋"/>
                <w:color w:val="auto"/>
                <w:kern w:val="2"/>
                <w:sz w:val="24"/>
                <w:szCs w:val="24"/>
                <w:highlight w:val="none"/>
                <w:shd w:val="clear" w:color="auto" w:fill="FFFFFF"/>
                <w:lang w:val="en-US" w:eastAsia="zh-CN" w:bidi="ar-SA"/>
              </w:rPr>
            </w:pPr>
            <w:r>
              <w:rPr>
                <w:rFonts w:hint="eastAsia" w:ascii="仿宋" w:hAnsi="仿宋" w:eastAsia="仿宋" w:cs="仿宋"/>
                <w:sz w:val="24"/>
                <w:highlight w:val="none"/>
                <w:shd w:val="clear" w:color="auto" w:fill="FFFFFF"/>
              </w:rPr>
              <w:t>定量指标</w:t>
            </w:r>
          </w:p>
        </w:tc>
        <w:tc>
          <w:tcPr>
            <w:tcW w:w="2038" w:type="dxa"/>
            <w:noWrap w:val="0"/>
            <w:vAlign w:val="center"/>
          </w:tcPr>
          <w:p>
            <w:pPr>
              <w:spacing w:after="200" w:line="320" w:lineRule="exact"/>
              <w:ind w:right="105" w:rightChars="50"/>
              <w:jc w:val="left"/>
              <w:rPr>
                <w:rFonts w:hint="eastAsia" w:ascii="仿宋" w:hAnsi="仿宋" w:eastAsia="仿宋" w:cs="仿宋"/>
                <w:color w:val="auto"/>
                <w:kern w:val="2"/>
                <w:sz w:val="24"/>
                <w:szCs w:val="24"/>
                <w:highlight w:val="none"/>
                <w:shd w:val="clear" w:color="auto" w:fill="FFFFFF"/>
                <w:lang w:val="en-US" w:eastAsia="zh-CN" w:bidi="ar-SA"/>
              </w:rPr>
            </w:pPr>
            <w:r>
              <w:rPr>
                <w:rFonts w:hint="eastAsia" w:ascii="仿宋" w:hAnsi="仿宋" w:eastAsia="仿宋" w:cs="仿宋"/>
                <w:sz w:val="24"/>
                <w:highlight w:val="none"/>
                <w:shd w:val="clear" w:color="auto" w:fill="FFFFFF"/>
              </w:rPr>
              <w:t>监测比较，逐步</w:t>
            </w:r>
            <w:r>
              <w:rPr>
                <w:rFonts w:hint="eastAsia" w:ascii="仿宋" w:hAnsi="仿宋" w:eastAsia="仿宋" w:cs="仿宋"/>
                <w:sz w:val="24"/>
                <w:highlight w:val="none"/>
                <w:shd w:val="clear" w:color="auto" w:fill="FFFFFF"/>
                <w:lang w:val="en-US" w:eastAsia="zh-CN"/>
              </w:rPr>
              <w:t>提</w:t>
            </w:r>
            <w:r>
              <w:rPr>
                <w:rFonts w:hint="eastAsia" w:ascii="仿宋" w:hAnsi="仿宋" w:eastAsia="仿宋" w:cs="仿宋"/>
                <w:sz w:val="24"/>
                <w:highlight w:val="none"/>
                <w:shd w:val="clear" w:color="auto" w:fill="FFFFFF"/>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2014" w:type="dxa"/>
            <w:noWrap w:val="0"/>
            <w:vAlign w:val="center"/>
          </w:tcPr>
          <w:p>
            <w:pPr>
              <w:spacing w:after="200" w:line="320" w:lineRule="exact"/>
              <w:ind w:right="105" w:rightChars="50"/>
              <w:jc w:val="left"/>
              <w:rPr>
                <w:rFonts w:hint="eastAsia" w:ascii="仿宋" w:hAnsi="仿宋" w:eastAsia="仿宋" w:cs="仿宋"/>
                <w:color w:val="auto"/>
                <w:kern w:val="2"/>
                <w:sz w:val="24"/>
                <w:szCs w:val="24"/>
                <w:highlight w:val="none"/>
                <w:shd w:val="clear" w:color="auto" w:fill="FFFFFF"/>
                <w:lang w:val="en-US" w:eastAsia="zh-CN" w:bidi="ar-SA"/>
              </w:rPr>
            </w:pPr>
            <w:r>
              <w:rPr>
                <w:rFonts w:hint="eastAsia" w:ascii="仿宋" w:hAnsi="仿宋" w:eastAsia="仿宋" w:cs="仿宋"/>
                <w:sz w:val="24"/>
                <w:highlight w:val="none"/>
                <w:shd w:val="clear" w:color="auto" w:fill="FFFFFF"/>
              </w:rPr>
              <w:t>3.1</w:t>
            </w:r>
            <w:r>
              <w:rPr>
                <w:rFonts w:hint="eastAsia" w:ascii="仿宋" w:hAnsi="仿宋" w:eastAsia="仿宋" w:cs="仿宋"/>
                <w:sz w:val="24"/>
                <w:highlight w:val="none"/>
                <w:shd w:val="clear" w:color="auto" w:fill="FFFFFF"/>
                <w:lang w:val="en-US" w:eastAsia="zh-CN"/>
              </w:rPr>
              <w:t>8</w:t>
            </w:r>
            <w:r>
              <w:rPr>
                <w:rFonts w:hint="eastAsia" w:ascii="仿宋" w:hAnsi="仿宋" w:eastAsia="仿宋" w:cs="仿宋"/>
                <w:sz w:val="24"/>
                <w:highlight w:val="none"/>
                <w:shd w:val="clear" w:color="auto" w:fill="FFFFFF"/>
              </w:rPr>
              <w:t>.1.</w:t>
            </w:r>
            <w:r>
              <w:rPr>
                <w:rFonts w:hint="eastAsia" w:ascii="仿宋" w:hAnsi="仿宋" w:eastAsia="仿宋" w:cs="仿宋"/>
                <w:sz w:val="24"/>
                <w:highlight w:val="none"/>
                <w:shd w:val="clear" w:color="auto" w:fill="FFFFFF"/>
                <w:lang w:val="en-US" w:eastAsia="zh-CN"/>
              </w:rPr>
              <w:t>4</w:t>
            </w:r>
            <w:r>
              <w:rPr>
                <w:rFonts w:hint="eastAsia" w:ascii="仿宋" w:hAnsi="仿宋" w:eastAsia="仿宋" w:cs="仿宋"/>
                <w:sz w:val="24"/>
                <w:highlight w:val="none"/>
                <w:shd w:val="clear" w:color="auto" w:fill="FFFFFF"/>
              </w:rPr>
              <w:t>癫痫患</w:t>
            </w:r>
            <w:r>
              <w:rPr>
                <w:rFonts w:hint="eastAsia" w:ascii="仿宋" w:hAnsi="仿宋" w:eastAsia="仿宋" w:cs="仿宋"/>
                <w:sz w:val="24"/>
                <w:highlight w:val="none"/>
                <w:shd w:val="clear" w:color="auto" w:fill="FFFFFF"/>
                <w:lang w:val="en-US" w:eastAsia="zh-CN"/>
              </w:rPr>
              <w:t>儿</w:t>
            </w:r>
            <w:r>
              <w:rPr>
                <w:rFonts w:hint="eastAsia" w:ascii="仿宋" w:hAnsi="仿宋" w:eastAsia="仿宋" w:cs="仿宋"/>
                <w:sz w:val="24"/>
                <w:highlight w:val="none"/>
                <w:shd w:val="clear" w:color="auto" w:fill="FFFFFF"/>
              </w:rPr>
              <w:t>病因学检查完成率</w:t>
            </w:r>
          </w:p>
        </w:tc>
        <w:tc>
          <w:tcPr>
            <w:tcW w:w="3924" w:type="dxa"/>
            <w:noWrap w:val="0"/>
            <w:vAlign w:val="center"/>
          </w:tcPr>
          <w:p>
            <w:pPr>
              <w:spacing w:after="200" w:line="320" w:lineRule="exact"/>
              <w:ind w:right="105" w:rightChars="50"/>
              <w:jc w:val="left"/>
              <w:rPr>
                <w:rFonts w:hint="eastAsia" w:ascii="仿宋" w:hAnsi="仿宋" w:eastAsia="仿宋" w:cs="仿宋"/>
                <w:color w:val="auto"/>
                <w:kern w:val="2"/>
                <w:sz w:val="24"/>
                <w:szCs w:val="24"/>
                <w:highlight w:val="none"/>
                <w:shd w:val="clear" w:color="auto" w:fill="FFFFFF"/>
                <w:lang w:val="en-US" w:eastAsia="zh-CN" w:bidi="ar-SA"/>
              </w:rPr>
            </w:pPr>
            <w:r>
              <w:rPr>
                <w:rFonts w:hint="eastAsia" w:ascii="仿宋" w:hAnsi="仿宋" w:eastAsia="仿宋" w:cs="仿宋"/>
                <w:sz w:val="24"/>
                <w:highlight w:val="none"/>
                <w:shd w:val="clear" w:color="auto" w:fill="FFFFFF"/>
              </w:rPr>
              <w:t>完成神经影像学</w:t>
            </w:r>
            <w:r>
              <w:rPr>
                <w:rFonts w:hint="eastAsia" w:ascii="仿宋" w:hAnsi="仿宋" w:eastAsia="仿宋" w:cs="仿宋"/>
                <w:sz w:val="24"/>
                <w:highlight w:val="none"/>
                <w:shd w:val="clear" w:color="auto" w:fill="FFFFFF"/>
                <w:lang w:eastAsia="zh-CN"/>
              </w:rPr>
              <w:t>、</w:t>
            </w:r>
            <w:r>
              <w:rPr>
                <w:rFonts w:hint="eastAsia" w:ascii="仿宋" w:hAnsi="仿宋" w:eastAsia="仿宋" w:cs="仿宋"/>
                <w:sz w:val="24"/>
                <w:highlight w:val="none"/>
                <w:shd w:val="clear" w:color="auto" w:fill="FFFFFF"/>
                <w:lang w:val="en-US" w:eastAsia="zh-CN"/>
              </w:rPr>
              <w:t>代谢、感染、血生化、免疫</w:t>
            </w:r>
            <w:r>
              <w:rPr>
                <w:rFonts w:hint="eastAsia" w:ascii="仿宋" w:hAnsi="仿宋" w:eastAsia="仿宋" w:cs="仿宋"/>
                <w:sz w:val="24"/>
                <w:highlight w:val="none"/>
                <w:shd w:val="clear" w:color="auto" w:fill="FFFFFF"/>
              </w:rPr>
              <w:t>及脑电图学</w:t>
            </w:r>
            <w:r>
              <w:rPr>
                <w:rFonts w:hint="eastAsia" w:ascii="仿宋" w:hAnsi="仿宋" w:eastAsia="仿宋" w:cs="仿宋"/>
                <w:sz w:val="24"/>
                <w:highlight w:val="none"/>
                <w:shd w:val="clear" w:color="auto" w:fill="FFFFFF"/>
                <w:lang w:val="en-US" w:eastAsia="zh-CN"/>
              </w:rPr>
              <w:t>等</w:t>
            </w:r>
            <w:r>
              <w:rPr>
                <w:rFonts w:hint="eastAsia" w:ascii="仿宋" w:hAnsi="仿宋" w:eastAsia="仿宋" w:cs="仿宋"/>
                <w:sz w:val="24"/>
                <w:highlight w:val="none"/>
                <w:shd w:val="clear" w:color="auto" w:fill="FFFFFF"/>
              </w:rPr>
              <w:t>相关检查的住院癫痫患</w:t>
            </w:r>
            <w:r>
              <w:rPr>
                <w:rFonts w:hint="eastAsia" w:ascii="仿宋" w:hAnsi="仿宋" w:eastAsia="仿宋" w:cs="仿宋"/>
                <w:sz w:val="24"/>
                <w:highlight w:val="none"/>
                <w:shd w:val="clear" w:color="auto" w:fill="FFFFFF"/>
                <w:lang w:val="en-US" w:eastAsia="zh-CN"/>
              </w:rPr>
              <w:t>儿</w:t>
            </w:r>
            <w:r>
              <w:rPr>
                <w:rFonts w:hint="eastAsia" w:ascii="仿宋" w:hAnsi="仿宋" w:eastAsia="仿宋" w:cs="仿宋"/>
                <w:sz w:val="24"/>
                <w:highlight w:val="none"/>
                <w:shd w:val="clear" w:color="auto" w:fill="FFFFFF"/>
              </w:rPr>
              <w:t>数/同期住院癫痫患</w:t>
            </w:r>
            <w:r>
              <w:rPr>
                <w:rFonts w:hint="eastAsia" w:ascii="仿宋" w:hAnsi="仿宋" w:eastAsia="仿宋" w:cs="仿宋"/>
                <w:sz w:val="24"/>
                <w:highlight w:val="none"/>
                <w:shd w:val="clear" w:color="auto" w:fill="FFFFFF"/>
                <w:lang w:val="en-US" w:eastAsia="zh-CN"/>
              </w:rPr>
              <w:t>儿</w:t>
            </w:r>
            <w:r>
              <w:rPr>
                <w:rFonts w:hint="eastAsia" w:ascii="仿宋" w:hAnsi="仿宋" w:eastAsia="仿宋" w:cs="仿宋"/>
                <w:sz w:val="24"/>
                <w:highlight w:val="none"/>
                <w:shd w:val="clear" w:color="auto" w:fill="FFFFFF"/>
              </w:rPr>
              <w:t>总数×100%</w:t>
            </w:r>
          </w:p>
        </w:tc>
        <w:tc>
          <w:tcPr>
            <w:tcW w:w="1282" w:type="dxa"/>
            <w:noWrap w:val="0"/>
            <w:vAlign w:val="center"/>
          </w:tcPr>
          <w:p>
            <w:pPr>
              <w:spacing w:after="200" w:line="320" w:lineRule="exact"/>
              <w:ind w:right="105" w:rightChars="50"/>
              <w:rPr>
                <w:rFonts w:hint="eastAsia" w:ascii="仿宋" w:hAnsi="仿宋" w:eastAsia="仿宋" w:cs="仿宋"/>
                <w:color w:val="auto"/>
                <w:kern w:val="2"/>
                <w:sz w:val="24"/>
                <w:szCs w:val="24"/>
                <w:highlight w:val="none"/>
                <w:shd w:val="clear" w:color="auto" w:fill="FFFFFF"/>
                <w:lang w:val="en-US" w:eastAsia="zh-CN" w:bidi="ar-SA"/>
              </w:rPr>
            </w:pPr>
            <w:r>
              <w:rPr>
                <w:rFonts w:hint="eastAsia" w:ascii="仿宋" w:hAnsi="仿宋" w:eastAsia="仿宋" w:cs="仿宋"/>
                <w:sz w:val="24"/>
                <w:highlight w:val="none"/>
                <w:shd w:val="clear" w:color="auto" w:fill="FFFFFF"/>
              </w:rPr>
              <w:t>定量指标</w:t>
            </w:r>
          </w:p>
        </w:tc>
        <w:tc>
          <w:tcPr>
            <w:tcW w:w="2038" w:type="dxa"/>
            <w:noWrap w:val="0"/>
            <w:vAlign w:val="center"/>
          </w:tcPr>
          <w:p>
            <w:pPr>
              <w:spacing w:after="200" w:line="320" w:lineRule="exact"/>
              <w:ind w:right="105" w:rightChars="50"/>
              <w:jc w:val="left"/>
              <w:rPr>
                <w:rFonts w:hint="eastAsia" w:ascii="仿宋" w:hAnsi="仿宋" w:eastAsia="仿宋" w:cs="仿宋"/>
                <w:color w:val="auto"/>
                <w:kern w:val="2"/>
                <w:sz w:val="24"/>
                <w:szCs w:val="24"/>
                <w:highlight w:val="none"/>
                <w:shd w:val="clear" w:color="auto" w:fill="FFFFFF"/>
                <w:lang w:val="en-US" w:eastAsia="zh-CN" w:bidi="ar-SA"/>
              </w:rPr>
            </w:pPr>
            <w:r>
              <w:rPr>
                <w:rFonts w:hint="eastAsia" w:ascii="仿宋" w:hAnsi="仿宋" w:eastAsia="仿宋" w:cs="仿宋"/>
                <w:sz w:val="24"/>
                <w:highlight w:val="none"/>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25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3.18.2儿童神经系统感染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014"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3.1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.2.1中枢神经系统感染患儿入院24小时内抗感染药物使用率</w:t>
            </w:r>
          </w:p>
        </w:tc>
        <w:tc>
          <w:tcPr>
            <w:tcW w:w="3924"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中枢神经系统患儿入院24小时内抗感染药物使用人数/同期住院中枢神经系统感染患儿总数×100%</w:t>
            </w:r>
          </w:p>
        </w:tc>
        <w:tc>
          <w:tcPr>
            <w:tcW w:w="1282"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定量指标</w:t>
            </w:r>
          </w:p>
        </w:tc>
        <w:tc>
          <w:tcPr>
            <w:tcW w:w="2038"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监测比较，逐步提高</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014"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3.1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.2.2中枢神经系统感染患儿入院24小时内病原学送检率</w:t>
            </w:r>
          </w:p>
        </w:tc>
        <w:tc>
          <w:tcPr>
            <w:tcW w:w="3924"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中枢神经系统患儿入院24小时内病原学送检人数/同期住院中枢神经系统感染患儿总数×100%</w:t>
            </w:r>
          </w:p>
        </w:tc>
        <w:tc>
          <w:tcPr>
            <w:tcW w:w="1282"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定量指标</w:t>
            </w:r>
          </w:p>
        </w:tc>
        <w:tc>
          <w:tcPr>
            <w:tcW w:w="2038"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监测比较，逐步提高</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014"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3.1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.2.3中枢神经系统感染患儿入院24小时内影像学检查率</w:t>
            </w:r>
          </w:p>
        </w:tc>
        <w:tc>
          <w:tcPr>
            <w:tcW w:w="3924"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中枢神经系统感染患儿入院24小时内影像学检查人数/同期住院中枢神经系统感染患儿总数×100%</w:t>
            </w:r>
          </w:p>
        </w:tc>
        <w:tc>
          <w:tcPr>
            <w:tcW w:w="1282"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定量指标</w:t>
            </w:r>
          </w:p>
        </w:tc>
        <w:tc>
          <w:tcPr>
            <w:tcW w:w="2038"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监测比较，逐步提高</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014"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3.1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.2.4中枢神经系统感染患儿入院24小时内腰椎穿刺术率</w:t>
            </w:r>
          </w:p>
        </w:tc>
        <w:tc>
          <w:tcPr>
            <w:tcW w:w="3924"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中枢神经系统感染患儿入院24小时内腰椎穿刺术人数/同期住院中枢神经系统感染患儿总数×100%</w:t>
            </w:r>
          </w:p>
        </w:tc>
        <w:tc>
          <w:tcPr>
            <w:tcW w:w="1282"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定量指标</w:t>
            </w:r>
          </w:p>
        </w:tc>
        <w:tc>
          <w:tcPr>
            <w:tcW w:w="2038"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监测比较，逐步提高</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014"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3.1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.2.5中枢神经系统感染患儿脑电图检查率</w:t>
            </w:r>
          </w:p>
        </w:tc>
        <w:tc>
          <w:tcPr>
            <w:tcW w:w="3924"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中枢神经系统感染患儿脑电图检查人数/同期住院中枢神经系统感染患儿总数×100%</w:t>
            </w:r>
          </w:p>
        </w:tc>
        <w:tc>
          <w:tcPr>
            <w:tcW w:w="1282"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定量指标</w:t>
            </w:r>
          </w:p>
        </w:tc>
        <w:tc>
          <w:tcPr>
            <w:tcW w:w="2038"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监测比较，逐步提高</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014"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3.1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.2.6中枢神经系统感染患儿听力、视力检查率</w:t>
            </w:r>
          </w:p>
        </w:tc>
        <w:tc>
          <w:tcPr>
            <w:tcW w:w="3924"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中枢神经系统感染患儿听力、视力检查人数/同期住院中枢神经系统感染患儿总数×100%</w:t>
            </w:r>
          </w:p>
        </w:tc>
        <w:tc>
          <w:tcPr>
            <w:tcW w:w="1282"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定量指标</w:t>
            </w:r>
          </w:p>
        </w:tc>
        <w:tc>
          <w:tcPr>
            <w:tcW w:w="2038"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监测比较，逐步提高</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014" w:type="dxa"/>
            <w:noWrap w:val="0"/>
            <w:vAlign w:val="center"/>
          </w:tcPr>
          <w:p>
            <w:pPr>
              <w:adjustRightInd w:val="0"/>
              <w:snapToGrid w:val="0"/>
              <w:spacing w:line="240" w:lineRule="atLeast"/>
              <w:rPr>
                <w:rFonts w:hint="eastAsia"/>
                <w:highlight w:val="none"/>
                <w:lang w:val="en-US" w:eastAsia="zh-CN"/>
              </w:rPr>
            </w:pPr>
            <w:r>
              <w:rPr>
                <w:rFonts w:hint="eastAsia" w:ascii="仿宋" w:hAnsi="仿宋" w:eastAsia="仿宋" w:cs="仿宋"/>
                <w:sz w:val="24"/>
                <w:highlight w:val="none"/>
              </w:rPr>
              <w:t>3.1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.2.7住院期间</w:t>
            </w:r>
            <w:r>
              <w:rPr>
                <w:rFonts w:hint="eastAsia" w:ascii="仿宋" w:hAnsi="仿宋" w:eastAsia="仿宋" w:cs="仿宋"/>
                <w:color w:val="auto"/>
                <w:spacing w:val="0"/>
                <w:sz w:val="24"/>
                <w:szCs w:val="24"/>
                <w:highlight w:val="none"/>
                <w:lang w:val="en-US" w:eastAsia="zh-CN" w:bidi="ar-SA"/>
              </w:rPr>
              <w:t>并发症硬脑膜下积液/积脓、积水发生率</w:t>
            </w:r>
          </w:p>
        </w:tc>
        <w:tc>
          <w:tcPr>
            <w:tcW w:w="3924"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住院期间并发症如硬脑膜下积液/积脓、脑积水等患儿的</w:t>
            </w:r>
            <w:r>
              <w:rPr>
                <w:rFonts w:hint="eastAsia" w:ascii="仿宋" w:hAnsi="仿宋" w:eastAsia="仿宋" w:cs="仿宋"/>
                <w:sz w:val="24"/>
                <w:highlight w:val="none"/>
                <w:lang w:val="en-US" w:eastAsia="zh-CN"/>
              </w:rPr>
              <w:t>例数</w:t>
            </w:r>
            <w:r>
              <w:rPr>
                <w:rFonts w:hint="eastAsia" w:ascii="仿宋" w:hAnsi="仿宋" w:eastAsia="仿宋" w:cs="仿宋"/>
                <w:sz w:val="24"/>
                <w:highlight w:val="none"/>
              </w:rPr>
              <w:t>/同期住院中枢神经系统感染患儿总数×100%</w:t>
            </w:r>
          </w:p>
        </w:tc>
        <w:tc>
          <w:tcPr>
            <w:tcW w:w="1282"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定量指标</w:t>
            </w:r>
          </w:p>
        </w:tc>
        <w:tc>
          <w:tcPr>
            <w:tcW w:w="2038" w:type="dxa"/>
            <w:noWrap w:val="0"/>
            <w:vAlign w:val="center"/>
          </w:tcPr>
          <w:p>
            <w:pPr>
              <w:adjustRightInd w:val="0"/>
              <w:snapToGrid w:val="0"/>
              <w:spacing w:line="240" w:lineRule="atLeast"/>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z w:val="24"/>
                <w:highlight w:val="none"/>
              </w:rPr>
              <w:t>监测比较，逐步</w:t>
            </w:r>
            <w:r>
              <w:rPr>
                <w:rFonts w:hint="eastAsia" w:ascii="仿宋" w:hAnsi="仿宋" w:eastAsia="仿宋" w:cs="仿宋"/>
                <w:sz w:val="24"/>
                <w:highlight w:val="none"/>
                <w:lang w:val="en-US" w:eastAsia="zh-CN"/>
              </w:rPr>
              <w:t>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014" w:type="dxa"/>
            <w:noWrap w:val="0"/>
            <w:vAlign w:val="center"/>
          </w:tcPr>
          <w:p>
            <w:pPr>
              <w:adjustRightInd w:val="0"/>
              <w:snapToGrid w:val="0"/>
              <w:spacing w:line="240" w:lineRule="atLeast"/>
              <w:rPr>
                <w:rFonts w:hint="eastAsia" w:ascii="仿宋" w:hAnsi="仿宋" w:eastAsia="仿宋" w:cs="仿宋"/>
                <w:color w:val="auto"/>
                <w:spacing w:val="0"/>
                <w:sz w:val="24"/>
                <w:szCs w:val="24"/>
                <w:highlight w:val="none"/>
                <w:lang w:val="en-US" w:eastAsia="zh-CN" w:bidi="ar-SA"/>
              </w:rPr>
            </w:pPr>
            <w:r>
              <w:rPr>
                <w:rFonts w:hint="eastAsia" w:ascii="仿宋" w:hAnsi="仿宋" w:eastAsia="仿宋" w:cs="仿宋"/>
                <w:color w:val="auto"/>
                <w:spacing w:val="0"/>
                <w:sz w:val="24"/>
                <w:szCs w:val="24"/>
                <w:highlight w:val="none"/>
                <w:lang w:val="en-US" w:eastAsia="zh-CN" w:bidi="ar-SA"/>
              </w:rPr>
              <w:t>3.18.2.8住院中枢神经系统感染患儿规范诊断率</w:t>
            </w:r>
          </w:p>
        </w:tc>
        <w:tc>
          <w:tcPr>
            <w:tcW w:w="3924" w:type="dxa"/>
            <w:noWrap w:val="0"/>
            <w:vAlign w:val="center"/>
          </w:tcPr>
          <w:p>
            <w:pPr>
              <w:adjustRightInd w:val="0"/>
              <w:snapToGrid w:val="0"/>
              <w:spacing w:line="240" w:lineRule="atLeast"/>
              <w:rPr>
                <w:rFonts w:hint="eastAsia" w:ascii="仿宋" w:hAnsi="仿宋" w:eastAsia="仿宋" w:cs="仿宋"/>
                <w:color w:val="auto"/>
                <w:spacing w:val="0"/>
                <w:sz w:val="24"/>
                <w:szCs w:val="24"/>
                <w:highlight w:val="none"/>
                <w:lang w:val="en-US" w:eastAsia="zh-CN" w:bidi="ar-SA"/>
              </w:rPr>
            </w:pPr>
            <w:r>
              <w:rPr>
                <w:rFonts w:hint="eastAsia" w:ascii="仿宋" w:hAnsi="仿宋" w:eastAsia="仿宋" w:cs="仿宋"/>
                <w:color w:val="auto"/>
                <w:spacing w:val="0"/>
                <w:sz w:val="24"/>
                <w:szCs w:val="24"/>
                <w:highlight w:val="none"/>
                <w:lang w:val="en-US" w:eastAsia="zh-CN" w:bidi="ar-SA"/>
              </w:rPr>
              <w:t>住院中枢神经系统感染患儿规范诊断人数/同期住院中枢神经系统感染患儿总数×100%</w:t>
            </w:r>
          </w:p>
        </w:tc>
        <w:tc>
          <w:tcPr>
            <w:tcW w:w="1282" w:type="dxa"/>
            <w:noWrap w:val="0"/>
            <w:vAlign w:val="center"/>
          </w:tcPr>
          <w:p>
            <w:pPr>
              <w:adjustRightInd w:val="0"/>
              <w:snapToGrid w:val="0"/>
              <w:spacing w:line="240" w:lineRule="atLeast"/>
              <w:rPr>
                <w:rFonts w:hint="eastAsia" w:ascii="仿宋" w:hAnsi="仿宋" w:eastAsia="仿宋" w:cs="仿宋"/>
                <w:color w:val="auto"/>
                <w:spacing w:val="0"/>
                <w:sz w:val="24"/>
                <w:szCs w:val="24"/>
                <w:highlight w:val="none"/>
                <w:lang w:val="en-US" w:eastAsia="zh-CN" w:bidi="ar-SA"/>
              </w:rPr>
            </w:pPr>
            <w:r>
              <w:rPr>
                <w:rFonts w:hint="eastAsia" w:ascii="仿宋" w:hAnsi="仿宋" w:eastAsia="仿宋" w:cs="仿宋"/>
                <w:color w:val="auto"/>
                <w:spacing w:val="0"/>
                <w:sz w:val="24"/>
                <w:szCs w:val="24"/>
                <w:highlight w:val="none"/>
                <w:lang w:val="en-US" w:eastAsia="zh-CN" w:bidi="ar-SA"/>
              </w:rPr>
              <w:t>定量指标</w:t>
            </w:r>
          </w:p>
        </w:tc>
        <w:tc>
          <w:tcPr>
            <w:tcW w:w="2038" w:type="dxa"/>
            <w:noWrap w:val="0"/>
            <w:vAlign w:val="center"/>
          </w:tcPr>
          <w:p>
            <w:pPr>
              <w:adjustRightInd w:val="0"/>
              <w:snapToGrid w:val="0"/>
              <w:spacing w:line="240" w:lineRule="atLeast"/>
              <w:rPr>
                <w:rFonts w:hint="eastAsia" w:ascii="仿宋" w:hAnsi="仿宋" w:eastAsia="仿宋" w:cs="仿宋"/>
                <w:color w:val="auto"/>
                <w:spacing w:val="0"/>
                <w:sz w:val="24"/>
                <w:szCs w:val="24"/>
                <w:highlight w:val="none"/>
                <w:lang w:val="en-US" w:eastAsia="zh-CN" w:bidi="ar-SA"/>
              </w:rPr>
            </w:pPr>
            <w:r>
              <w:rPr>
                <w:rFonts w:hint="eastAsia" w:ascii="仿宋" w:hAnsi="仿宋" w:eastAsia="仿宋" w:cs="仿宋"/>
                <w:color w:val="auto"/>
                <w:spacing w:val="0"/>
                <w:sz w:val="24"/>
                <w:szCs w:val="24"/>
                <w:highlight w:val="none"/>
                <w:lang w:val="en-US" w:eastAsia="zh-CN" w:bidi="ar-SA"/>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strike/>
                <w:dstrike w:val="0"/>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3.18.3重症肌无力（MG）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3.18.3.1入院时整体肌力评估率</w:t>
            </w:r>
          </w:p>
        </w:tc>
        <w:tc>
          <w:tcPr>
            <w:tcW w:w="3924" w:type="dxa"/>
            <w:noWrap w:val="0"/>
            <w:vAlign w:val="center"/>
          </w:tcPr>
          <w:p>
            <w:pPr>
              <w:widowControl w:val="0"/>
              <w:numPr>
                <w:ilvl w:val="0"/>
                <w:numId w:val="0"/>
              </w:numPr>
              <w:wordWrap/>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入院时行整体肌力评估的MG患儿数/同期住院MG患儿总数×100%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3.18.3.2 新斯的明试验完成率</w:t>
            </w:r>
          </w:p>
        </w:tc>
        <w:tc>
          <w:tcPr>
            <w:tcW w:w="3924" w:type="dxa"/>
            <w:noWrap w:val="0"/>
            <w:vAlign w:val="center"/>
          </w:tcPr>
          <w:p>
            <w:pPr>
              <w:widowControl w:val="0"/>
              <w:numPr>
                <w:ilvl w:val="0"/>
                <w:numId w:val="0"/>
              </w:numPr>
              <w:wordWrap/>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入院后行新斯的明试验的MG患儿数/同期住院MG患儿总数×100%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3.18.3.3肌电图完成率</w:t>
            </w:r>
          </w:p>
        </w:tc>
        <w:tc>
          <w:tcPr>
            <w:tcW w:w="3924" w:type="dxa"/>
            <w:noWrap w:val="0"/>
            <w:vAlign w:val="center"/>
          </w:tcPr>
          <w:p>
            <w:pPr>
              <w:widowControl w:val="0"/>
              <w:numPr>
                <w:ilvl w:val="0"/>
                <w:numId w:val="0"/>
              </w:numPr>
              <w:wordWrap/>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入院后完成肌电图的MG患儿人数/同期住院MG患儿总数×100%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3.18.3.4胸腺影像学检查完成率</w:t>
            </w:r>
          </w:p>
        </w:tc>
        <w:tc>
          <w:tcPr>
            <w:tcW w:w="39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住院期间接受胸腺影像学检查MG患儿数/同期住院MG患儿总数×100%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3.18.3.5眼肌型重症肌无力（OMG）初始治疗方案评估率</w:t>
            </w:r>
          </w:p>
        </w:tc>
        <w:tc>
          <w:tcPr>
            <w:tcW w:w="39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住院OMG患儿行初始治疗方案评估人数/同期住院OMG患儿总数×100%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3.18.3.6全身型重症肌无力（GMG）患儿死亡率</w:t>
            </w:r>
          </w:p>
        </w:tc>
        <w:tc>
          <w:tcPr>
            <w:tcW w:w="39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住院GMG患儿死亡人数/同期住院GMG患儿总数×100%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3.18.4 儿童住院脑瘫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3.18.4.1住院脑瘫患儿的临床分型诊断率</w:t>
            </w:r>
          </w:p>
        </w:tc>
        <w:tc>
          <w:tcPr>
            <w:tcW w:w="39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住院脑瘫患儿临床分型人数/同期住院脑瘫患儿总数×100%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监测比较，逐步提高</w:t>
            </w:r>
            <w:r>
              <w:rPr>
                <w:rFonts w:hint="eastAsia" w:ascii="仿宋" w:hAnsi="仿宋" w:eastAsia="仿宋" w:cs="仿宋"/>
                <w:color w:val="auto"/>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3.18.4.2住院脑瘫患儿早期康复干预率</w:t>
            </w:r>
          </w:p>
        </w:tc>
        <w:tc>
          <w:tcPr>
            <w:tcW w:w="39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住院脑瘫患儿进行早期康复干预人数/同期住院脑瘫患儿总数×100%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监测比较，逐步提高</w:t>
            </w:r>
            <w:r>
              <w:rPr>
                <w:rFonts w:hint="eastAsia" w:ascii="仿宋" w:hAnsi="仿宋" w:eastAsia="仿宋" w:cs="仿宋"/>
                <w:color w:val="auto"/>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3.18.4.3住院脑瘫患儿康复评定完成率</w:t>
            </w:r>
          </w:p>
        </w:tc>
        <w:tc>
          <w:tcPr>
            <w:tcW w:w="39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住院脑瘫患儿完成康复评定人数/同期住院脑瘫患儿总数×100%</w:t>
            </w:r>
          </w:p>
        </w:tc>
        <w:tc>
          <w:tcPr>
            <w:tcW w:w="12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0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bl>
    <w:p>
      <w:pPr>
        <w:spacing w:line="560" w:lineRule="exact"/>
        <w:rPr>
          <w:rFonts w:hint="eastAsia"/>
          <w:strike/>
          <w:dstrike w:val="0"/>
          <w:color w:val="auto"/>
          <w:highlight w:val="none"/>
          <w:lang w:val="en-US" w:eastAsia="zh-CN"/>
        </w:rPr>
      </w:pPr>
    </w:p>
    <w:p>
      <w:pPr>
        <w:pStyle w:val="4"/>
        <w:bidi w:val="0"/>
        <w:spacing w:line="560" w:lineRule="exact"/>
        <w:rPr>
          <w:rFonts w:hint="default"/>
          <w:color w:val="auto"/>
          <w:highlight w:val="none"/>
          <w:lang w:val="en-US" w:eastAsia="zh-CN"/>
        </w:rPr>
      </w:pPr>
      <w:bookmarkStart w:id="546" w:name="_Toc8768"/>
      <w:bookmarkStart w:id="547" w:name="_Toc32528"/>
      <w:bookmarkStart w:id="548" w:name="_Toc6160"/>
      <w:bookmarkStart w:id="549" w:name="_Toc7639"/>
      <w:bookmarkStart w:id="550" w:name="_Toc701"/>
      <w:bookmarkStart w:id="551" w:name="_Toc29396"/>
      <w:bookmarkStart w:id="552" w:name="_Toc6015"/>
      <w:bookmarkStart w:id="553" w:name="_Toc14236"/>
      <w:bookmarkStart w:id="554" w:name="_Toc22257"/>
      <w:bookmarkStart w:id="555" w:name="_Toc30393"/>
      <w:bookmarkStart w:id="556" w:name="_Toc20926"/>
      <w:bookmarkStart w:id="557" w:name="_Toc16968"/>
      <w:bookmarkStart w:id="558" w:name="_Toc2489"/>
      <w:bookmarkStart w:id="559" w:name="_Toc28246"/>
      <w:bookmarkStart w:id="560" w:name="_Toc22105"/>
      <w:r>
        <w:rPr>
          <w:rFonts w:hint="eastAsia"/>
          <w:color w:val="auto"/>
          <w:highlight w:val="none"/>
          <w:lang w:val="en-US" w:eastAsia="zh-CN"/>
        </w:rPr>
        <w:t>十九、儿童肾病专业医疗质量控制指标</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w:t>
      </w:r>
      <w:r>
        <w:rPr>
          <w:rFonts w:hint="eastAsia" w:ascii="仿宋" w:hAnsi="仿宋" w:cs="仿宋"/>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条</w:t>
      </w:r>
      <w:r>
        <w:rPr>
          <w:rFonts w:hint="eastAsia" w:ascii="仿宋" w:hAnsi="仿宋" w:cs="仿宋"/>
          <w:color w:val="auto"/>
          <w:sz w:val="28"/>
          <w:szCs w:val="28"/>
          <w:highlight w:val="none"/>
          <w:lang w:val="en-US" w:eastAsia="zh-CN"/>
        </w:rPr>
        <w:t>23</w:t>
      </w:r>
      <w:r>
        <w:rPr>
          <w:rFonts w:hint="eastAsia" w:ascii="仿宋" w:hAnsi="仿宋" w:eastAsia="仿宋" w:cs="仿宋"/>
          <w:color w:val="auto"/>
          <w:sz w:val="28"/>
          <w:szCs w:val="28"/>
          <w:highlight w:val="none"/>
          <w:lang w:val="en-US" w:eastAsia="zh-CN"/>
        </w:rPr>
        <w:t>个指标，均为数据评审指标。</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926"/>
        <w:gridCol w:w="1226"/>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6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92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22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137" w:type="dxa"/>
            <w:gridSpan w:val="4"/>
            <w:noWrap w:val="0"/>
            <w:vAlign w:val="top"/>
          </w:tcPr>
          <w:p>
            <w:pP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3.19.1IgA肾病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3.19.1.1肾活检患儿术前检查完成率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2周内完成术前检查的肾活检患儿数/同期肾活检患儿总数×100%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3.19.1.2IgA肾病患儿病理分型诊断率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肾活检术后2周内完成肾脏病理分型诊断的IgA肾病患儿数/同期完成肾脏病理分型诊断IgA的患儿总数×100%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3.19.1.3IgA肾病患儿RAS阻断剂的使用率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使用RAS阻断剂的IgA肾病患儿数/同期适合使用RAS阻断剂的IgA肾病患儿数×100%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3.19.1.4IgA肾病患儿随访完成率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完成随访的IgA肾病患儿数/同期IgA肾病患儿总数×100%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3.19.1.5肾功能恶化率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治疗6个月后，血肌酐倍增的IgA肾病患儿数/同期随访的IgA肾病患儿总数×100%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3.19.1.6治疗6个月后24小时尿蛋白</w:t>
            </w:r>
            <w:r>
              <w:rPr>
                <w:rFonts w:hint="eastAsia" w:ascii="仿宋" w:hAnsi="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val="en-US" w:eastAsia="zh-CN"/>
              </w:rPr>
              <w:t>1g的患儿比例</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治疗6个月后,24小时尿蛋白</w:t>
            </w:r>
            <w:r>
              <w:rPr>
                <w:rFonts w:hint="eastAsia" w:ascii="仿宋" w:hAnsi="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val="en-US" w:eastAsia="zh-CN"/>
              </w:rPr>
              <w:t>lg的IgA肾病患儿数/同期随访的IgA肾病患儿总数×100%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3.19.1.7肾活检严重并发症发生率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肾活检发生严重并发症的IgA肾病患儿数/同期完成肾活检术的IgA肾病患儿总数×100%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3.19.1.8激素、免疫抑制剂治疗的严重并发症发生率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应用激素、免疫抑制剂治疗6个月内出现严重并发症发生的IgA肾病患儿数/同期应用激素、免疫抑制剂治疗的IgA肾病患儿总数×100%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137"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3.19.2血液净化技术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3.19.2.1治疗室消毒合格率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（1）血液透析治疗室消毒合格率=治疗室消毒合格的月份数量/12×100%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highlight w:val="none"/>
                <w:lang w:val="en-US" w:eastAsia="zh-CN"/>
              </w:rPr>
            </w:pPr>
            <w:r>
              <w:rPr>
                <w:rFonts w:hint="eastAsia" w:ascii="仿宋" w:hAnsi="仿宋" w:eastAsia="仿宋" w:cs="仿宋"/>
                <w:color w:val="auto"/>
                <w:sz w:val="24"/>
                <w:szCs w:val="24"/>
                <w:highlight w:val="none"/>
                <w:vertAlign w:val="baseline"/>
                <w:lang w:val="en-US" w:eastAsia="zh-CN"/>
              </w:rPr>
              <w:t>（2）腹膜透析治疗室消毒合格率=腹膜透析治疗室消毒合格的月份数量/12×100%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3.19.2.2透析用水生物污染检验合格率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透析用水生物污染检验合格月份数量（或季度数量）/12（或4）×100%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3.19.2.3新入血液透析患儿血源性传染病标志物检验完成率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新入血液透析患儿血源性传染病标志物检验的患儿数/同期新入血液透析患儿总数</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3.19.2.4维持性血液透析患儿血源性传染病标志物定时检验完成率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每6个月完成血源性传染病标志物检验的患儿数/同期维持性血液透析患儿总数</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3.19.2.5.1血液透析患儿尿素清除指数（Kt/V）和尿素下降率（URR）控制率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spKt/V&gt;1.2且URR&gt;65%的维持性血液透析患儿数/同期维持性血液透析患儿总数</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color w:val="auto"/>
                <w:sz w:val="24"/>
                <w:szCs w:val="24"/>
                <w:highlight w:val="none"/>
                <w:vertAlign w:val="baseline"/>
                <w:lang w:val="en-US" w:eastAsia="zh-CN"/>
              </w:rPr>
            </w:pPr>
            <w:r>
              <w:rPr>
                <w:rFonts w:hint="eastAsia" w:ascii="仿宋" w:hAnsi="仿宋" w:eastAsia="仿宋" w:cs="仿宋"/>
                <w:strike w:val="0"/>
                <w:color w:val="auto"/>
                <w:sz w:val="24"/>
                <w:szCs w:val="24"/>
                <w:highlight w:val="none"/>
                <w:vertAlign w:val="baseline"/>
                <w:lang w:val="en-US" w:eastAsia="zh-CN"/>
              </w:rPr>
              <w:t>3.19.2.5.2腹膜透析</w:t>
            </w:r>
            <w:r>
              <w:rPr>
                <w:rFonts w:hint="eastAsia" w:ascii="仿宋" w:hAnsi="仿宋" w:eastAsia="仿宋" w:cs="仿宋"/>
                <w:color w:val="auto"/>
                <w:sz w:val="24"/>
                <w:szCs w:val="24"/>
                <w:highlight w:val="none"/>
                <w:vertAlign w:val="baseline"/>
                <w:lang w:val="en-US" w:eastAsia="zh-CN"/>
              </w:rPr>
              <w:t>患儿</w:t>
            </w:r>
            <w:r>
              <w:rPr>
                <w:rFonts w:hint="eastAsia" w:ascii="仿宋" w:hAnsi="仿宋" w:eastAsia="仿宋" w:cs="仿宋"/>
                <w:strike w:val="0"/>
                <w:color w:val="auto"/>
                <w:sz w:val="24"/>
                <w:szCs w:val="24"/>
                <w:highlight w:val="none"/>
                <w:vertAlign w:val="baseline"/>
                <w:lang w:val="en-US" w:eastAsia="zh-CN"/>
              </w:rPr>
              <w:t>尿素清除指数（Kt/V）及总内生肌酐清除率（Ccr）控制率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color w:val="auto"/>
                <w:sz w:val="24"/>
                <w:szCs w:val="24"/>
                <w:highlight w:val="none"/>
                <w:vertAlign w:val="baseline"/>
                <w:lang w:val="en-US" w:eastAsia="zh-CN"/>
              </w:rPr>
            </w:pPr>
            <w:r>
              <w:rPr>
                <w:rFonts w:hint="eastAsia" w:ascii="仿宋" w:hAnsi="仿宋" w:eastAsia="仿宋" w:cs="仿宋"/>
                <w:strike w:val="0"/>
                <w:color w:val="auto"/>
                <w:sz w:val="24"/>
                <w:szCs w:val="24"/>
                <w:highlight w:val="none"/>
                <w:vertAlign w:val="baseline"/>
                <w:lang w:val="en-US" w:eastAsia="zh-CN"/>
              </w:rPr>
              <w:t>spKt/V</w:t>
            </w:r>
            <w:r>
              <w:rPr>
                <w:rFonts w:hint="default" w:ascii="Arial" w:hAnsi="Arial" w:eastAsia="仿宋" w:cs="Arial"/>
                <w:strike w:val="0"/>
                <w:color w:val="auto"/>
                <w:sz w:val="24"/>
                <w:szCs w:val="24"/>
                <w:highlight w:val="none"/>
                <w:vertAlign w:val="baseline"/>
                <w:lang w:val="en-US" w:eastAsia="zh-CN"/>
              </w:rPr>
              <w:t>≥</w:t>
            </w:r>
            <w:r>
              <w:rPr>
                <w:rFonts w:hint="eastAsia" w:ascii="仿宋" w:hAnsi="仿宋" w:eastAsia="仿宋" w:cs="仿宋"/>
                <w:strike w:val="0"/>
                <w:color w:val="auto"/>
                <w:sz w:val="24"/>
                <w:szCs w:val="24"/>
                <w:highlight w:val="none"/>
                <w:vertAlign w:val="baseline"/>
                <w:lang w:val="en-US" w:eastAsia="zh-CN"/>
              </w:rPr>
              <w:t>1.9且Ccr&gt;≥60L/1.73m</w:t>
            </w:r>
            <w:r>
              <w:rPr>
                <w:rFonts w:hint="eastAsia" w:ascii="仿宋" w:hAnsi="仿宋" w:eastAsia="仿宋" w:cs="仿宋"/>
                <w:strike w:val="0"/>
                <w:color w:val="auto"/>
                <w:sz w:val="24"/>
                <w:szCs w:val="24"/>
                <w:highlight w:val="none"/>
                <w:vertAlign w:val="superscript"/>
                <w:lang w:val="en-US" w:eastAsia="zh-CN"/>
              </w:rPr>
              <w:t>2</w:t>
            </w:r>
            <w:r>
              <w:rPr>
                <w:rFonts w:hint="eastAsia" w:ascii="仿宋" w:hAnsi="仿宋" w:eastAsia="仿宋" w:cs="仿宋"/>
                <w:strike w:val="0"/>
                <w:color w:val="auto"/>
                <w:sz w:val="24"/>
                <w:szCs w:val="24"/>
                <w:highlight w:val="none"/>
                <w:vertAlign w:val="baseline"/>
                <w:lang w:val="en-US" w:eastAsia="zh-CN"/>
              </w:rPr>
              <w:t>的腹膜透析患儿数/同期维腹膜透析患儿总数</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color w:val="auto"/>
                <w:sz w:val="24"/>
                <w:szCs w:val="24"/>
                <w:highlight w:val="none"/>
                <w:vertAlign w:val="baseline"/>
                <w:lang w:val="en-US" w:eastAsia="zh-CN"/>
              </w:rPr>
            </w:pPr>
            <w:r>
              <w:rPr>
                <w:rFonts w:hint="eastAsia" w:ascii="仿宋" w:hAnsi="仿宋" w:eastAsia="仿宋" w:cs="仿宋"/>
                <w:strike w:val="0"/>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color w:val="auto"/>
                <w:sz w:val="24"/>
                <w:szCs w:val="24"/>
                <w:highlight w:val="none"/>
                <w:vertAlign w:val="baseline"/>
                <w:lang w:val="en-US" w:eastAsia="zh-CN"/>
              </w:rPr>
            </w:pPr>
            <w:r>
              <w:rPr>
                <w:rFonts w:hint="eastAsia" w:ascii="仿宋" w:hAnsi="仿宋" w:eastAsia="仿宋" w:cs="仿宋"/>
                <w:strike w:val="0"/>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color w:val="auto"/>
                <w:sz w:val="24"/>
                <w:szCs w:val="24"/>
                <w:highlight w:val="none"/>
                <w:vertAlign w:val="baseline"/>
                <w:lang w:val="en-US" w:eastAsia="zh-CN"/>
              </w:rPr>
            </w:pPr>
            <w:r>
              <w:rPr>
                <w:rFonts w:hint="eastAsia" w:ascii="仿宋" w:hAnsi="仿宋" w:eastAsia="仿宋" w:cs="仿宋"/>
                <w:strike w:val="0"/>
                <w:color w:val="auto"/>
                <w:sz w:val="24"/>
                <w:szCs w:val="24"/>
                <w:highlight w:val="none"/>
                <w:vertAlign w:val="baseline"/>
                <w:lang w:val="en-US" w:eastAsia="zh-CN"/>
              </w:rPr>
              <w:t>3.19.2.6透析患者ß2微球蛋白定时检验完成率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color w:val="auto"/>
                <w:sz w:val="24"/>
                <w:szCs w:val="24"/>
                <w:highlight w:val="none"/>
                <w:vertAlign w:val="baseline"/>
                <w:lang w:val="en-US" w:eastAsia="zh-CN"/>
              </w:rPr>
            </w:pPr>
            <w:r>
              <w:rPr>
                <w:rFonts w:hint="eastAsia" w:ascii="仿宋" w:hAnsi="仿宋" w:eastAsia="仿宋" w:cs="仿宋"/>
                <w:strike w:val="0"/>
                <w:color w:val="auto"/>
                <w:sz w:val="24"/>
                <w:szCs w:val="24"/>
                <w:highlight w:val="none"/>
                <w:vertAlign w:val="baseline"/>
                <w:lang w:val="en-US" w:eastAsia="zh-CN"/>
              </w:rPr>
              <w:t>（1）维持性血液透析患儿ß2微球蛋白定时检验完成率=每6个月完成ß2微球蛋白维持性血液透析患儿数/同期维持性血液透析患儿总数×100%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color w:val="auto"/>
                <w:sz w:val="24"/>
                <w:szCs w:val="24"/>
                <w:highlight w:val="none"/>
                <w:vertAlign w:val="baseline"/>
                <w:lang w:val="en-US" w:eastAsia="zh-CN"/>
              </w:rPr>
            </w:pPr>
            <w:r>
              <w:rPr>
                <w:rFonts w:hint="eastAsia" w:ascii="仿宋" w:hAnsi="仿宋" w:eastAsia="仿宋" w:cs="仿宋"/>
                <w:strike w:val="0"/>
                <w:color w:val="auto"/>
                <w:sz w:val="24"/>
                <w:szCs w:val="24"/>
                <w:highlight w:val="none"/>
                <w:vertAlign w:val="baseline"/>
                <w:lang w:val="en-US" w:eastAsia="zh-CN"/>
              </w:rPr>
              <w:t>（2）腹膜透析患儿ß2微球蛋白定时检验完成率=每6个月完成ß2微球蛋白腹膜透析患儿数/同期腹膜透析患儿总数×100%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3.19.2.7血液透析患儿透析间期体重增长控制率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透析间期体重增长</w:t>
            </w:r>
            <w:r>
              <w:rPr>
                <w:rFonts w:hint="eastAsia" w:ascii="仿宋" w:hAnsi="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val="en-US" w:eastAsia="zh-CN"/>
              </w:rPr>
              <w:t>5%的维持性血液透析患儿数/同期维持性血液透析患儿总数×100%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3.19.2.8透析患儿血常规定时检验率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（1）维持性血液透析患儿血常规定时检验率=每3个月完成血常规检验的维持性血液透析患儿数/同期维持性血液透析患儿总数×100%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（2）腹膜透析患儿血常规定时检验率=每3个月完成血常规检验的腹膜透析患儿数/同期腹膜透析患儿总数×100%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3.19.2.9透析患儿血液生化定时检验率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（1）维持性血液透析患儿血液生化定时检验率=每3个月完成血液生化检验的透析患儿数/同期维持性血液透析患儿总数×100%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（2）腹膜透析</w:t>
            </w:r>
            <w:r>
              <w:rPr>
                <w:rFonts w:hint="eastAsia" w:ascii="仿宋" w:hAnsi="仿宋" w:eastAsia="仿宋" w:cs="仿宋"/>
                <w:strike w:val="0"/>
                <w:color w:val="auto"/>
                <w:sz w:val="24"/>
                <w:szCs w:val="24"/>
                <w:highlight w:val="none"/>
                <w:vertAlign w:val="baseline"/>
                <w:lang w:val="en-US" w:eastAsia="zh-CN"/>
              </w:rPr>
              <w:t>患儿</w:t>
            </w:r>
            <w:r>
              <w:rPr>
                <w:rFonts w:hint="eastAsia" w:ascii="仿宋" w:hAnsi="仿宋" w:eastAsia="仿宋" w:cs="仿宋"/>
                <w:color w:val="auto"/>
                <w:sz w:val="24"/>
                <w:szCs w:val="24"/>
                <w:highlight w:val="none"/>
                <w:vertAlign w:val="baseline"/>
                <w:lang w:val="en-US" w:eastAsia="zh-CN"/>
              </w:rPr>
              <w:t>血液生化定时检验率=每3个月完成血液生化检验的腹膜透析患儿数/同期腹膜透析患儿总数×100%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3.19.2.10透析患儿全段甲状旁腺素（iPTH）定时检验完成率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（1）维持性血液透析患儿iPTH定时检验完成率=每6个月完成iPTH检验的维持性血液透析患儿数/同期维持性血液透析患儿总数×100%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（2）腹膜透析患儿iPTH定时检验完成率=每6个月完成iPTH检验的腹膜透析患儿数/同期腹膜透析患儿总数×100%。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3.19.2.11透析患儿的血清铁蛋白和转铁蛋白饱和度定时检验完成率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（1）维持性血液透析患儿的血清铁蛋白和转铁蛋白饱和度定时检验完成率=每6个月完成血清蛋白和转铁蛋白饱和度的维持性血液透析患儿数/同期维持性血液透析患儿总数×100%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（2）腹膜透析患儿的血清铁蛋白和转铁蛋白饱和度定时检验完成率=每6个月完成血清蛋白和转铁蛋白饱和度的维持性血液透析患儿数/同期维持性血液透析患儿总数×100%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3.19.2.12透析患儿的C反应蛋白（CRP）定时检验完成率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（1）维持性血液透析患儿的C反应蛋白（CRP）定时检验完成率=每6个月完成CRP检验的维持性血液透析患儿数/同期维持性血液透析患儿总数×100%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（2）腹膜透析患儿的C反应蛋白（CRP）定时检验完成率=每6个月完成CRP检验的腹膜透析患儿数/同期腹膜透患儿总数×100%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3.19.2.13透析患儿慢性肾脏病-矿物质与骨异常（CKD-MBD）指标控制率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（1）维持性血液透析患儿CKD-MBD指标控制率=CKD−MBD指标控制达标的维持性血液透析患儿数/同期维持性血液透析患儿总数×100%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（2）腹膜透析患儿CKD-MBD指标控制率=CKD−MBD指标控制达标的腹膜透析患儿数/同期腹膜透析患儿总数×100%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3.19.2.14透析患儿血清白蛋白控制率</w:t>
            </w:r>
          </w:p>
        </w:tc>
        <w:tc>
          <w:tcPr>
            <w:tcW w:w="39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（1）维持性血液透析患儿血清白蛋白控制率=血清白蛋白≥35g/L的维持性血液透析患儿数/同期维持性血液透析患儿总数×100%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（2）腹膜透析患儿血清白蛋白控制率=血清白蛋白≥35g/L的腹膜透析患儿数/同期腹膜透析患儿总数×100%</w:t>
            </w:r>
          </w:p>
        </w:tc>
        <w:tc>
          <w:tcPr>
            <w:tcW w:w="12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color w:val="auto"/>
          <w:sz w:val="28"/>
          <w:szCs w:val="28"/>
          <w:highlight w:val="none"/>
          <w:lang w:val="en-US" w:eastAsia="zh-CN"/>
        </w:rPr>
      </w:pPr>
    </w:p>
    <w:p>
      <w:pPr>
        <w:pStyle w:val="4"/>
        <w:bidi w:val="0"/>
        <w:spacing w:line="560" w:lineRule="exact"/>
        <w:rPr>
          <w:rFonts w:hint="eastAsia"/>
          <w:color w:val="auto"/>
          <w:highlight w:val="none"/>
          <w:lang w:val="en-US" w:eastAsia="zh-CN"/>
        </w:rPr>
      </w:pPr>
      <w:bookmarkStart w:id="561" w:name="_Toc26843"/>
      <w:bookmarkStart w:id="562" w:name="_Toc31473"/>
      <w:bookmarkStart w:id="563" w:name="_Toc28253"/>
      <w:bookmarkStart w:id="564" w:name="_Toc17701"/>
      <w:bookmarkStart w:id="565" w:name="_Toc9601"/>
      <w:bookmarkStart w:id="566" w:name="_Toc23487"/>
      <w:bookmarkStart w:id="567" w:name="_Toc4296"/>
      <w:bookmarkStart w:id="568" w:name="_Toc5234"/>
      <w:bookmarkStart w:id="569" w:name="_Toc8140"/>
      <w:bookmarkStart w:id="570" w:name="_Toc31999"/>
      <w:bookmarkStart w:id="571" w:name="_Toc9309"/>
      <w:bookmarkStart w:id="572" w:name="_Toc4738"/>
      <w:bookmarkStart w:id="573" w:name="_Toc31485"/>
      <w:bookmarkStart w:id="574" w:name="_Toc22714"/>
      <w:bookmarkStart w:id="575" w:name="_Toc31402"/>
      <w:r>
        <w:rPr>
          <w:rFonts w:hint="eastAsia"/>
          <w:color w:val="auto"/>
          <w:highlight w:val="none"/>
          <w:lang w:val="en-US" w:eastAsia="zh-CN"/>
        </w:rPr>
        <w:t>二十、儿童康复医学专业医疗质量控制指标</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本节评审设7条7个指标，均为数据评审指标。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3989"/>
        <w:gridCol w:w="1292"/>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Header/>
          <w:jc w:val="center"/>
        </w:trPr>
        <w:tc>
          <w:tcPr>
            <w:tcW w:w="19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98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29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3.20.1康复病床使用率</w:t>
            </w:r>
          </w:p>
        </w:tc>
        <w:tc>
          <w:tcPr>
            <w:tcW w:w="39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康复医学科住院患儿实际占用总床日数/同期康复医学科实际开放总床日数×100%</w:t>
            </w:r>
          </w:p>
        </w:tc>
        <w:tc>
          <w:tcPr>
            <w:tcW w:w="12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3.20.2康复治疗有效率</w:t>
            </w:r>
          </w:p>
        </w:tc>
        <w:tc>
          <w:tcPr>
            <w:tcW w:w="39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康复医学科住院患儿康复治疗有效例数/同期康复医学科住院康复治疗患儿总数×100%</w:t>
            </w:r>
          </w:p>
        </w:tc>
        <w:tc>
          <w:tcPr>
            <w:tcW w:w="12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3.20.3康复计划执行率</w:t>
            </w:r>
          </w:p>
        </w:tc>
        <w:tc>
          <w:tcPr>
            <w:tcW w:w="39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按要求执行康复计划的康复医学科住院患儿例数/同期为康复医学科住院制定康复治疗计划患儿总数×100%</w:t>
            </w:r>
          </w:p>
        </w:tc>
        <w:tc>
          <w:tcPr>
            <w:tcW w:w="12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3.20.4住院患儿康复功能评定率</w:t>
            </w:r>
          </w:p>
        </w:tc>
        <w:tc>
          <w:tcPr>
            <w:tcW w:w="39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行康复功能评定住院患儿例数/同期康复医学科住院患儿总数×100%</w:t>
            </w:r>
          </w:p>
        </w:tc>
        <w:tc>
          <w:tcPr>
            <w:tcW w:w="12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3.20.5年技术差错率</w:t>
            </w:r>
          </w:p>
        </w:tc>
        <w:tc>
          <w:tcPr>
            <w:tcW w:w="39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康复治疗出现技术差错住院患儿例数/同期康复医学科住院患儿接受康复治疗总数×100%</w:t>
            </w:r>
          </w:p>
        </w:tc>
        <w:tc>
          <w:tcPr>
            <w:tcW w:w="12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3.20.6患儿（家长）对康复治疗的满意度</w:t>
            </w:r>
          </w:p>
        </w:tc>
        <w:tc>
          <w:tcPr>
            <w:tcW w:w="39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康复医学科住院患儿（家长）对康复治疗满意数/同期康复医学科住院患儿行康复治疗总数×100%</w:t>
            </w:r>
          </w:p>
        </w:tc>
        <w:tc>
          <w:tcPr>
            <w:tcW w:w="12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3.20.7康复随访完成率</w:t>
            </w:r>
          </w:p>
        </w:tc>
        <w:tc>
          <w:tcPr>
            <w:tcW w:w="39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完成随访的康复医学科出院患儿数/同期康复医学科出院患儿总数×100%</w:t>
            </w:r>
          </w:p>
        </w:tc>
        <w:tc>
          <w:tcPr>
            <w:tcW w:w="12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bl>
    <w:p>
      <w:pPr>
        <w:rPr>
          <w:rFonts w:hint="eastAsia"/>
          <w:highlight w:val="none"/>
          <w:lang w:val="en-US" w:eastAsia="zh-CN"/>
        </w:rPr>
      </w:pPr>
    </w:p>
    <w:p>
      <w:pPr>
        <w:pStyle w:val="4"/>
        <w:bidi w:val="0"/>
        <w:rPr>
          <w:rFonts w:hint="eastAsia"/>
          <w:highlight w:val="none"/>
          <w:lang w:val="en-US" w:eastAsia="zh-CN"/>
        </w:rPr>
      </w:pPr>
      <w:bookmarkStart w:id="576" w:name="_Toc21949"/>
      <w:bookmarkStart w:id="577" w:name="_Toc14278"/>
      <w:bookmarkStart w:id="578" w:name="_Toc18304"/>
      <w:bookmarkStart w:id="579" w:name="_Toc30816"/>
      <w:bookmarkStart w:id="580" w:name="_Toc27716"/>
      <w:r>
        <w:rPr>
          <w:rFonts w:hint="eastAsia"/>
          <w:highlight w:val="none"/>
          <w:lang w:val="en-US" w:eastAsia="zh-CN"/>
        </w:rPr>
        <w:t>二十一、儿童感染性疾病专业医疗质量控制指标</w:t>
      </w:r>
      <w:bookmarkEnd w:id="576"/>
      <w:bookmarkEnd w:id="577"/>
      <w:bookmarkEnd w:id="578"/>
      <w:bookmarkEnd w:id="579"/>
      <w:bookmarkEnd w:id="58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本节评审设8条8个指标，均为数据评审指标。</w:t>
      </w:r>
    </w:p>
    <w:tbl>
      <w:tblPr>
        <w:tblStyle w:val="14"/>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3905"/>
        <w:gridCol w:w="1376"/>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9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37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19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3.21.1</w:t>
            </w:r>
            <w:r>
              <w:rPr>
                <w:rFonts w:hint="default" w:ascii="仿宋" w:hAnsi="仿宋" w:eastAsia="仿宋" w:cs="仿宋"/>
                <w:color w:val="auto"/>
                <w:sz w:val="24"/>
                <w:szCs w:val="24"/>
                <w:highlight w:val="none"/>
                <w:vertAlign w:val="baseline"/>
                <w:lang w:val="en-US" w:eastAsia="zh-CN"/>
              </w:rPr>
              <w:t>抗流感病毒药物使用前流感病原学诊断阳性率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（ID-FLU-01）</w:t>
            </w:r>
          </w:p>
        </w:tc>
        <w:tc>
          <w:tcPr>
            <w:tcW w:w="39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使用抗流感病毒药物前流感病原学诊断阳性的患儿例数/同期使用抗流感病毒药物患儿总例数×100%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val="0"/>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3.21.2门诊流感患儿抗菌药物使用率（ID-FLU-02）</w:t>
            </w:r>
          </w:p>
        </w:tc>
        <w:tc>
          <w:tcPr>
            <w:tcW w:w="39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门诊流感患儿使用抗菌药物治疗例数/同期门诊流感患儿总例数×100%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highlight w:val="no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3.21.3住院流感患儿抗菌药物使用率（ID-FLU-03）</w:t>
            </w:r>
          </w:p>
        </w:tc>
        <w:tc>
          <w:tcPr>
            <w:tcW w:w="39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住院期间使用抗菌药物治疗的流感患儿例数/同期住院流感患儿总例数×100%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3.21.4住院流感重症患儿死亡率（ID-FLU-04）</w:t>
            </w:r>
          </w:p>
        </w:tc>
        <w:tc>
          <w:tcPr>
            <w:tcW w:w="39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住院流感重症死亡患儿数/同期住院流感重症患儿总数</w:t>
            </w:r>
            <w:r>
              <w:rPr>
                <w:rFonts w:hint="eastAsia" w:ascii="仿宋" w:hAnsi="仿宋" w:eastAsia="仿宋" w:cs="仿宋"/>
                <w:color w:val="auto"/>
                <w:sz w:val="24"/>
                <w:szCs w:val="24"/>
                <w:highlight w:val="none"/>
                <w:vertAlign w:val="baseline"/>
                <w:lang w:val="en-US" w:eastAsia="zh-CN"/>
              </w:rPr>
              <w:t>×100%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strike/>
                <w:dstrike w:val="0"/>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3.21.5感染性腹泻患儿病原学诊断阳性率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（ID-ID-01）</w:t>
            </w:r>
          </w:p>
        </w:tc>
        <w:tc>
          <w:tcPr>
            <w:tcW w:w="39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病原学诊断结果为阳性的感染性腹泻患儿例数/同期诊断为感染性腹泻的患儿总例数×100%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监测比较，</w:t>
            </w:r>
            <w:r>
              <w:rPr>
                <w:rFonts w:hint="eastAsia" w:ascii="仿宋" w:hAnsi="仿宋" w:eastAsia="仿宋" w:cs="仿宋"/>
                <w:strike w:val="0"/>
                <w:dstrike w:val="0"/>
                <w:color w:val="auto"/>
                <w:sz w:val="24"/>
                <w:szCs w:val="24"/>
                <w:highlight w:val="none"/>
                <w:vertAlign w:val="baseline"/>
                <w:lang w:val="en-US" w:eastAsia="zh-CN"/>
              </w:rPr>
              <w:t>逐步提高</w:t>
            </w:r>
            <w:r>
              <w:rPr>
                <w:rFonts w:hint="eastAsia" w:ascii="仿宋" w:hAnsi="仿宋" w:eastAsia="仿宋" w:cs="仿宋"/>
                <w:color w:val="auto"/>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3.21.6感染性腹泻患儿抗菌药物使用率（ID-ID-02）</w:t>
            </w:r>
          </w:p>
        </w:tc>
        <w:tc>
          <w:tcPr>
            <w:tcW w:w="39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使用抗菌药物治疗的感染性腹泻患儿例数/同期感染性腹泻患儿总例数×100%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strike w:val="0"/>
                <w:dstrike w:val="0"/>
                <w:color w:val="auto"/>
                <w:sz w:val="24"/>
                <w:szCs w:val="24"/>
                <w:highlight w:val="none"/>
                <w:vertAlign w:val="baseline"/>
                <w:lang w:val="en-US" w:eastAsia="zh-CN"/>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3.21.7感染性腹泻患儿口服补液盐（ORS）使用率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（ID-ID-03）</w:t>
            </w:r>
          </w:p>
        </w:tc>
        <w:tc>
          <w:tcPr>
            <w:tcW w:w="39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使用口服补液盐（ORS）治疗的感染性腹泻患儿例数/同期行补液治疗的感染性腹泻患儿总例数×100%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strike w:val="0"/>
                <w:dstrike w:val="0"/>
                <w:color w:val="auto"/>
                <w:sz w:val="24"/>
                <w:szCs w:val="24"/>
                <w:highlight w:val="none"/>
                <w:vertAlign w:val="baseline"/>
                <w:lang w:val="en-US" w:eastAsia="zh-CN"/>
              </w:rPr>
              <w:t>监测比较，达标或逐步提高。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3.21.8护士血源性职业暴露率（ID-N-01）</w:t>
            </w:r>
          </w:p>
        </w:tc>
        <w:tc>
          <w:tcPr>
            <w:tcW w:w="39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发生血源性职业暴露的护士人数/同期护士总数×100%</w:t>
            </w:r>
          </w:p>
        </w:tc>
        <w:tc>
          <w:tcPr>
            <w:tcW w:w="1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strike w:val="0"/>
                <w:dstrike w:val="0"/>
                <w:color w:val="auto"/>
                <w:sz w:val="24"/>
                <w:szCs w:val="24"/>
                <w:highlight w:val="none"/>
                <w:vertAlign w:val="baseline"/>
                <w:lang w:val="en-US" w:eastAsia="zh-CN"/>
              </w:rPr>
              <w:t>定量指标</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r>
              <w:rPr>
                <w:rFonts w:hint="eastAsia" w:ascii="仿宋" w:hAnsi="仿宋" w:eastAsia="仿宋" w:cs="仿宋"/>
                <w:strike w:val="0"/>
                <w:dstrike w:val="0"/>
                <w:color w:val="auto"/>
                <w:sz w:val="24"/>
                <w:szCs w:val="24"/>
                <w:highlight w:val="none"/>
                <w:vertAlign w:val="baseline"/>
                <w:lang w:val="en-US" w:eastAsia="zh-CN"/>
              </w:rPr>
              <w:t>。</w:t>
            </w:r>
          </w:p>
        </w:tc>
      </w:tr>
    </w:tbl>
    <w:p>
      <w:pPr>
        <w:keepNext w:val="0"/>
        <w:keepLines w:val="0"/>
        <w:pageBreakBefore w:val="0"/>
        <w:widowControl w:val="0"/>
        <w:numPr>
          <w:ilvl w:val="0"/>
          <w:numId w:val="0"/>
        </w:numPr>
        <w:tabs>
          <w:tab w:val="left" w:pos="977"/>
        </w:tabs>
        <w:kinsoku/>
        <w:wordWrap/>
        <w:overflowPunct/>
        <w:topLinePunct w:val="0"/>
        <w:autoSpaceDE/>
        <w:autoSpaceDN/>
        <w:bidi w:val="0"/>
        <w:adjustRightInd w:val="0"/>
        <w:snapToGrid w:val="0"/>
        <w:jc w:val="both"/>
        <w:textAlignment w:val="auto"/>
        <w:rPr>
          <w:rFonts w:hint="default" w:ascii="仿宋" w:hAnsi="仿宋" w:cs="仿宋"/>
          <w:color w:val="auto"/>
          <w:sz w:val="28"/>
          <w:szCs w:val="28"/>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sz w:val="30"/>
          <w:szCs w:val="30"/>
          <w:highlight w:val="none"/>
          <w:lang w:val="en-US" w:eastAsia="zh-CN"/>
        </w:rPr>
      </w:pPr>
      <w:bookmarkStart w:id="581" w:name="_Toc12525"/>
      <w:bookmarkStart w:id="582" w:name="_Toc6002"/>
      <w:bookmarkStart w:id="583" w:name="_Toc27182"/>
      <w:bookmarkStart w:id="584" w:name="_Toc17050"/>
      <w:bookmarkStart w:id="585" w:name="_Toc716"/>
      <w:r>
        <w:rPr>
          <w:rFonts w:hint="eastAsia"/>
          <w:color w:val="auto"/>
          <w:highlight w:val="none"/>
          <w:lang w:val="en-US" w:eastAsia="zh-CN"/>
        </w:rPr>
        <w:t>第四章 单病种（术种）质量控制指标</w:t>
      </w:r>
      <w:bookmarkEnd w:id="513"/>
      <w:bookmarkEnd w:id="514"/>
      <w:bookmarkEnd w:id="515"/>
      <w:bookmarkEnd w:id="516"/>
      <w:bookmarkEnd w:id="517"/>
      <w:bookmarkEnd w:id="518"/>
      <w:bookmarkEnd w:id="519"/>
      <w:bookmarkEnd w:id="520"/>
      <w:bookmarkEnd w:id="521"/>
      <w:bookmarkEnd w:id="522"/>
      <w:bookmarkEnd w:id="581"/>
      <w:bookmarkEnd w:id="582"/>
      <w:bookmarkEnd w:id="583"/>
      <w:bookmarkEnd w:id="584"/>
      <w:bookmarkEnd w:id="585"/>
    </w:p>
    <w:p>
      <w:pPr>
        <w:keepNext w:val="0"/>
        <w:keepLines w:val="0"/>
        <w:pageBreakBefore w:val="0"/>
        <w:widowControl w:val="0"/>
        <w:numPr>
          <w:ilvl w:val="0"/>
          <w:numId w:val="0"/>
        </w:numPr>
        <w:kinsoku/>
        <w:wordWrap/>
        <w:overflowPunct/>
        <w:topLinePunct w:val="0"/>
        <w:autoSpaceDE/>
        <w:autoSpaceDN/>
        <w:bidi w:val="0"/>
        <w:adjustRightInd w:val="0"/>
        <w:snapToGrid w:val="0"/>
        <w:spacing w:before="88" w:line="560" w:lineRule="exact"/>
        <w:ind w:firstLine="648" w:firstLineChars="200"/>
        <w:textAlignment w:val="auto"/>
        <w:rPr>
          <w:rFonts w:hint="eastAsia" w:ascii="仿宋" w:hAnsi="仿宋" w:eastAsia="仿宋" w:cs="仿宋"/>
          <w:color w:val="auto"/>
          <w:spacing w:val="11"/>
          <w:sz w:val="28"/>
          <w:szCs w:val="28"/>
          <w:highlight w:val="none"/>
          <w:lang w:val="en-US" w:eastAsia="zh-CN"/>
        </w:rPr>
      </w:pPr>
      <w:r>
        <w:rPr>
          <w:rFonts w:hint="eastAsia" w:ascii="仿宋" w:hAnsi="仿宋" w:eastAsia="仿宋" w:cs="仿宋"/>
          <w:color w:val="auto"/>
          <w:spacing w:val="22"/>
          <w:sz w:val="28"/>
          <w:szCs w:val="28"/>
          <w:highlight w:val="none"/>
        </w:rPr>
        <w:t>单</w:t>
      </w:r>
      <w:r>
        <w:rPr>
          <w:rFonts w:hint="eastAsia" w:ascii="仿宋" w:hAnsi="仿宋" w:eastAsia="仿宋" w:cs="仿宋"/>
          <w:color w:val="auto"/>
          <w:spacing w:val="21"/>
          <w:sz w:val="28"/>
          <w:szCs w:val="28"/>
          <w:highlight w:val="none"/>
        </w:rPr>
        <w:t>病</w:t>
      </w:r>
      <w:r>
        <w:rPr>
          <w:rFonts w:hint="eastAsia" w:ascii="仿宋" w:hAnsi="仿宋" w:eastAsia="仿宋" w:cs="仿宋"/>
          <w:color w:val="auto"/>
          <w:spacing w:val="11"/>
          <w:sz w:val="28"/>
          <w:szCs w:val="28"/>
          <w:highlight w:val="none"/>
        </w:rPr>
        <w:t>种系由国家卫生健康委发布的单病种质量控制指标而确定。本细则根据三级医院特点选取相应的单病种进行监测，</w:t>
      </w:r>
      <w:r>
        <w:rPr>
          <w:rFonts w:hint="eastAsia" w:ascii="仿宋" w:hAnsi="仿宋" w:eastAsia="仿宋" w:cs="仿宋"/>
          <w:color w:val="auto"/>
          <w:spacing w:val="11"/>
          <w:sz w:val="28"/>
          <w:szCs w:val="28"/>
          <w:highlight w:val="none"/>
          <w:lang w:val="en-US" w:eastAsia="zh-CN"/>
        </w:rPr>
        <w:t>按照《卫生部办公厅关于印发第一批单病种质量控制指标的通知》《卫生部办公厅关于印发第二批单病种质量控制指标的通知》《卫生部办公厅关于印发第三批单病种质量控制指标的通知》《单病种质量监测信息项（2020年版）》的要求，监测</w:t>
      </w:r>
      <w:r>
        <w:rPr>
          <w:rFonts w:hint="eastAsia" w:ascii="仿宋" w:hAnsi="仿宋" w:cs="仿宋"/>
          <w:b/>
          <w:bCs/>
          <w:color w:val="auto"/>
          <w:spacing w:val="12"/>
          <w:sz w:val="28"/>
          <w:szCs w:val="28"/>
          <w:highlight w:val="none"/>
          <w:lang w:val="en-US" w:eastAsia="zh-CN"/>
        </w:rPr>
        <w:t>8</w:t>
      </w:r>
      <w:r>
        <w:rPr>
          <w:rFonts w:hint="eastAsia" w:ascii="仿宋" w:hAnsi="仿宋" w:eastAsia="仿宋" w:cs="仿宋"/>
          <w:color w:val="auto"/>
          <w:spacing w:val="11"/>
          <w:sz w:val="28"/>
          <w:szCs w:val="28"/>
          <w:highlight w:val="none"/>
          <w:lang w:val="en-US" w:eastAsia="zh-CN"/>
        </w:rPr>
        <w:t>个病种的相应指标。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88" w:line="560" w:lineRule="exact"/>
        <w:ind w:firstLine="600" w:firstLineChars="200"/>
        <w:textAlignment w:val="auto"/>
        <w:rPr>
          <w:rFonts w:hint="eastAsia" w:ascii="仿宋" w:hAnsi="仿宋" w:cs="仿宋"/>
          <w:color w:val="auto"/>
          <w:spacing w:val="7"/>
          <w:sz w:val="28"/>
          <w:szCs w:val="28"/>
          <w:highlight w:val="none"/>
          <w:lang w:eastAsia="zh-CN"/>
        </w:rPr>
      </w:pPr>
      <w:r>
        <w:rPr>
          <w:rFonts w:hint="eastAsia" w:ascii="仿宋" w:hAnsi="仿宋" w:eastAsia="仿宋" w:cs="仿宋"/>
          <w:color w:val="auto"/>
          <w:spacing w:val="10"/>
          <w:sz w:val="28"/>
          <w:szCs w:val="28"/>
          <w:highlight w:val="none"/>
        </w:rPr>
        <w:t>计</w:t>
      </w:r>
      <w:r>
        <w:rPr>
          <w:rFonts w:hint="eastAsia" w:ascii="仿宋" w:hAnsi="仿宋" w:eastAsia="仿宋" w:cs="仿宋"/>
          <w:color w:val="auto"/>
          <w:spacing w:val="7"/>
          <w:sz w:val="28"/>
          <w:szCs w:val="28"/>
          <w:highlight w:val="none"/>
        </w:rPr>
        <w:t>算方法</w:t>
      </w:r>
      <w:r>
        <w:rPr>
          <w:rFonts w:hint="eastAsia" w:ascii="仿宋" w:hAnsi="仿宋" w:cs="仿宋"/>
          <w:color w:val="auto"/>
          <w:spacing w:val="7"/>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2" w:line="560" w:lineRule="exact"/>
        <w:ind w:right="81" w:firstLine="65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24"/>
          <w:sz w:val="28"/>
          <w:szCs w:val="28"/>
          <w:highlight w:val="none"/>
        </w:rPr>
        <w:t>病例上</w:t>
      </w:r>
      <w:r>
        <w:rPr>
          <w:rFonts w:hint="eastAsia" w:ascii="仿宋" w:hAnsi="仿宋" w:eastAsia="仿宋" w:cs="仿宋"/>
          <w:color w:val="auto"/>
          <w:spacing w:val="18"/>
          <w:sz w:val="28"/>
          <w:szCs w:val="28"/>
          <w:highlight w:val="none"/>
        </w:rPr>
        <w:t>报</w:t>
      </w:r>
      <w:r>
        <w:rPr>
          <w:rFonts w:hint="eastAsia" w:ascii="仿宋" w:hAnsi="仿宋" w:eastAsia="仿宋" w:cs="仿宋"/>
          <w:color w:val="auto"/>
          <w:spacing w:val="12"/>
          <w:sz w:val="28"/>
          <w:szCs w:val="28"/>
          <w:highlight w:val="none"/>
        </w:rPr>
        <w:t>率=年度内符合单病种纳入条件的某病种上报至国家单病种质量监测平台的病例数/同期符合单病种纳入条件的</w:t>
      </w:r>
      <w:r>
        <w:rPr>
          <w:rFonts w:hint="eastAsia" w:ascii="仿宋" w:hAnsi="仿宋" w:eastAsia="仿宋" w:cs="仿宋"/>
          <w:color w:val="auto"/>
          <w:spacing w:val="12"/>
          <w:sz w:val="28"/>
          <w:szCs w:val="28"/>
          <w:highlight w:val="none"/>
          <w:lang w:val="en-US" w:eastAsia="zh-CN"/>
        </w:rPr>
        <w:t>该病种出院人数累加求和</w:t>
      </w:r>
      <w:r>
        <w:rPr>
          <w:rFonts w:hint="eastAsia" w:ascii="仿宋" w:hAnsi="仿宋" w:eastAsia="仿宋" w:cs="仿宋"/>
          <w:color w:val="auto"/>
          <w:spacing w:val="11"/>
          <w:sz w:val="28"/>
          <w:szCs w:val="28"/>
          <w:highlight w:val="none"/>
        </w:rPr>
        <w:t>×100%</w:t>
      </w:r>
      <w:r>
        <w:rPr>
          <w:rFonts w:hint="eastAsia" w:ascii="仿宋" w:hAnsi="仿宋" w:eastAsia="仿宋" w:cs="仿宋"/>
          <w:color w:val="auto"/>
          <w:spacing w:val="1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1" w:line="560" w:lineRule="exact"/>
        <w:ind w:firstLine="628"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平</w:t>
      </w:r>
      <w:r>
        <w:rPr>
          <w:rFonts w:hint="eastAsia" w:ascii="仿宋" w:hAnsi="仿宋" w:eastAsia="仿宋" w:cs="仿宋"/>
          <w:color w:val="auto"/>
          <w:spacing w:val="12"/>
          <w:sz w:val="28"/>
          <w:szCs w:val="28"/>
          <w:highlight w:val="none"/>
        </w:rPr>
        <w:t>均住院日=某病种出院患者占用总床日数/同期某病种例数；</w:t>
      </w:r>
    </w:p>
    <w:p>
      <w:pPr>
        <w:keepNext w:val="0"/>
        <w:keepLines w:val="0"/>
        <w:pageBreakBefore w:val="0"/>
        <w:widowControl w:val="0"/>
        <w:kinsoku/>
        <w:wordWrap/>
        <w:overflowPunct/>
        <w:topLinePunct w:val="0"/>
        <w:autoSpaceDE/>
        <w:autoSpaceDN/>
        <w:bidi w:val="0"/>
        <w:adjustRightInd w:val="0"/>
        <w:snapToGrid w:val="0"/>
        <w:spacing w:before="1" w:line="560" w:lineRule="exact"/>
        <w:ind w:firstLine="63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9"/>
          <w:sz w:val="28"/>
          <w:szCs w:val="28"/>
          <w:highlight w:val="none"/>
        </w:rPr>
        <w:t>次</w:t>
      </w:r>
      <w:r>
        <w:rPr>
          <w:rFonts w:hint="eastAsia" w:ascii="仿宋" w:hAnsi="仿宋" w:eastAsia="仿宋" w:cs="仿宋"/>
          <w:color w:val="auto"/>
          <w:spacing w:val="11"/>
          <w:sz w:val="28"/>
          <w:szCs w:val="28"/>
          <w:highlight w:val="none"/>
        </w:rPr>
        <w:t>均费用=某病种总出院费用/同期某病种例数；</w:t>
      </w:r>
    </w:p>
    <w:p>
      <w:pPr>
        <w:keepNext w:val="0"/>
        <w:keepLines w:val="0"/>
        <w:pageBreakBefore w:val="0"/>
        <w:widowControl w:val="0"/>
        <w:kinsoku/>
        <w:wordWrap/>
        <w:overflowPunct/>
        <w:topLinePunct w:val="0"/>
        <w:autoSpaceDE/>
        <w:autoSpaceDN/>
        <w:bidi w:val="0"/>
        <w:adjustRightInd w:val="0"/>
        <w:snapToGrid w:val="0"/>
        <w:spacing w:before="1" w:line="560" w:lineRule="exact"/>
        <w:ind w:firstLine="604"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病死率=某病种死亡人数/同期某病种例数×100%</w:t>
      </w:r>
      <w:r>
        <w:rPr>
          <w:rFonts w:hint="eastAsia" w:ascii="仿宋" w:hAnsi="仿宋" w:eastAsia="仿宋" w:cs="仿宋"/>
          <w:color w:val="auto"/>
          <w:spacing w:val="1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pacing w:val="12"/>
          <w:sz w:val="28"/>
          <w:szCs w:val="28"/>
          <w:highlight w:val="none"/>
        </w:rPr>
      </w:pPr>
      <w:r>
        <w:rPr>
          <w:rFonts w:hint="eastAsia" w:ascii="仿宋" w:hAnsi="仿宋" w:eastAsia="仿宋" w:cs="仿宋"/>
          <w:color w:val="auto"/>
          <w:spacing w:val="24"/>
          <w:sz w:val="28"/>
          <w:szCs w:val="28"/>
          <w:highlight w:val="none"/>
        </w:rPr>
        <w:t>手术</w:t>
      </w:r>
      <w:r>
        <w:rPr>
          <w:rFonts w:hint="eastAsia" w:ascii="仿宋" w:hAnsi="仿宋" w:eastAsia="仿宋" w:cs="仿宋"/>
          <w:color w:val="auto"/>
          <w:spacing w:val="13"/>
          <w:sz w:val="28"/>
          <w:szCs w:val="28"/>
          <w:highlight w:val="none"/>
        </w:rPr>
        <w:t>患</w:t>
      </w:r>
      <w:r>
        <w:rPr>
          <w:rFonts w:hint="eastAsia" w:ascii="仿宋" w:hAnsi="仿宋" w:eastAsia="仿宋" w:cs="仿宋"/>
          <w:color w:val="auto"/>
          <w:spacing w:val="12"/>
          <w:sz w:val="28"/>
          <w:szCs w:val="28"/>
          <w:highlight w:val="none"/>
        </w:rPr>
        <w:t>者并发症发生率=某种手术患者并发症发生例数/同期某种病种出院的手术患者人数×100％。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pacing w:val="12"/>
          <w:sz w:val="28"/>
          <w:szCs w:val="28"/>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0" w:firstLineChars="200"/>
        <w:jc w:val="both"/>
        <w:textAlignment w:val="auto"/>
        <w:rPr>
          <w:rFonts w:hint="eastAsia" w:ascii="仿宋" w:hAnsi="仿宋" w:cs="仿宋"/>
          <w:color w:val="auto"/>
          <w:spacing w:val="12"/>
          <w:sz w:val="28"/>
          <w:szCs w:val="28"/>
          <w:highlight w:val="none"/>
          <w:lang w:val="en-US" w:eastAsia="zh-CN"/>
        </w:rPr>
      </w:pPr>
      <w:r>
        <w:rPr>
          <w:rFonts w:hint="eastAsia" w:ascii="仿宋" w:hAnsi="仿宋" w:eastAsia="仿宋" w:cs="仿宋"/>
          <w:b/>
          <w:bCs/>
          <w:color w:val="auto"/>
          <w:spacing w:val="12"/>
          <w:kern w:val="2"/>
          <w:sz w:val="28"/>
          <w:szCs w:val="28"/>
          <w:highlight w:val="none"/>
          <w:lang w:val="en-US" w:eastAsia="zh-CN" w:bidi="ar-SA"/>
        </w:rPr>
        <w:t>一、</w:t>
      </w:r>
      <w:r>
        <w:rPr>
          <w:rFonts w:hint="eastAsia" w:ascii="仿宋" w:hAnsi="仿宋" w:cs="仿宋"/>
          <w:b/>
          <w:bCs/>
          <w:color w:val="auto"/>
          <w:spacing w:val="12"/>
          <w:sz w:val="28"/>
          <w:szCs w:val="28"/>
          <w:highlight w:val="none"/>
          <w:lang w:val="en-US" w:eastAsia="zh-CN"/>
        </w:rPr>
        <w:t>以下4个单病种，对每个单病种各监测4个一级指标，分别为上报率、平均住院日、次均住院费用、病死率。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本节评审设4条16个指标，均为数据评审指标。</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1"/>
        <w:gridCol w:w="19"/>
        <w:gridCol w:w="47"/>
        <w:gridCol w:w="2271"/>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4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cs="仿宋"/>
                <w:b/>
                <w:bCs/>
                <w:color w:val="auto"/>
                <w:sz w:val="24"/>
                <w:szCs w:val="24"/>
                <w:highlight w:val="none"/>
                <w:vertAlign w:val="baseline"/>
                <w:lang w:val="en-US" w:eastAsia="zh-CN"/>
              </w:rPr>
              <w:t>监测指标</w:t>
            </w:r>
          </w:p>
        </w:tc>
        <w:tc>
          <w:tcPr>
            <w:tcW w:w="22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cs="仿宋"/>
                <w:b/>
                <w:bCs/>
                <w:color w:val="auto"/>
                <w:sz w:val="24"/>
                <w:szCs w:val="24"/>
                <w:highlight w:val="none"/>
                <w:vertAlign w:val="baseline"/>
                <w:lang w:val="en-US" w:eastAsia="zh-CN"/>
              </w:rPr>
              <w:t>指标设定（年度）</w:t>
            </w:r>
          </w:p>
        </w:tc>
        <w:tc>
          <w:tcPr>
            <w:tcW w:w="35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4.1社区获得性肺炎（儿童，首次住院）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主要诊断ICD-10编码：J13至J16，J18；2岁≤年龄＜18岁的出院患儿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vertAlign w:val="baseline"/>
                <w:lang w:val="en-US" w:eastAsia="zh-CN"/>
              </w:rPr>
              <w:t>.1病例上报率</w:t>
            </w:r>
          </w:p>
        </w:tc>
        <w:tc>
          <w:tcPr>
            <w:tcW w:w="2318"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10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vertAlign w:val="baseline"/>
                <w:lang w:val="en-US" w:eastAsia="zh-CN"/>
              </w:rPr>
              <w:t>.2平均住院日</w:t>
            </w:r>
          </w:p>
        </w:tc>
        <w:tc>
          <w:tcPr>
            <w:tcW w:w="2318"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0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vertAlign w:val="baseline"/>
                <w:lang w:val="en-US" w:eastAsia="zh-CN"/>
              </w:rPr>
              <w:t>.3次均住院费用</w:t>
            </w:r>
          </w:p>
        </w:tc>
        <w:tc>
          <w:tcPr>
            <w:tcW w:w="2318"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vertAlign w:val="baseline"/>
                <w:lang w:val="en-US" w:eastAsia="zh-CN"/>
              </w:rPr>
              <w:t>.4病死率</w:t>
            </w:r>
          </w:p>
        </w:tc>
        <w:tc>
          <w:tcPr>
            <w:tcW w:w="2318"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4.2哮喘（儿童，住院）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主要诊断ICD-10编码：J45,J46；2岁≤年龄＜18岁的出院患儿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lang w:val="en-US" w:eastAsia="zh-CN"/>
              </w:rPr>
              <w:t>.1病例上报率</w:t>
            </w:r>
          </w:p>
        </w:tc>
        <w:tc>
          <w:tcPr>
            <w:tcW w:w="233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lang w:val="en-US" w:eastAsia="zh-CN"/>
              </w:rPr>
              <w:t>.2平均住院日</w:t>
            </w:r>
          </w:p>
        </w:tc>
        <w:tc>
          <w:tcPr>
            <w:tcW w:w="233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lang w:val="en-US" w:eastAsia="zh-CN"/>
              </w:rPr>
              <w:t>.3次均住院费用</w:t>
            </w:r>
          </w:p>
        </w:tc>
        <w:tc>
          <w:tcPr>
            <w:tcW w:w="233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lang w:val="en-US" w:eastAsia="zh-CN"/>
              </w:rPr>
              <w:t>.4病死率</w:t>
            </w:r>
          </w:p>
        </w:tc>
        <w:tc>
          <w:tcPr>
            <w:tcW w:w="233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9962"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4.3儿童急性淋巴细胞白血病（初始诱导化疗）</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主要诊断ICD-10编码:C91.0,且伴主要操作ICD-9-CM-3编码：03.92，99.25的年龄＜18岁出院患儿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3</w:t>
            </w:r>
            <w:r>
              <w:rPr>
                <w:rFonts w:hint="eastAsia" w:ascii="仿宋" w:hAnsi="仿宋" w:eastAsia="仿宋" w:cs="仿宋"/>
                <w:color w:val="auto"/>
                <w:sz w:val="24"/>
                <w:szCs w:val="24"/>
                <w:highlight w:val="none"/>
                <w:vertAlign w:val="baseline"/>
                <w:lang w:val="en-US" w:eastAsia="zh-CN"/>
              </w:rPr>
              <w:t>.1病例上报率</w:t>
            </w:r>
          </w:p>
        </w:tc>
        <w:tc>
          <w:tcPr>
            <w:tcW w:w="233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3</w:t>
            </w:r>
            <w:r>
              <w:rPr>
                <w:rFonts w:hint="eastAsia" w:ascii="仿宋" w:hAnsi="仿宋" w:eastAsia="仿宋" w:cs="仿宋"/>
                <w:color w:val="auto"/>
                <w:sz w:val="24"/>
                <w:szCs w:val="24"/>
                <w:highlight w:val="none"/>
                <w:vertAlign w:val="baseline"/>
                <w:lang w:val="en-US" w:eastAsia="zh-CN"/>
              </w:rPr>
              <w:t>.2平均住院日</w:t>
            </w:r>
          </w:p>
        </w:tc>
        <w:tc>
          <w:tcPr>
            <w:tcW w:w="233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3</w:t>
            </w:r>
            <w:r>
              <w:rPr>
                <w:rFonts w:hint="eastAsia" w:ascii="仿宋" w:hAnsi="仿宋" w:eastAsia="仿宋" w:cs="仿宋"/>
                <w:color w:val="auto"/>
                <w:sz w:val="24"/>
                <w:szCs w:val="24"/>
                <w:highlight w:val="none"/>
                <w:vertAlign w:val="baseline"/>
                <w:lang w:val="en-US" w:eastAsia="zh-CN"/>
              </w:rPr>
              <w:t>.3次均住院费用</w:t>
            </w:r>
          </w:p>
        </w:tc>
        <w:tc>
          <w:tcPr>
            <w:tcW w:w="233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3</w:t>
            </w:r>
            <w:r>
              <w:rPr>
                <w:rFonts w:hint="eastAsia" w:ascii="仿宋" w:hAnsi="仿宋" w:eastAsia="仿宋" w:cs="仿宋"/>
                <w:color w:val="auto"/>
                <w:sz w:val="24"/>
                <w:szCs w:val="24"/>
                <w:highlight w:val="none"/>
                <w:vertAlign w:val="baseline"/>
                <w:lang w:val="en-US" w:eastAsia="zh-CN"/>
              </w:rPr>
              <w:t>.4病死率</w:t>
            </w:r>
          </w:p>
        </w:tc>
        <w:tc>
          <w:tcPr>
            <w:tcW w:w="233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4.4儿童急性早幼粒细胞白血病（初始化疗）</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主要诊断ICD-10编码:C92.4,且伴主要操作ICD-9-CM-3编码：99.25的2岁≤年龄＜18岁出院患儿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4</w:t>
            </w:r>
            <w:r>
              <w:rPr>
                <w:rFonts w:hint="eastAsia" w:ascii="仿宋" w:hAnsi="仿宋" w:eastAsia="仿宋" w:cs="仿宋"/>
                <w:color w:val="auto"/>
                <w:sz w:val="24"/>
                <w:szCs w:val="24"/>
                <w:highlight w:val="none"/>
                <w:vertAlign w:val="baseline"/>
                <w:lang w:val="en-US" w:eastAsia="zh-CN"/>
              </w:rPr>
              <w:t>.1病例上报率</w:t>
            </w:r>
          </w:p>
        </w:tc>
        <w:tc>
          <w:tcPr>
            <w:tcW w:w="233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4</w:t>
            </w:r>
            <w:r>
              <w:rPr>
                <w:rFonts w:hint="eastAsia" w:ascii="仿宋" w:hAnsi="仿宋" w:eastAsia="仿宋" w:cs="仿宋"/>
                <w:color w:val="auto"/>
                <w:sz w:val="24"/>
                <w:szCs w:val="24"/>
                <w:highlight w:val="none"/>
                <w:vertAlign w:val="baseline"/>
                <w:lang w:val="en-US" w:eastAsia="zh-CN"/>
              </w:rPr>
              <w:t>.2平均住院日</w:t>
            </w:r>
          </w:p>
        </w:tc>
        <w:tc>
          <w:tcPr>
            <w:tcW w:w="233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4</w:t>
            </w:r>
            <w:r>
              <w:rPr>
                <w:rFonts w:hint="eastAsia" w:ascii="仿宋" w:hAnsi="仿宋" w:eastAsia="仿宋" w:cs="仿宋"/>
                <w:color w:val="auto"/>
                <w:sz w:val="24"/>
                <w:szCs w:val="24"/>
                <w:highlight w:val="none"/>
                <w:vertAlign w:val="baseline"/>
                <w:lang w:val="en-US" w:eastAsia="zh-CN"/>
              </w:rPr>
              <w:t>.3次均住院费用</w:t>
            </w:r>
          </w:p>
        </w:tc>
        <w:tc>
          <w:tcPr>
            <w:tcW w:w="233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r>
              <w:rPr>
                <w:rFonts w:hint="eastAsia" w:ascii="仿宋" w:hAnsi="仿宋" w:cs="仿宋"/>
                <w:color w:val="auto"/>
                <w:sz w:val="24"/>
                <w:szCs w:val="24"/>
                <w:highlight w:val="none"/>
                <w:vertAlign w:val="baseline"/>
                <w:lang w:val="en-US" w:eastAsia="zh-CN"/>
              </w:rPr>
              <w:t>4</w:t>
            </w:r>
            <w:r>
              <w:rPr>
                <w:rFonts w:hint="eastAsia" w:ascii="仿宋" w:hAnsi="仿宋" w:eastAsia="仿宋" w:cs="仿宋"/>
                <w:color w:val="auto"/>
                <w:sz w:val="24"/>
                <w:szCs w:val="24"/>
                <w:highlight w:val="none"/>
                <w:vertAlign w:val="baseline"/>
                <w:lang w:val="en-US" w:eastAsia="zh-CN"/>
              </w:rPr>
              <w:t>.4病死率</w:t>
            </w:r>
          </w:p>
        </w:tc>
        <w:tc>
          <w:tcPr>
            <w:tcW w:w="233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0" w:firstLineChars="200"/>
        <w:jc w:val="both"/>
        <w:textAlignment w:val="auto"/>
        <w:rPr>
          <w:rFonts w:hint="eastAsia" w:ascii="仿宋" w:hAnsi="仿宋" w:cs="仿宋"/>
          <w:b/>
          <w:bCs/>
          <w:color w:val="auto"/>
          <w:spacing w:val="12"/>
          <w:sz w:val="28"/>
          <w:szCs w:val="28"/>
          <w:highlight w:val="none"/>
          <w:lang w:val="en-US" w:eastAsia="zh-CN"/>
        </w:rPr>
      </w:pPr>
      <w:r>
        <w:rPr>
          <w:rFonts w:hint="eastAsia" w:ascii="仿宋" w:hAnsi="仿宋" w:cs="仿宋"/>
          <w:b/>
          <w:bCs/>
          <w:color w:val="auto"/>
          <w:spacing w:val="12"/>
          <w:kern w:val="2"/>
          <w:sz w:val="28"/>
          <w:szCs w:val="28"/>
          <w:highlight w:val="none"/>
          <w:lang w:val="en-US" w:eastAsia="zh-CN" w:bidi="ar-SA"/>
        </w:rPr>
        <w:t>二</w:t>
      </w:r>
      <w:r>
        <w:rPr>
          <w:rFonts w:hint="eastAsia" w:ascii="仿宋" w:hAnsi="仿宋" w:eastAsia="仿宋" w:cs="仿宋"/>
          <w:b/>
          <w:bCs/>
          <w:color w:val="auto"/>
          <w:spacing w:val="12"/>
          <w:kern w:val="2"/>
          <w:sz w:val="28"/>
          <w:szCs w:val="28"/>
          <w:highlight w:val="none"/>
          <w:lang w:val="en-US" w:eastAsia="zh-CN" w:bidi="ar-SA"/>
        </w:rPr>
        <w:t>、</w:t>
      </w:r>
      <w:r>
        <w:rPr>
          <w:rFonts w:hint="eastAsia" w:ascii="仿宋" w:hAnsi="仿宋" w:cs="仿宋"/>
          <w:b/>
          <w:bCs/>
          <w:color w:val="auto"/>
          <w:spacing w:val="12"/>
          <w:sz w:val="28"/>
          <w:szCs w:val="28"/>
          <w:highlight w:val="none"/>
          <w:lang w:val="en-US" w:eastAsia="zh-CN"/>
        </w:rPr>
        <w:t>以下3个单病种，对每个单病种各监测5个一级指标，分别为上报率、平均住院日、次均住院费用、病死率、手术患者并发症发生率。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本节评审设3条15个指标，均为数据评审指标。</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5"/>
        <w:gridCol w:w="2362"/>
        <w:gridCol w:w="3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cs="仿宋"/>
                <w:b/>
                <w:bCs/>
                <w:color w:val="auto"/>
                <w:sz w:val="24"/>
                <w:szCs w:val="24"/>
                <w:highlight w:val="none"/>
                <w:vertAlign w:val="baseline"/>
                <w:lang w:val="en-US" w:eastAsia="zh-CN"/>
              </w:rPr>
              <w:t>监测指标</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cs="仿宋"/>
                <w:b/>
                <w:bCs/>
                <w:color w:val="auto"/>
                <w:sz w:val="24"/>
                <w:szCs w:val="24"/>
                <w:highlight w:val="none"/>
                <w:vertAlign w:val="baseline"/>
                <w:lang w:val="en-US" w:eastAsia="zh-CN"/>
              </w:rPr>
              <w:t>指标设定（年度）</w:t>
            </w:r>
          </w:p>
        </w:tc>
        <w:tc>
          <w:tcPr>
            <w:tcW w:w="39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4.5房间隔缺损手术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主要手术ICD-9-CM-3编码：35.51,35.52,35.61,35.71的手术出院患者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4.5.1病例上报率</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4.5.2平均住院日</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4.5.3次均住院费用</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4.5.4病死率</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4.5.5手术患者并发症发生率</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4.6室间隔缺损手术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主要手术ICD-9-CM-3编码：35.53,35.55,35.62,35.72的手术出院患者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4.6.1病例上报率</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4.6.2平均住院日</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4.6.3次均住院费用</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4.6.4病死率</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4.6.5手术患者并发症发生率</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4.7发育性髋关节发育不良（手术治疗）</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主要诊断ICD-10编码：Q65.0至Q65.6,Q65.8,Q65.9,且伴主要手术ICD-9-CM-3编码：79.85，77.25,77.29；18个月≤年龄≤8岁（旧称先天性髋关节脱位）的手术出院患儿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4.7.1病例上报率</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4.7.2平均住院日</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4.7.3次均住院费用</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4.7.4病死率</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4.7.5手术患者并发症发生率</w:t>
            </w:r>
          </w:p>
        </w:tc>
        <w:tc>
          <w:tcPr>
            <w:tcW w:w="23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strike/>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0" w:firstLineChars="200"/>
        <w:jc w:val="both"/>
        <w:textAlignment w:val="auto"/>
        <w:rPr>
          <w:rFonts w:hint="eastAsia" w:ascii="仿宋" w:hAnsi="仿宋" w:eastAsia="仿宋" w:cs="仿宋"/>
          <w:b/>
          <w:bCs/>
          <w:color w:val="auto"/>
          <w:spacing w:val="12"/>
          <w:sz w:val="28"/>
          <w:szCs w:val="28"/>
          <w:highlight w:val="none"/>
          <w:lang w:val="en-US" w:eastAsia="zh-CN"/>
        </w:rPr>
      </w:pPr>
      <w:r>
        <w:rPr>
          <w:rFonts w:hint="eastAsia" w:ascii="仿宋" w:hAnsi="仿宋" w:eastAsia="宋体" w:cs="仿宋"/>
          <w:b/>
          <w:bCs/>
          <w:color w:val="auto"/>
          <w:spacing w:val="12"/>
          <w:kern w:val="2"/>
          <w:sz w:val="28"/>
          <w:szCs w:val="28"/>
          <w:highlight w:val="none"/>
          <w:lang w:val="en-US" w:eastAsia="zh-CN" w:bidi="ar-SA"/>
        </w:rPr>
        <w:t>三、</w:t>
      </w:r>
      <w:r>
        <w:rPr>
          <w:rFonts w:hint="eastAsia" w:ascii="仿宋" w:hAnsi="仿宋" w:eastAsia="宋体" w:cs="仿宋"/>
          <w:b/>
          <w:bCs/>
          <w:color w:val="auto"/>
          <w:spacing w:val="12"/>
          <w:sz w:val="28"/>
          <w:szCs w:val="28"/>
          <w:highlight w:val="none"/>
          <w:lang w:val="en-US" w:eastAsia="zh-CN"/>
        </w:rPr>
        <w:t>以下1个单病种，监测1条一级指标，为病例上报率。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本节评审设1条1个指标，均为数据评审指标。</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2225"/>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cs="仿宋"/>
                <w:b/>
                <w:bCs/>
                <w:color w:val="auto"/>
                <w:sz w:val="24"/>
                <w:szCs w:val="24"/>
                <w:highlight w:val="none"/>
                <w:vertAlign w:val="baseline"/>
                <w:lang w:val="en-US" w:eastAsia="zh-CN"/>
              </w:rPr>
              <w:t>监测指标</w:t>
            </w:r>
          </w:p>
        </w:tc>
        <w:tc>
          <w:tcPr>
            <w:tcW w:w="22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cs="仿宋"/>
                <w:b/>
                <w:bCs/>
                <w:color w:val="auto"/>
                <w:sz w:val="24"/>
                <w:szCs w:val="24"/>
                <w:highlight w:val="none"/>
                <w:vertAlign w:val="baseline"/>
                <w:lang w:val="en-US" w:eastAsia="zh-CN"/>
              </w:rPr>
              <w:t>指标设定（年度）</w:t>
            </w:r>
          </w:p>
        </w:tc>
        <w:tc>
          <w:tcPr>
            <w:tcW w:w="38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4.8围手术期预防感染，主要手术ICD-9-CM-3编码如下的手术出院患者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1.腹股沟疝相关手术：17.11至17.13，17.21至17.24，53.00至53.17。</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2.足和踝关节固定术和关节制动术：81.1。</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3.其他颅骨切开术：01.24。</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4.骨折切开复位+内固定术：03.53，21.72，76.72至76.79，79.30至79.39。</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5.关节脱位切开复位内固定术：76.94，79.8。</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6.肌腱相关手术：83.11至83.14。</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7.睾丸相关手术：62.0至62.9。</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8.阴茎相关手术：64.0至64.4，64.9。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4.8.1病例上报率</w:t>
            </w:r>
          </w:p>
        </w:tc>
        <w:tc>
          <w:tcPr>
            <w:tcW w:w="22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8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bl>
    <w:p>
      <w:pPr>
        <w:rPr>
          <w:rFonts w:hint="eastAsia"/>
          <w:highlight w:val="none"/>
          <w:lang w:val="en-US" w:eastAsia="zh-CN"/>
        </w:rPr>
      </w:pPr>
      <w:bookmarkStart w:id="586" w:name="_Toc13127"/>
      <w:bookmarkStart w:id="587" w:name="_Toc12288"/>
      <w:bookmarkStart w:id="588" w:name="_Toc28202"/>
      <w:bookmarkStart w:id="589" w:name="_Toc2453"/>
      <w:bookmarkStart w:id="590" w:name="_Toc27071"/>
      <w:bookmarkStart w:id="591" w:name="_Toc16957"/>
      <w:bookmarkStart w:id="592" w:name="_Toc31366"/>
    </w:p>
    <w:p>
      <w:pPr>
        <w:rPr>
          <w:rFonts w:hint="eastAsia"/>
          <w:highlight w:val="none"/>
          <w:lang w:val="en-US" w:eastAsia="zh-CN"/>
        </w:rPr>
      </w:pPr>
    </w:p>
    <w:p>
      <w:pPr>
        <w:pStyle w:val="3"/>
        <w:bidi w:val="0"/>
        <w:spacing w:line="560" w:lineRule="exact"/>
        <w:rPr>
          <w:rFonts w:hint="eastAsia"/>
          <w:color w:val="auto"/>
          <w:highlight w:val="none"/>
        </w:rPr>
      </w:pPr>
      <w:bookmarkStart w:id="593" w:name="_Toc4571"/>
      <w:bookmarkStart w:id="594" w:name="_Toc18177"/>
      <w:bookmarkStart w:id="595" w:name="_Toc7107"/>
      <w:bookmarkStart w:id="596" w:name="_Toc7243"/>
      <w:bookmarkStart w:id="597" w:name="_Toc6522"/>
      <w:bookmarkStart w:id="598" w:name="_Toc10270"/>
      <w:bookmarkStart w:id="599" w:name="_Toc29713"/>
      <w:bookmarkStart w:id="600" w:name="_Toc24618"/>
      <w:r>
        <w:rPr>
          <w:rFonts w:hint="eastAsia"/>
          <w:color w:val="auto"/>
          <w:highlight w:val="none"/>
          <w:lang w:val="en-US" w:eastAsia="zh-CN"/>
        </w:rPr>
        <w:t xml:space="preserve">第五章 </w:t>
      </w:r>
      <w:r>
        <w:rPr>
          <w:rFonts w:hint="eastAsia"/>
          <w:color w:val="auto"/>
          <w:highlight w:val="none"/>
        </w:rPr>
        <w:t>重点医疗技术临床应用质量控制指标</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9"/>
          <w:sz w:val="28"/>
          <w:szCs w:val="28"/>
          <w:highlight w:val="none"/>
        </w:rPr>
        <w:t>数据来源</w:t>
      </w:r>
      <w:r>
        <w:rPr>
          <w:rFonts w:hint="eastAsia" w:ascii="仿宋_GB2312" w:hAnsi="仿宋_GB2312" w:eastAsia="仿宋_GB2312" w:cs="仿宋_GB2312"/>
          <w:color w:val="auto"/>
          <w:spacing w:val="8"/>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4"/>
          <w:sz w:val="28"/>
          <w:szCs w:val="28"/>
          <w:highlight w:val="none"/>
          <w:lang w:val="en-US" w:eastAsia="zh-CN"/>
        </w:rPr>
        <w:t>1.</w:t>
      </w:r>
      <w:r>
        <w:rPr>
          <w:rFonts w:hint="eastAsia" w:ascii="仿宋_GB2312" w:hAnsi="仿宋_GB2312" w:eastAsia="仿宋_GB2312" w:cs="仿宋_GB2312"/>
          <w:color w:val="auto"/>
          <w:spacing w:val="20"/>
          <w:sz w:val="28"/>
          <w:szCs w:val="28"/>
          <w:highlight w:val="none"/>
        </w:rPr>
        <w:t>国家医疗质量管理与控制信息网</w:t>
      </w:r>
      <w:r>
        <w:rPr>
          <w:rFonts w:hint="eastAsia" w:ascii="仿宋_GB2312" w:hAnsi="仿宋_GB2312" w:eastAsia="仿宋_GB2312" w:cs="仿宋_GB2312"/>
          <w:color w:val="auto"/>
          <w:spacing w:val="20"/>
          <w:sz w:val="28"/>
          <w:szCs w:val="28"/>
          <w:highlight w:val="none"/>
          <w:lang w:eastAsia="zh-CN"/>
        </w:rPr>
        <w:t>（</w:t>
      </w:r>
      <w:r>
        <w:rPr>
          <w:rFonts w:hint="eastAsia" w:ascii="仿宋_GB2312" w:hAnsi="仿宋_GB2312" w:eastAsia="仿宋_GB2312" w:cs="仿宋_GB2312"/>
          <w:color w:val="auto"/>
          <w:sz w:val="28"/>
          <w:szCs w:val="28"/>
          <w:highlight w:val="none"/>
        </w:rPr>
        <w:t>NCIS</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4"/>
          <w:sz w:val="28"/>
          <w:szCs w:val="28"/>
          <w:highlight w:val="none"/>
          <w:lang w:val="en-US" w:eastAsia="zh-CN"/>
        </w:rPr>
        <w:t>2.</w:t>
      </w:r>
      <w:r>
        <w:rPr>
          <w:rFonts w:hint="eastAsia" w:ascii="仿宋_GB2312" w:hAnsi="仿宋_GB2312" w:eastAsia="仿宋_GB2312" w:cs="仿宋_GB2312"/>
          <w:color w:val="auto"/>
          <w:spacing w:val="21"/>
          <w:sz w:val="28"/>
          <w:szCs w:val="28"/>
          <w:highlight w:val="none"/>
        </w:rPr>
        <w:t>全国医院质量监测系统</w:t>
      </w:r>
      <w:r>
        <w:rPr>
          <w:rFonts w:hint="eastAsia" w:ascii="仿宋_GB2312" w:hAnsi="仿宋_GB2312" w:eastAsia="仿宋_GB2312" w:cs="仿宋_GB2312"/>
          <w:color w:val="auto"/>
          <w:spacing w:val="21"/>
          <w:sz w:val="28"/>
          <w:szCs w:val="28"/>
          <w:highlight w:val="none"/>
          <w:lang w:eastAsia="zh-CN"/>
        </w:rPr>
        <w:t>（</w:t>
      </w:r>
      <w:r>
        <w:rPr>
          <w:rFonts w:hint="eastAsia" w:ascii="仿宋_GB2312" w:hAnsi="仿宋_GB2312" w:eastAsia="仿宋_GB2312" w:cs="仿宋_GB2312"/>
          <w:color w:val="auto"/>
          <w:sz w:val="28"/>
          <w:szCs w:val="28"/>
          <w:highlight w:val="none"/>
        </w:rPr>
        <w:t>HQMS</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9"/>
          <w:sz w:val="28"/>
          <w:szCs w:val="28"/>
          <w:highlight w:val="none"/>
          <w:lang w:val="en-US" w:eastAsia="zh-CN"/>
        </w:rPr>
        <w:t>3.</w:t>
      </w:r>
      <w:r>
        <w:rPr>
          <w:rFonts w:hint="eastAsia" w:ascii="仿宋_GB2312" w:hAnsi="仿宋_GB2312" w:eastAsia="仿宋_GB2312" w:cs="仿宋_GB2312"/>
          <w:color w:val="auto"/>
          <w:spacing w:val="20"/>
          <w:sz w:val="28"/>
          <w:szCs w:val="28"/>
          <w:highlight w:val="none"/>
        </w:rPr>
        <w:t>医疗技术临床应用管理信息系统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3"/>
          <w:sz w:val="28"/>
          <w:szCs w:val="28"/>
          <w:highlight w:val="none"/>
          <w:lang w:val="en-US" w:eastAsia="zh-CN"/>
        </w:rPr>
        <w:t>4.</w:t>
      </w:r>
      <w:r>
        <w:rPr>
          <w:rFonts w:hint="eastAsia" w:ascii="仿宋_GB2312" w:hAnsi="仿宋_GB2312" w:eastAsia="仿宋_GB2312" w:cs="仿宋_GB2312"/>
          <w:color w:val="auto"/>
          <w:spacing w:val="20"/>
          <w:sz w:val="28"/>
          <w:szCs w:val="28"/>
          <w:highlight w:val="none"/>
        </w:rPr>
        <w:t>医疗机构电子化注册信息系统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5"/>
          <w:sz w:val="28"/>
          <w:szCs w:val="28"/>
          <w:highlight w:val="none"/>
          <w:lang w:val="en-US" w:eastAsia="zh-CN"/>
        </w:rPr>
        <w:t>5.</w:t>
      </w:r>
      <w:r>
        <w:rPr>
          <w:rFonts w:hint="eastAsia" w:ascii="仿宋_GB2312" w:hAnsi="仿宋_GB2312" w:eastAsia="仿宋_GB2312" w:cs="仿宋_GB2312"/>
          <w:color w:val="auto"/>
          <w:spacing w:val="20"/>
          <w:sz w:val="28"/>
          <w:szCs w:val="28"/>
          <w:highlight w:val="none"/>
        </w:rPr>
        <w:t>中国人体器官分配与共享计算机系统</w:t>
      </w:r>
      <w:r>
        <w:rPr>
          <w:rFonts w:hint="eastAsia" w:ascii="仿宋_GB2312" w:hAnsi="仿宋_GB2312" w:eastAsia="仿宋_GB2312" w:cs="仿宋_GB2312"/>
          <w:color w:val="auto"/>
          <w:spacing w:val="20"/>
          <w:sz w:val="28"/>
          <w:szCs w:val="28"/>
          <w:highlight w:val="none"/>
          <w:lang w:eastAsia="zh-CN"/>
        </w:rPr>
        <w:t>（</w:t>
      </w:r>
      <w:r>
        <w:rPr>
          <w:rFonts w:hint="eastAsia" w:ascii="仿宋_GB2312" w:hAnsi="仿宋_GB2312" w:eastAsia="仿宋_GB2312" w:cs="仿宋_GB2312"/>
          <w:color w:val="auto"/>
          <w:sz w:val="28"/>
          <w:szCs w:val="28"/>
          <w:highlight w:val="none"/>
        </w:rPr>
        <w:t>COTRS</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0"/>
          <w:sz w:val="28"/>
          <w:szCs w:val="28"/>
          <w:highlight w:val="none"/>
          <w:lang w:val="en-US" w:eastAsia="zh-CN"/>
        </w:rPr>
        <w:t>6.</w:t>
      </w:r>
      <w:r>
        <w:rPr>
          <w:rFonts w:hint="eastAsia" w:ascii="仿宋_GB2312" w:hAnsi="仿宋_GB2312" w:eastAsia="仿宋_GB2312" w:cs="仿宋_GB2312"/>
          <w:color w:val="auto"/>
          <w:spacing w:val="20"/>
          <w:sz w:val="28"/>
          <w:szCs w:val="28"/>
          <w:highlight w:val="none"/>
        </w:rPr>
        <w:t>自治区卫生健康统计信息网络直报系</w:t>
      </w:r>
      <w:r>
        <w:rPr>
          <w:rFonts w:hint="eastAsia" w:ascii="仿宋_GB2312" w:hAnsi="仿宋_GB2312" w:eastAsia="仿宋_GB2312" w:cs="仿宋_GB2312"/>
          <w:color w:val="auto"/>
          <w:spacing w:val="17"/>
          <w:sz w:val="28"/>
          <w:szCs w:val="28"/>
          <w:highlight w:val="none"/>
        </w:rPr>
        <w:t>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2"/>
          <w:sz w:val="28"/>
          <w:szCs w:val="28"/>
          <w:highlight w:val="none"/>
          <w:lang w:val="en-US" w:eastAsia="zh-CN"/>
        </w:rPr>
        <w:t>7.</w:t>
      </w:r>
      <w:r>
        <w:rPr>
          <w:rFonts w:hint="eastAsia" w:ascii="仿宋_GB2312" w:hAnsi="仿宋_GB2312" w:eastAsia="仿宋_GB2312" w:cs="仿宋_GB2312"/>
          <w:color w:val="auto"/>
          <w:spacing w:val="22"/>
          <w:sz w:val="28"/>
          <w:szCs w:val="28"/>
          <w:highlight w:val="none"/>
        </w:rPr>
        <w:t>肝脏移植登记注册系</w:t>
      </w:r>
      <w:r>
        <w:rPr>
          <w:rFonts w:hint="eastAsia" w:ascii="仿宋_GB2312" w:hAnsi="仿宋_GB2312" w:eastAsia="仿宋_GB2312" w:cs="仿宋_GB2312"/>
          <w:color w:val="auto"/>
          <w:spacing w:val="19"/>
          <w:sz w:val="28"/>
          <w:szCs w:val="28"/>
          <w:highlight w:val="none"/>
        </w:rPr>
        <w:t>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2"/>
          <w:sz w:val="28"/>
          <w:szCs w:val="28"/>
          <w:highlight w:val="none"/>
          <w:lang w:val="en-US" w:eastAsia="zh-CN"/>
        </w:rPr>
        <w:t>8.</w:t>
      </w:r>
      <w:r>
        <w:rPr>
          <w:rFonts w:hint="eastAsia" w:ascii="仿宋_GB2312" w:hAnsi="仿宋_GB2312" w:eastAsia="仿宋_GB2312" w:cs="仿宋_GB2312"/>
          <w:color w:val="auto"/>
          <w:spacing w:val="22"/>
          <w:sz w:val="28"/>
          <w:szCs w:val="28"/>
          <w:highlight w:val="none"/>
        </w:rPr>
        <w:t>肾脏移植登记注册系</w:t>
      </w:r>
      <w:r>
        <w:rPr>
          <w:rFonts w:hint="eastAsia" w:ascii="仿宋_GB2312" w:hAnsi="仿宋_GB2312" w:eastAsia="仿宋_GB2312" w:cs="仿宋_GB2312"/>
          <w:color w:val="auto"/>
          <w:spacing w:val="19"/>
          <w:sz w:val="28"/>
          <w:szCs w:val="28"/>
          <w:highlight w:val="none"/>
        </w:rPr>
        <w:t>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2"/>
          <w:sz w:val="28"/>
          <w:szCs w:val="28"/>
          <w:highlight w:val="none"/>
          <w:lang w:val="en-US" w:eastAsia="zh-CN"/>
        </w:rPr>
        <w:t>9.</w:t>
      </w:r>
      <w:r>
        <w:rPr>
          <w:rFonts w:hint="eastAsia" w:ascii="仿宋_GB2312" w:hAnsi="仿宋_GB2312" w:eastAsia="仿宋_GB2312" w:cs="仿宋_GB2312"/>
          <w:color w:val="auto"/>
          <w:spacing w:val="22"/>
          <w:sz w:val="28"/>
          <w:szCs w:val="28"/>
          <w:highlight w:val="none"/>
        </w:rPr>
        <w:t>心脏移植登记注册系</w:t>
      </w:r>
      <w:r>
        <w:rPr>
          <w:rFonts w:hint="eastAsia" w:ascii="仿宋_GB2312" w:hAnsi="仿宋_GB2312" w:eastAsia="仿宋_GB2312" w:cs="仿宋_GB2312"/>
          <w:color w:val="auto"/>
          <w:spacing w:val="19"/>
          <w:sz w:val="28"/>
          <w:szCs w:val="28"/>
          <w:highlight w:val="none"/>
        </w:rPr>
        <w:t>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1"/>
          <w:sz w:val="28"/>
          <w:szCs w:val="28"/>
          <w:highlight w:val="none"/>
          <w:lang w:val="en-US" w:eastAsia="zh-CN"/>
        </w:rPr>
        <w:t>10.</w:t>
      </w:r>
      <w:r>
        <w:rPr>
          <w:rFonts w:hint="eastAsia" w:ascii="仿宋_GB2312" w:hAnsi="仿宋_GB2312" w:eastAsia="仿宋_GB2312" w:cs="仿宋_GB2312"/>
          <w:color w:val="auto"/>
          <w:spacing w:val="21"/>
          <w:sz w:val="28"/>
          <w:szCs w:val="28"/>
          <w:highlight w:val="none"/>
        </w:rPr>
        <w:t>肺脏移植登记注册系</w:t>
      </w:r>
      <w:r>
        <w:rPr>
          <w:rFonts w:hint="eastAsia" w:ascii="仿宋_GB2312" w:hAnsi="仿宋_GB2312" w:eastAsia="仿宋_GB2312" w:cs="仿宋_GB2312"/>
          <w:color w:val="auto"/>
          <w:spacing w:val="20"/>
          <w:sz w:val="28"/>
          <w:szCs w:val="28"/>
          <w:highlight w:val="none"/>
        </w:rPr>
        <w:t>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pacing w:val="24"/>
          <w:sz w:val="28"/>
          <w:szCs w:val="28"/>
          <w:highlight w:val="none"/>
        </w:rPr>
      </w:pPr>
      <w:r>
        <w:rPr>
          <w:rFonts w:hint="eastAsia" w:ascii="仿宋_GB2312" w:hAnsi="仿宋_GB2312" w:eastAsia="仿宋_GB2312" w:cs="仿宋_GB2312"/>
          <w:color w:val="auto"/>
          <w:spacing w:val="26"/>
          <w:sz w:val="28"/>
          <w:szCs w:val="28"/>
          <w:highlight w:val="none"/>
          <w:lang w:val="en-US" w:eastAsia="zh-CN"/>
        </w:rPr>
        <w:t>11.</w:t>
      </w:r>
      <w:r>
        <w:rPr>
          <w:rFonts w:hint="eastAsia" w:ascii="仿宋_GB2312" w:hAnsi="仿宋_GB2312" w:eastAsia="仿宋_GB2312" w:cs="仿宋_GB2312"/>
          <w:color w:val="auto"/>
          <w:spacing w:val="24"/>
          <w:sz w:val="28"/>
          <w:szCs w:val="28"/>
          <w:highlight w:val="none"/>
        </w:rPr>
        <w:t>医院填报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pacing w:val="24"/>
          <w:sz w:val="28"/>
          <w:szCs w:val="28"/>
          <w:highlight w:val="none"/>
        </w:rPr>
      </w:pPr>
    </w:p>
    <w:p>
      <w:pPr>
        <w:pStyle w:val="4"/>
        <w:bidi w:val="0"/>
        <w:rPr>
          <w:rFonts w:hint="default"/>
          <w:highlight w:val="none"/>
          <w:lang w:val="en-US" w:eastAsia="zh-CN"/>
        </w:rPr>
      </w:pPr>
      <w:bookmarkStart w:id="601" w:name="_Toc19849"/>
      <w:bookmarkStart w:id="602" w:name="_Toc25145"/>
      <w:bookmarkStart w:id="603" w:name="_Toc20625"/>
      <w:bookmarkStart w:id="604" w:name="_Toc31259"/>
      <w:bookmarkStart w:id="605" w:name="_Toc31389"/>
      <w:bookmarkStart w:id="606" w:name="_Toc4564"/>
      <w:bookmarkStart w:id="607" w:name="_Toc3705"/>
      <w:bookmarkStart w:id="608" w:name="_Toc19769"/>
      <w:bookmarkStart w:id="609" w:name="_Toc24728"/>
      <w:bookmarkStart w:id="610" w:name="_Toc28460"/>
      <w:bookmarkStart w:id="611" w:name="_Toc23643"/>
      <w:bookmarkStart w:id="612" w:name="_Toc30160"/>
      <w:bookmarkStart w:id="613" w:name="_Toc10038"/>
      <w:bookmarkStart w:id="614" w:name="_Toc4625"/>
      <w:bookmarkStart w:id="615" w:name="_Toc32031"/>
      <w:r>
        <w:rPr>
          <w:rFonts w:hint="eastAsia"/>
          <w:highlight w:val="none"/>
          <w:lang w:val="en-US" w:eastAsia="zh-CN"/>
        </w:rPr>
        <w:t>一、儿童消化内镜诊疗技术医疗质量控制指标</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pacing w:val="0"/>
          <w:sz w:val="28"/>
          <w:szCs w:val="28"/>
          <w:highlight w:val="none"/>
        </w:rPr>
      </w:pPr>
      <w:r>
        <w:rPr>
          <w:rFonts w:hint="eastAsia" w:ascii="仿宋" w:hAnsi="仿宋" w:eastAsia="仿宋" w:cs="仿宋"/>
          <w:color w:val="auto"/>
          <w:spacing w:val="0"/>
          <w:sz w:val="28"/>
          <w:szCs w:val="28"/>
          <w:highlight w:val="none"/>
        </w:rPr>
        <w:t>本节评审设</w:t>
      </w:r>
      <w:r>
        <w:rPr>
          <w:rFonts w:hint="eastAsia" w:ascii="仿宋" w:hAnsi="仿宋" w:eastAsia="仿宋" w:cs="仿宋"/>
          <w:color w:val="auto"/>
          <w:spacing w:val="0"/>
          <w:sz w:val="28"/>
          <w:szCs w:val="28"/>
          <w:highlight w:val="none"/>
          <w:lang w:val="en-US" w:eastAsia="zh-CN"/>
        </w:rPr>
        <w:t>9</w:t>
      </w:r>
      <w:r>
        <w:rPr>
          <w:rFonts w:hint="eastAsia" w:ascii="仿宋" w:hAnsi="仿宋" w:eastAsia="仿宋" w:cs="仿宋"/>
          <w:color w:val="auto"/>
          <w:spacing w:val="0"/>
          <w:sz w:val="28"/>
          <w:szCs w:val="28"/>
          <w:highlight w:val="none"/>
        </w:rPr>
        <w:t>条</w:t>
      </w:r>
      <w:r>
        <w:rPr>
          <w:rFonts w:hint="eastAsia" w:ascii="仿宋" w:hAnsi="仿宋" w:eastAsia="仿宋" w:cs="仿宋"/>
          <w:color w:val="auto"/>
          <w:spacing w:val="0"/>
          <w:sz w:val="28"/>
          <w:szCs w:val="28"/>
          <w:highlight w:val="none"/>
          <w:lang w:val="en-US" w:eastAsia="zh-CN"/>
        </w:rPr>
        <w:t>9</w:t>
      </w:r>
      <w:r>
        <w:rPr>
          <w:rFonts w:hint="eastAsia" w:ascii="仿宋" w:hAnsi="仿宋" w:eastAsia="仿宋" w:cs="仿宋"/>
          <w:color w:val="auto"/>
          <w:spacing w:val="0"/>
          <w:sz w:val="28"/>
          <w:szCs w:val="28"/>
          <w:highlight w:val="none"/>
        </w:rPr>
        <w:t>个指标，均为数据评审指标。</w:t>
      </w:r>
    </w:p>
    <w:p>
      <w:pPr>
        <w:rPr>
          <w:rFonts w:hint="eastAsi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3764"/>
        <w:gridCol w:w="1517"/>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3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376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计算方法</w:t>
            </w:r>
          </w:p>
        </w:tc>
        <w:tc>
          <w:tcPr>
            <w:tcW w:w="15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w:t>
            </w:r>
          </w:p>
        </w:tc>
        <w:tc>
          <w:tcPr>
            <w:tcW w:w="27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5.1.1消化内镜中心医师年均工作量</w:t>
            </w:r>
          </w:p>
        </w:tc>
        <w:tc>
          <w:tcPr>
            <w:tcW w:w="37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消化内镜中心年诊疗例次数/消化内镜中心医师数</w:t>
            </w:r>
          </w:p>
        </w:tc>
        <w:tc>
          <w:tcPr>
            <w:tcW w:w="1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5.1.2四级消化内镜诊疗技术占比</w:t>
            </w:r>
          </w:p>
        </w:tc>
        <w:tc>
          <w:tcPr>
            <w:tcW w:w="376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单位时间内消化内镜中心开展四级消化内镜诊疗技术例次数/同期消化内镜诊疗总例次数×100%</w:t>
            </w:r>
          </w:p>
        </w:tc>
        <w:tc>
          <w:tcPr>
            <w:tcW w:w="1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5.1.3三级消化内镜诊疗技术占比</w:t>
            </w:r>
          </w:p>
        </w:tc>
        <w:tc>
          <w:tcPr>
            <w:tcW w:w="37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单位时间内消化内镜中心开展三级消化内镜诊疗技术例次数/同期消化内镜诊疗总例次数×100%</w:t>
            </w:r>
          </w:p>
        </w:tc>
        <w:tc>
          <w:tcPr>
            <w:tcW w:w="1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5.1.4上消化道内镜检查完整率</w:t>
            </w:r>
          </w:p>
        </w:tc>
        <w:tc>
          <w:tcPr>
            <w:tcW w:w="37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单位时间内上消化道内镜检查完整的例次数/同期上消化道内镜检查总例次数×100%</w:t>
            </w:r>
          </w:p>
        </w:tc>
        <w:tc>
          <w:tcPr>
            <w:tcW w:w="1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5.1.5结肠镜检查肠道准备优良率</w:t>
            </w:r>
          </w:p>
        </w:tc>
        <w:tc>
          <w:tcPr>
            <w:tcW w:w="37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单位时间内肠道准备优良的结肠镜检查例次数/同期结肠镜检查总例次数×100%</w:t>
            </w:r>
          </w:p>
        </w:tc>
        <w:tc>
          <w:tcPr>
            <w:tcW w:w="1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5.1.6结肠镜盲肠插镜成功率</w:t>
            </w:r>
          </w:p>
        </w:tc>
        <w:tc>
          <w:tcPr>
            <w:tcW w:w="37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单位时间内结肠镜检查到达盲肠例次数/同期结肠镜检查总例次数×100%</w:t>
            </w:r>
          </w:p>
        </w:tc>
        <w:tc>
          <w:tcPr>
            <w:tcW w:w="1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5.1.7结肠镜退镜检查时间≥6分钟率</w:t>
            </w:r>
          </w:p>
        </w:tc>
        <w:tc>
          <w:tcPr>
            <w:tcW w:w="37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单位时间内结肠镜检查退镜检查时间≥6分钟的例次数/同期结肠镜检查总例次数×100%</w:t>
            </w:r>
          </w:p>
        </w:tc>
        <w:tc>
          <w:tcPr>
            <w:tcW w:w="1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5.1.8磁控胶囊胃镜检查完整率</w:t>
            </w:r>
          </w:p>
        </w:tc>
        <w:tc>
          <w:tcPr>
            <w:tcW w:w="37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单位时间内磁控胶囊胃镜检查完整例次数/同期磁控胶囊胃镜检查总例次数×100%</w:t>
            </w:r>
          </w:p>
        </w:tc>
        <w:tc>
          <w:tcPr>
            <w:tcW w:w="1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5.1.9消化内镜相关严重并发症发生率</w:t>
            </w:r>
          </w:p>
        </w:tc>
        <w:tc>
          <w:tcPr>
            <w:tcW w:w="37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单位时间内发生消化内镜相关严重并发症的诊疗例次数/同期消化内镜诊疗总例次数×1000‰</w:t>
            </w:r>
          </w:p>
        </w:tc>
        <w:tc>
          <w:tcPr>
            <w:tcW w:w="1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pacing w:val="19"/>
          <w:sz w:val="28"/>
          <w:szCs w:val="28"/>
          <w:highlight w:val="none"/>
          <w:lang w:val="en-US" w:eastAsia="zh-CN"/>
        </w:rPr>
      </w:pPr>
    </w:p>
    <w:p>
      <w:pPr>
        <w:pStyle w:val="4"/>
        <w:bidi w:val="0"/>
        <w:spacing w:line="560" w:lineRule="exact"/>
        <w:rPr>
          <w:rFonts w:hint="eastAsia"/>
          <w:color w:val="auto"/>
          <w:highlight w:val="none"/>
          <w:lang w:val="en-US" w:eastAsia="zh-CN"/>
        </w:rPr>
      </w:pPr>
      <w:bookmarkStart w:id="616" w:name="_Toc1474"/>
      <w:bookmarkStart w:id="617" w:name="_Toc25303"/>
      <w:bookmarkStart w:id="618" w:name="_Toc18160"/>
      <w:bookmarkStart w:id="619" w:name="_Toc5990"/>
      <w:bookmarkStart w:id="620" w:name="_Toc17320"/>
      <w:bookmarkStart w:id="621" w:name="_Toc20638"/>
      <w:bookmarkStart w:id="622" w:name="_Toc5906"/>
      <w:bookmarkStart w:id="623" w:name="_Toc7014"/>
      <w:bookmarkStart w:id="624" w:name="_Toc8989"/>
      <w:bookmarkStart w:id="625" w:name="_Toc16640"/>
      <w:bookmarkStart w:id="626" w:name="_Toc4835"/>
      <w:bookmarkStart w:id="627" w:name="_Toc32763"/>
      <w:bookmarkStart w:id="628" w:name="_Toc16048"/>
      <w:bookmarkStart w:id="629" w:name="_Toc4465"/>
      <w:bookmarkStart w:id="630" w:name="_Toc23524"/>
      <w:r>
        <w:rPr>
          <w:rFonts w:hint="eastAsia"/>
          <w:color w:val="auto"/>
          <w:highlight w:val="none"/>
          <w:lang w:val="en-US" w:eastAsia="zh-CN"/>
        </w:rPr>
        <w:t>二、广西壮族自治区限制类医疗技术</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本节评审设5条25个指标，均为数据评审指标。</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8"/>
        <w:gridCol w:w="2440"/>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指标设定（评审周期）</w:t>
            </w:r>
          </w:p>
        </w:tc>
        <w:tc>
          <w:tcPr>
            <w:tcW w:w="35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5.2小儿外科内镜诊疗技术（四级）</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胸腔镜下食道闭锁手术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2.胸腔镜下选择性肺叶、肺段切除术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3.胸腔镜下纵隔肿瘤切除术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4.腹腔镜下先天性膈疝修补术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5.腹腔镜下胆总管囊肿切除肝管空肠Roux-Y吻合术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6.腹腔镜下肾盂输尿管成形术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cs="仿宋"/>
                <w:color w:val="auto"/>
                <w:sz w:val="24"/>
                <w:szCs w:val="24"/>
                <w:highlight w:val="none"/>
                <w:vertAlign w:val="baseline"/>
                <w:lang w:val="en-US" w:eastAsia="zh-CN"/>
              </w:rPr>
              <w:t>7.</w:t>
            </w:r>
            <w:r>
              <w:rPr>
                <w:rFonts w:hint="eastAsia" w:ascii="仿宋" w:hAnsi="仿宋" w:eastAsia="仿宋" w:cs="仿宋"/>
                <w:color w:val="auto"/>
                <w:sz w:val="24"/>
                <w:szCs w:val="24"/>
                <w:highlight w:val="none"/>
                <w:vertAlign w:val="baseline"/>
                <w:lang w:val="en-US" w:eastAsia="zh-CN"/>
              </w:rPr>
              <w:t>腹腔镜下脾切除术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8.腹腔镜下肝叶切除术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9.腹腔镜下胆道闭锁Kasai手术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10.腹腔镜下腹膜后肿物切除术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11.腹腔镜下腹腔实体肿瘤切除术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12.腹腔镜胰十二指肠切除术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13.腹腔镜下门脉高压症贲门周围血管断流术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14.腹腔镜下膀胱颈成形术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lang w:val="en-US" w:eastAsia="zh-CN"/>
              </w:rPr>
              <w:t>.1备案完成率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lang w:val="en-US" w:eastAsia="zh-CN"/>
              </w:rPr>
              <w:t>.2手术并发症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lang w:val="en-US" w:eastAsia="zh-CN"/>
              </w:rPr>
              <w:t>.3死亡率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lang w:val="en-US" w:eastAsia="zh-CN"/>
              </w:rPr>
              <w:t>.4平均住院费用</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lang w:val="en-US" w:eastAsia="zh-CN"/>
              </w:rPr>
              <w:t>.5平均住院日</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3</w:t>
            </w:r>
            <w:r>
              <w:rPr>
                <w:rFonts w:hint="eastAsia" w:ascii="仿宋" w:hAnsi="仿宋" w:eastAsia="仿宋" w:cs="仿宋"/>
                <w:color w:val="auto"/>
                <w:sz w:val="24"/>
                <w:szCs w:val="24"/>
                <w:highlight w:val="none"/>
                <w:vertAlign w:val="baseline"/>
                <w:lang w:val="en-US" w:eastAsia="zh-CN"/>
              </w:rPr>
              <w:t>儿科呼吸内镜诊疗技术（三、四级）</w:t>
            </w:r>
          </w:p>
          <w:p>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经可弯曲支气管镜电圈套治疗术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2.经可弯曲支气管镜激光治疗术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3.经可弯曲支气管镜冻融术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4.经可弯曲支气管镜气管/支气管内金属支架置入术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5.3个月以下婴儿支气管镜诊疗术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6.经可弯曲支气管镜气管、支气管肿物电圈套切除术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7.经可弯曲支气管镜气管、支气管肿物激光消融术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8.经可弯曲支气管镜气管、支气管肿物高频电消融术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9.经可弯曲支气管镜气管、支气管肿物氩气等离子体凝固术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5.3.1备案完成率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5.3.2手术并发症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5.3.3死亡率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5.3.4平均住院费用</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5.3.5平均住院日</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 人工耳蜗植入技术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5.4.1备案完成率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5.4.2手术并发症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5.4.3死亡率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5.4.4平均住院费用</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5.4.5平均住院日</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5.5 临床基因扩增实验技术（含基因测序和染色体芯片技术）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5.5.1备案完成率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5.5.2室内质控项目开展率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5.5.3室内质控失控率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5.5.4室间质评项目参加率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5.5.5室间质评项目合格率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5.6心血管疾病介入诊疗技术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5.6.1备案完成率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5.6.2手术并发症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监测指标，逐步降低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5.6.3死亡率</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监测指标，逐步降低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5.6.4平均住院费用</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监测指标，逐步降低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5.6.5平均住院日</w:t>
            </w:r>
          </w:p>
        </w:tc>
        <w:tc>
          <w:tcPr>
            <w:tcW w:w="2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监测指标，逐步降低</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 w:hAnsi="仿宋" w:eastAsia="仿宋" w:cs="仿宋"/>
          <w:color w:val="auto"/>
          <w:sz w:val="28"/>
          <w:szCs w:val="28"/>
          <w:highlight w:val="none"/>
          <w:vertAlign w:val="baseline"/>
          <w:lang w:val="en-US" w:eastAsia="zh-CN"/>
        </w:rPr>
      </w:pPr>
    </w:p>
    <w:p>
      <w:pPr>
        <w:pStyle w:val="4"/>
        <w:bidi w:val="0"/>
        <w:spacing w:line="560" w:lineRule="exact"/>
        <w:ind w:firstLine="562" w:firstLineChars="200"/>
        <w:rPr>
          <w:rFonts w:hint="eastAsia"/>
          <w:color w:val="auto"/>
          <w:highlight w:val="none"/>
          <w:lang w:val="en-US" w:eastAsia="zh-CN"/>
        </w:rPr>
      </w:pPr>
      <w:bookmarkStart w:id="631" w:name="_Toc8395"/>
      <w:bookmarkStart w:id="632" w:name="_Toc16493"/>
      <w:bookmarkStart w:id="633" w:name="_Toc17004"/>
      <w:bookmarkStart w:id="634" w:name="_Toc24083"/>
      <w:bookmarkStart w:id="635" w:name="_Toc11611"/>
      <w:bookmarkStart w:id="636" w:name="_Toc5848"/>
      <w:bookmarkStart w:id="637" w:name="_Toc18967"/>
      <w:bookmarkStart w:id="638" w:name="_Toc360"/>
      <w:bookmarkStart w:id="639" w:name="_Toc20761"/>
      <w:bookmarkStart w:id="640" w:name="_Toc25255"/>
      <w:bookmarkStart w:id="641" w:name="_Toc21553"/>
      <w:bookmarkStart w:id="642" w:name="_Toc16737"/>
      <w:bookmarkStart w:id="643" w:name="_Toc12702"/>
      <w:bookmarkStart w:id="644" w:name="_Toc5747"/>
      <w:r>
        <w:rPr>
          <w:rFonts w:hint="eastAsia"/>
          <w:color w:val="auto"/>
          <w:highlight w:val="none"/>
          <w:lang w:val="en-US" w:eastAsia="zh-CN"/>
        </w:rPr>
        <w:t>三、国家限制类医疗技术（加权重，每开展1项技术加0.1权重，累计不超过1权重）</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Pr>
          <w:rFonts w:hint="eastAsia"/>
          <w:color w:val="auto"/>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国家限制类医疗技术参照国家最新目录，共监测4条组合性一级指标，分别为备案完成率、系统填报率、死亡率、并发症发生率。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本节评审设14条56个指标，均为数据评审指标。</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8"/>
        <w:gridCol w:w="38"/>
        <w:gridCol w:w="2702"/>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监测指标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指标设定（评审周期）</w:t>
            </w:r>
          </w:p>
        </w:tc>
        <w:tc>
          <w:tcPr>
            <w:tcW w:w="35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5.7异基因造血干细胞移植技术临床应用质量控制指标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5.7.1备案完成率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5.7.2系统填报率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5.7.3死亡率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5.7.4并发症发生率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5.8同种胰岛移植技术临床应用质量控制指标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5.8.1备案完成率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5.8.2系统填报率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5.8.3死亡率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5.8.4并发症发生率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5.9同种异体运动系统结构性组织移植技术临床应用质量控制指标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9</w:t>
            </w:r>
            <w:r>
              <w:rPr>
                <w:rFonts w:hint="eastAsia" w:ascii="仿宋" w:hAnsi="仿宋" w:eastAsia="仿宋" w:cs="仿宋"/>
                <w:color w:val="auto"/>
                <w:sz w:val="24"/>
                <w:szCs w:val="24"/>
                <w:highlight w:val="none"/>
                <w:vertAlign w:val="baseline"/>
                <w:lang w:val="en-US" w:eastAsia="zh-CN"/>
              </w:rPr>
              <w:t>.1备案完成率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9</w:t>
            </w:r>
            <w:r>
              <w:rPr>
                <w:rFonts w:hint="eastAsia" w:ascii="仿宋" w:hAnsi="仿宋" w:eastAsia="仿宋" w:cs="仿宋"/>
                <w:color w:val="auto"/>
                <w:sz w:val="24"/>
                <w:szCs w:val="24"/>
                <w:highlight w:val="none"/>
                <w:vertAlign w:val="baseline"/>
                <w:lang w:val="en-US" w:eastAsia="zh-CN"/>
              </w:rPr>
              <w:t>.2系统填报率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9</w:t>
            </w:r>
            <w:r>
              <w:rPr>
                <w:rFonts w:hint="eastAsia" w:ascii="仿宋" w:hAnsi="仿宋" w:eastAsia="仿宋" w:cs="仿宋"/>
                <w:color w:val="auto"/>
                <w:sz w:val="24"/>
                <w:szCs w:val="24"/>
                <w:highlight w:val="none"/>
                <w:vertAlign w:val="baseline"/>
                <w:lang w:val="en-US" w:eastAsia="zh-CN"/>
              </w:rPr>
              <w:t>.3死亡率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9</w:t>
            </w:r>
            <w:r>
              <w:rPr>
                <w:rFonts w:hint="eastAsia" w:ascii="仿宋" w:hAnsi="仿宋" w:eastAsia="仿宋" w:cs="仿宋"/>
                <w:color w:val="auto"/>
                <w:sz w:val="24"/>
                <w:szCs w:val="24"/>
                <w:highlight w:val="none"/>
                <w:vertAlign w:val="baseline"/>
                <w:lang w:val="en-US" w:eastAsia="zh-CN"/>
              </w:rPr>
              <w:t>.4并发症发生率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5.10同种异体角膜移植技术临床应用质量控制指标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5.10.1备案完成率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5.10.2系统填报率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5.10.3死亡率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5.10.4并发症发生率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5.11性别重置技术临床应用质量控制指标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5.11.1备案完成率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5.11.2系统填报率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5.11.3死亡率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5.11.4并发症发生率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5.12质子和重离子加速器放射治疗技术临床应用质量控制指标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12</w:t>
            </w:r>
            <w:r>
              <w:rPr>
                <w:rFonts w:hint="eastAsia" w:ascii="仿宋" w:hAnsi="仿宋" w:eastAsia="仿宋" w:cs="仿宋"/>
                <w:color w:val="auto"/>
                <w:sz w:val="24"/>
                <w:szCs w:val="24"/>
                <w:highlight w:val="none"/>
                <w:vertAlign w:val="baseline"/>
                <w:lang w:val="en-US" w:eastAsia="zh-CN"/>
              </w:rPr>
              <w:t>.1备案完成率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12</w:t>
            </w:r>
            <w:r>
              <w:rPr>
                <w:rFonts w:hint="eastAsia" w:ascii="仿宋" w:hAnsi="仿宋" w:eastAsia="仿宋" w:cs="仿宋"/>
                <w:color w:val="auto"/>
                <w:sz w:val="24"/>
                <w:szCs w:val="24"/>
                <w:highlight w:val="none"/>
                <w:vertAlign w:val="baseline"/>
                <w:lang w:val="en-US" w:eastAsia="zh-CN"/>
              </w:rPr>
              <w:t>.2系统填报率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12</w:t>
            </w:r>
            <w:r>
              <w:rPr>
                <w:rFonts w:hint="eastAsia" w:ascii="仿宋" w:hAnsi="仿宋" w:eastAsia="仿宋" w:cs="仿宋"/>
                <w:color w:val="auto"/>
                <w:sz w:val="24"/>
                <w:szCs w:val="24"/>
                <w:highlight w:val="none"/>
                <w:vertAlign w:val="baseline"/>
                <w:lang w:val="en-US" w:eastAsia="zh-CN"/>
              </w:rPr>
              <w:t>.3死亡率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12</w:t>
            </w:r>
            <w:r>
              <w:rPr>
                <w:rFonts w:hint="eastAsia" w:ascii="仿宋" w:hAnsi="仿宋" w:eastAsia="仿宋" w:cs="仿宋"/>
                <w:color w:val="auto"/>
                <w:sz w:val="24"/>
                <w:szCs w:val="24"/>
                <w:highlight w:val="none"/>
                <w:vertAlign w:val="baseline"/>
                <w:lang w:val="en-US" w:eastAsia="zh-CN"/>
              </w:rPr>
              <w:t>.4并发症发生率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5.13放射性粒子植入治疗技术临床应用质量控制指标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13</w:t>
            </w:r>
            <w:r>
              <w:rPr>
                <w:rFonts w:hint="eastAsia" w:ascii="仿宋" w:hAnsi="仿宋" w:eastAsia="仿宋" w:cs="仿宋"/>
                <w:color w:val="auto"/>
                <w:sz w:val="24"/>
                <w:szCs w:val="24"/>
                <w:highlight w:val="none"/>
                <w:vertAlign w:val="baseline"/>
                <w:lang w:val="en-US" w:eastAsia="zh-CN"/>
              </w:rPr>
              <w:t>.1备案完成率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13</w:t>
            </w:r>
            <w:r>
              <w:rPr>
                <w:rFonts w:hint="eastAsia" w:ascii="仿宋" w:hAnsi="仿宋" w:eastAsia="仿宋" w:cs="仿宋"/>
                <w:color w:val="auto"/>
                <w:sz w:val="24"/>
                <w:szCs w:val="24"/>
                <w:highlight w:val="none"/>
                <w:vertAlign w:val="baseline"/>
                <w:lang w:val="en-US" w:eastAsia="zh-CN"/>
              </w:rPr>
              <w:t>.2系统填报率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13</w:t>
            </w:r>
            <w:r>
              <w:rPr>
                <w:rFonts w:hint="eastAsia" w:ascii="仿宋" w:hAnsi="仿宋" w:eastAsia="仿宋" w:cs="仿宋"/>
                <w:color w:val="auto"/>
                <w:sz w:val="24"/>
                <w:szCs w:val="24"/>
                <w:highlight w:val="none"/>
                <w:vertAlign w:val="baseline"/>
                <w:lang w:val="en-US" w:eastAsia="zh-CN"/>
              </w:rPr>
              <w:t>.3死亡率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13</w:t>
            </w:r>
            <w:r>
              <w:rPr>
                <w:rFonts w:hint="eastAsia" w:ascii="仿宋" w:hAnsi="仿宋" w:eastAsia="仿宋" w:cs="仿宋"/>
                <w:color w:val="auto"/>
                <w:sz w:val="24"/>
                <w:szCs w:val="24"/>
                <w:highlight w:val="none"/>
                <w:vertAlign w:val="baseline"/>
                <w:lang w:val="en-US" w:eastAsia="zh-CN"/>
              </w:rPr>
              <w:t>.4并发症发生率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5.14肿瘤消融治疗技术临床应用质量控制指标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14</w:t>
            </w:r>
            <w:r>
              <w:rPr>
                <w:rFonts w:hint="eastAsia" w:ascii="仿宋" w:hAnsi="仿宋" w:eastAsia="仿宋" w:cs="仿宋"/>
                <w:color w:val="auto"/>
                <w:sz w:val="24"/>
                <w:szCs w:val="24"/>
                <w:highlight w:val="none"/>
                <w:vertAlign w:val="baseline"/>
                <w:lang w:val="en-US" w:eastAsia="zh-CN"/>
              </w:rPr>
              <w:t>.1备案完成率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14</w:t>
            </w:r>
            <w:r>
              <w:rPr>
                <w:rFonts w:hint="eastAsia" w:ascii="仿宋" w:hAnsi="仿宋" w:eastAsia="仿宋" w:cs="仿宋"/>
                <w:color w:val="auto"/>
                <w:sz w:val="24"/>
                <w:szCs w:val="24"/>
                <w:highlight w:val="none"/>
                <w:vertAlign w:val="baseline"/>
                <w:lang w:val="en-US" w:eastAsia="zh-CN"/>
              </w:rPr>
              <w:t>.2系统填报率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14</w:t>
            </w:r>
            <w:r>
              <w:rPr>
                <w:rFonts w:hint="eastAsia" w:ascii="仿宋" w:hAnsi="仿宋" w:eastAsia="仿宋" w:cs="仿宋"/>
                <w:color w:val="auto"/>
                <w:sz w:val="24"/>
                <w:szCs w:val="24"/>
                <w:highlight w:val="none"/>
                <w:vertAlign w:val="baseline"/>
                <w:lang w:val="en-US" w:eastAsia="zh-CN"/>
              </w:rPr>
              <w:t>.3死亡率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14</w:t>
            </w:r>
            <w:r>
              <w:rPr>
                <w:rFonts w:hint="eastAsia" w:ascii="仿宋" w:hAnsi="仿宋" w:eastAsia="仿宋" w:cs="仿宋"/>
                <w:color w:val="auto"/>
                <w:sz w:val="24"/>
                <w:szCs w:val="24"/>
                <w:highlight w:val="none"/>
                <w:vertAlign w:val="baseline"/>
                <w:lang w:val="en-US" w:eastAsia="zh-CN"/>
              </w:rPr>
              <w:t>.4并发症发生率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5.15心室辅助技术临床应用质量控制指标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15</w:t>
            </w:r>
            <w:r>
              <w:rPr>
                <w:rFonts w:hint="eastAsia" w:ascii="仿宋" w:hAnsi="仿宋" w:eastAsia="仿宋" w:cs="仿宋"/>
                <w:color w:val="auto"/>
                <w:sz w:val="24"/>
                <w:szCs w:val="24"/>
                <w:highlight w:val="none"/>
                <w:vertAlign w:val="baseline"/>
                <w:lang w:val="en-US" w:eastAsia="zh-CN"/>
              </w:rPr>
              <w:t>.1备案完成率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15</w:t>
            </w:r>
            <w:r>
              <w:rPr>
                <w:rFonts w:hint="eastAsia" w:ascii="仿宋" w:hAnsi="仿宋" w:eastAsia="仿宋" w:cs="仿宋"/>
                <w:color w:val="auto"/>
                <w:sz w:val="24"/>
                <w:szCs w:val="24"/>
                <w:highlight w:val="none"/>
                <w:vertAlign w:val="baseline"/>
                <w:lang w:val="en-US" w:eastAsia="zh-CN"/>
              </w:rPr>
              <w:t>.2系统填报率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15</w:t>
            </w:r>
            <w:r>
              <w:rPr>
                <w:rFonts w:hint="eastAsia" w:ascii="仿宋" w:hAnsi="仿宋" w:eastAsia="仿宋" w:cs="仿宋"/>
                <w:color w:val="auto"/>
                <w:sz w:val="24"/>
                <w:szCs w:val="24"/>
                <w:highlight w:val="none"/>
                <w:vertAlign w:val="baseline"/>
                <w:lang w:val="en-US" w:eastAsia="zh-CN"/>
              </w:rPr>
              <w:t>.3死亡率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15</w:t>
            </w:r>
            <w:r>
              <w:rPr>
                <w:rFonts w:hint="eastAsia" w:ascii="仿宋" w:hAnsi="仿宋" w:eastAsia="仿宋" w:cs="仿宋"/>
                <w:color w:val="auto"/>
                <w:sz w:val="24"/>
                <w:szCs w:val="24"/>
                <w:highlight w:val="none"/>
                <w:vertAlign w:val="baseline"/>
                <w:lang w:val="en-US" w:eastAsia="zh-CN"/>
              </w:rPr>
              <w:t>.4并发症发生率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5.16人工智能辅助治疗技术临床应用质量控制指标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5.16.1备案完成率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5.16.2系统填报率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5.16.3死亡率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5.16.4并发症发生率</w:t>
            </w:r>
          </w:p>
        </w:tc>
        <w:tc>
          <w:tcPr>
            <w:tcW w:w="27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5.17体外膜肺氧合（ECMO）技术临床应用质量控制指标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5.17.1备案完成率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5.17.2系统填报率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5.17.3死亡率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5.17.4并发症发生率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5.18自体器官移植技术临床应用质量控制指标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5.18.1备案完成率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5.18.2系统填报率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5.18.3死亡率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5.18.4并发症发生率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5.19肝脏移植技术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5.19.1备案完成率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5.19.2系统填报率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5.19.3死亡率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19</w:t>
            </w:r>
            <w:r>
              <w:rPr>
                <w:rFonts w:hint="eastAsia" w:ascii="仿宋" w:hAnsi="仿宋" w:eastAsia="仿宋" w:cs="仿宋"/>
                <w:color w:val="auto"/>
                <w:sz w:val="24"/>
                <w:szCs w:val="24"/>
                <w:highlight w:val="none"/>
                <w:vertAlign w:val="baseline"/>
                <w:lang w:val="en-US" w:eastAsia="zh-CN"/>
              </w:rPr>
              <w:t>.4并发症发生率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5.20肾脏移植技术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20</w:t>
            </w:r>
            <w:r>
              <w:rPr>
                <w:rFonts w:hint="eastAsia" w:ascii="仿宋" w:hAnsi="仿宋" w:eastAsia="仿宋" w:cs="仿宋"/>
                <w:color w:val="auto"/>
                <w:sz w:val="24"/>
                <w:szCs w:val="24"/>
                <w:highlight w:val="none"/>
                <w:vertAlign w:val="baseline"/>
                <w:lang w:val="en-US" w:eastAsia="zh-CN"/>
              </w:rPr>
              <w:t>.1备案完成率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20</w:t>
            </w:r>
            <w:r>
              <w:rPr>
                <w:rFonts w:hint="eastAsia" w:ascii="仿宋" w:hAnsi="仿宋" w:eastAsia="仿宋" w:cs="仿宋"/>
                <w:color w:val="auto"/>
                <w:sz w:val="24"/>
                <w:szCs w:val="24"/>
                <w:highlight w:val="none"/>
                <w:vertAlign w:val="baseline"/>
                <w:lang w:val="en-US" w:eastAsia="zh-CN"/>
              </w:rPr>
              <w:t>.2系统填报率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20</w:t>
            </w:r>
            <w:r>
              <w:rPr>
                <w:rFonts w:hint="eastAsia" w:ascii="仿宋" w:hAnsi="仿宋" w:eastAsia="仿宋" w:cs="仿宋"/>
                <w:color w:val="auto"/>
                <w:sz w:val="24"/>
                <w:szCs w:val="24"/>
                <w:highlight w:val="none"/>
                <w:vertAlign w:val="baseline"/>
                <w:lang w:val="en-US" w:eastAsia="zh-CN"/>
              </w:rPr>
              <w:t>.3死亡率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r>
              <w:rPr>
                <w:rFonts w:hint="eastAsia" w:ascii="仿宋" w:hAnsi="仿宋" w:cs="仿宋"/>
                <w:color w:val="auto"/>
                <w:sz w:val="24"/>
                <w:szCs w:val="24"/>
                <w:highlight w:val="none"/>
                <w:vertAlign w:val="baseline"/>
                <w:lang w:val="en-US" w:eastAsia="zh-CN"/>
              </w:rPr>
              <w:t>20</w:t>
            </w:r>
            <w:r>
              <w:rPr>
                <w:rFonts w:hint="eastAsia" w:ascii="仿宋" w:hAnsi="仿宋" w:eastAsia="仿宋" w:cs="仿宋"/>
                <w:color w:val="auto"/>
                <w:sz w:val="24"/>
                <w:szCs w:val="24"/>
                <w:highlight w:val="none"/>
                <w:vertAlign w:val="baseline"/>
                <w:lang w:val="en-US" w:eastAsia="zh-CN"/>
              </w:rPr>
              <w:t>.4并发症发生率</w:t>
            </w:r>
          </w:p>
        </w:tc>
        <w:tc>
          <w:tcPr>
            <w:tcW w:w="274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定量指标</w:t>
            </w:r>
          </w:p>
        </w:tc>
        <w:tc>
          <w:tcPr>
            <w:tcW w:w="35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监测比较，逐步降低。</w:t>
            </w:r>
          </w:p>
        </w:tc>
      </w:tr>
    </w:tbl>
    <w:p>
      <w:pPr>
        <w:rPr>
          <w:rFonts w:hint="eastAsia" w:ascii="仿宋" w:hAnsi="仿宋" w:eastAsia="仿宋" w:cs="仿宋"/>
          <w:color w:val="auto"/>
          <w:sz w:val="28"/>
          <w:szCs w:val="28"/>
          <w:highlight w:val="none"/>
          <w:vertAlign w:val="baseline"/>
          <w:lang w:val="en-US" w:eastAsia="zh-CN"/>
        </w:rPr>
        <w:sectPr>
          <w:footerReference r:id="rId8" w:type="default"/>
          <w:pgSz w:w="11906" w:h="16838"/>
          <w:pgMar w:top="1440" w:right="1080" w:bottom="1440" w:left="1080" w:header="851" w:footer="992" w:gutter="0"/>
          <w:pgNumType w:fmt="decimal"/>
          <w:cols w:space="720" w:num="1"/>
          <w:docGrid w:type="lines" w:linePitch="312" w:charSpace="0"/>
        </w:sectPr>
      </w:pPr>
    </w:p>
    <w:p>
      <w:pPr>
        <w:rPr>
          <w:rFonts w:hint="eastAsia"/>
          <w:color w:val="auto"/>
          <w:highlight w:val="none"/>
          <w:lang w:val="en-US" w:eastAsia="zh-CN"/>
        </w:rPr>
      </w:pPr>
      <w:bookmarkStart w:id="645" w:name="_Toc11765"/>
      <w:bookmarkStart w:id="646" w:name="_Toc24375"/>
      <w:bookmarkStart w:id="647" w:name="_Toc6569"/>
      <w:bookmarkStart w:id="648" w:name="_Toc9366"/>
      <w:bookmarkStart w:id="649" w:name="_Toc8746"/>
      <w:bookmarkStart w:id="650" w:name="_Toc16647"/>
      <w:bookmarkStart w:id="651" w:name="_Toc2163"/>
    </w:p>
    <w:p>
      <w:pPr>
        <w:pStyle w:val="2"/>
        <w:bidi w:val="0"/>
        <w:spacing w:line="560" w:lineRule="exact"/>
        <w:jc w:val="center"/>
        <w:rPr>
          <w:rFonts w:hint="eastAsia" w:ascii="黑体" w:hAnsi="黑体" w:eastAsia="黑体" w:cs="黑体"/>
          <w:color w:val="auto"/>
          <w:szCs w:val="36"/>
          <w:highlight w:val="none"/>
          <w:lang w:val="en-US" w:eastAsia="zh-CN"/>
        </w:rPr>
      </w:pPr>
      <w:bookmarkStart w:id="652" w:name="_Toc5602"/>
      <w:bookmarkStart w:id="653" w:name="_Toc12923"/>
      <w:bookmarkStart w:id="654" w:name="_Toc7912"/>
      <w:bookmarkStart w:id="655" w:name="_Toc29110"/>
      <w:bookmarkStart w:id="656" w:name="_Toc16358"/>
      <w:bookmarkStart w:id="657" w:name="_Toc25338"/>
      <w:bookmarkStart w:id="658" w:name="_Toc29013"/>
      <w:bookmarkStart w:id="659" w:name="_Toc15808"/>
      <w:r>
        <w:rPr>
          <w:rFonts w:hint="eastAsia"/>
          <w:color w:val="auto"/>
          <w:highlight w:val="none"/>
          <w:lang w:val="en-US" w:eastAsia="zh-CN"/>
        </w:rPr>
        <w:t>第三部分 现场检查</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highlight w:val="none"/>
        </w:rPr>
      </w:pPr>
      <w:bookmarkStart w:id="660" w:name="_Toc29624"/>
      <w:bookmarkStart w:id="661" w:name="_Toc1835"/>
      <w:bookmarkStart w:id="662" w:name="_Toc27811"/>
      <w:bookmarkStart w:id="663" w:name="_Toc24270"/>
      <w:bookmarkStart w:id="664" w:name="_Toc9614"/>
      <w:bookmarkStart w:id="665" w:name="_Toc28039"/>
      <w:bookmarkStart w:id="666" w:name="_Toc29446"/>
      <w:bookmarkStart w:id="667" w:name="_Toc23949"/>
      <w:bookmarkStart w:id="668" w:name="_Toc16615"/>
      <w:bookmarkStart w:id="669" w:name="_Toc8053"/>
      <w:bookmarkStart w:id="670" w:name="_Toc8061"/>
      <w:bookmarkStart w:id="671" w:name="_Toc17038"/>
      <w:bookmarkStart w:id="672" w:name="_Toc22716"/>
      <w:bookmarkStart w:id="673" w:name="_Toc31529"/>
      <w:bookmarkStart w:id="674" w:name="_Toc30385"/>
      <w:r>
        <w:rPr>
          <w:rFonts w:hint="eastAsia"/>
          <w:color w:val="auto"/>
          <w:highlight w:val="none"/>
        </w:rPr>
        <w:t>第一章</w:t>
      </w:r>
      <w:r>
        <w:rPr>
          <w:rFonts w:hint="eastAsia"/>
          <w:color w:val="auto"/>
          <w:highlight w:val="none"/>
          <w:lang w:val="en-US" w:eastAsia="zh-CN"/>
        </w:rPr>
        <w:t xml:space="preserve"> 医院功能与任务</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pPr>
        <w:pStyle w:val="4"/>
        <w:bidi w:val="0"/>
        <w:spacing w:line="560" w:lineRule="exact"/>
        <w:rPr>
          <w:rFonts w:hint="eastAsia" w:ascii="仿宋" w:hAnsi="仿宋" w:eastAsia="仿宋" w:cs="仿宋"/>
          <w:color w:val="auto"/>
          <w:highlight w:val="none"/>
        </w:rPr>
      </w:pPr>
      <w:bookmarkStart w:id="675" w:name="_Toc9956"/>
      <w:bookmarkStart w:id="676" w:name="_Toc6819"/>
      <w:bookmarkStart w:id="677" w:name="_Toc29998"/>
      <w:bookmarkStart w:id="678" w:name="_Toc11505"/>
      <w:bookmarkStart w:id="679" w:name="_Toc32633"/>
      <w:bookmarkStart w:id="680" w:name="_Toc30761"/>
      <w:bookmarkStart w:id="681" w:name="_Toc3975"/>
      <w:bookmarkStart w:id="682" w:name="_Toc10642"/>
      <w:bookmarkStart w:id="683" w:name="_Toc623"/>
      <w:bookmarkStart w:id="684" w:name="_Toc4947"/>
      <w:bookmarkStart w:id="685" w:name="_Toc9273"/>
      <w:bookmarkStart w:id="686" w:name="_Toc5078"/>
      <w:bookmarkStart w:id="687" w:name="_Toc31337"/>
      <w:bookmarkStart w:id="688" w:name="_Toc20070"/>
      <w:bookmarkStart w:id="689" w:name="_Toc3437"/>
      <w:r>
        <w:rPr>
          <w:rFonts w:hint="eastAsia" w:ascii="仿宋" w:hAnsi="仿宋" w:eastAsia="仿宋" w:cs="仿宋"/>
          <w:color w:val="auto"/>
          <w:highlight w:val="none"/>
          <w:lang w:val="en-US" w:eastAsia="zh-CN"/>
        </w:rPr>
        <w:t>一、</w:t>
      </w:r>
      <w:r>
        <w:rPr>
          <w:rFonts w:hint="eastAsia" w:ascii="仿宋" w:hAnsi="仿宋" w:eastAsia="仿宋" w:cs="仿宋"/>
          <w:color w:val="auto"/>
          <w:highlight w:val="none"/>
        </w:rPr>
        <w:t>依据医院的功能任务，确定医院的发展目标和中长期发展规划</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8"/>
        <w:gridCol w:w="2977"/>
        <w:gridCol w:w="1432"/>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6"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评审指标细则</w:t>
            </w:r>
          </w:p>
        </w:tc>
        <w:tc>
          <w:tcPr>
            <w:tcW w:w="14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评审方法</w:t>
            </w:r>
          </w:p>
        </w:tc>
        <w:tc>
          <w:tcPr>
            <w:tcW w:w="83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r>
              <w:rPr>
                <w:rFonts w:hint="eastAsia" w:ascii="仿宋" w:hAnsi="仿宋" w:eastAsia="仿宋" w:cs="仿宋"/>
                <w:color w:val="auto"/>
                <w:spacing w:val="6"/>
                <w:sz w:val="24"/>
                <w:szCs w:val="24"/>
                <w:highlight w:val="none"/>
                <w:lang w:val="en-US" w:eastAsia="zh-CN"/>
              </w:rPr>
              <w:t>（一）医院的功能与任务，符合本区域卫生发展规划。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1.1.1.1</w:t>
            </w:r>
          </w:p>
        </w:tc>
        <w:tc>
          <w:tcPr>
            <w:tcW w:w="298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医院有明确的功能和任务</w:t>
            </w:r>
          </w:p>
        </w:tc>
        <w:tc>
          <w:tcPr>
            <w:tcW w:w="143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记录查看</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1.查阅医院章程</w:t>
            </w:r>
            <w:r>
              <w:rPr>
                <w:rFonts w:hint="eastAsia" w:ascii="仿宋" w:hAnsi="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rPr>
              <w:t>体现明确的功能与任务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9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2985"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2.医疗诊疗科目满足医院功能与任务的需要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9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1.1.1.2</w:t>
            </w:r>
          </w:p>
        </w:tc>
        <w:tc>
          <w:tcPr>
            <w:tcW w:w="298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rPr>
              <w:t>功能和任务符合本区域卫生发展规划</w:t>
            </w:r>
          </w:p>
        </w:tc>
        <w:tc>
          <w:tcPr>
            <w:tcW w:w="143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rPr>
            </w:pPr>
            <w:r>
              <w:rPr>
                <w:rFonts w:hint="eastAsia" w:ascii="仿宋" w:hAnsi="仿宋" w:eastAsia="仿宋" w:cs="仿宋"/>
                <w:color w:val="auto"/>
                <w:spacing w:val="8"/>
                <w:sz w:val="24"/>
                <w:szCs w:val="24"/>
                <w:highlight w:val="none"/>
              </w:rPr>
              <w:t>人员访</w:t>
            </w:r>
            <w:r>
              <w:rPr>
                <w:rFonts w:hint="eastAsia" w:ascii="仿宋" w:hAnsi="仿宋" w:eastAsia="仿宋" w:cs="仿宋"/>
                <w:color w:val="auto"/>
                <w:spacing w:val="7"/>
                <w:sz w:val="24"/>
                <w:szCs w:val="24"/>
                <w:highlight w:val="none"/>
              </w:rPr>
              <w:t>谈</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9"/>
                <w:sz w:val="24"/>
                <w:szCs w:val="24"/>
                <w:highlight w:val="none"/>
              </w:rPr>
              <w:t>1.查阅医院中长期规划是否依据自治区或所在市</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rPr>
              <w:t>县</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rPr>
              <w:t>区域卫生发展规划制定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2985"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val="0"/>
                <w:bCs w:val="0"/>
                <w:color w:val="auto"/>
                <w:spacing w:val="14"/>
                <w:sz w:val="24"/>
                <w:szCs w:val="24"/>
                <w:highlight w:val="none"/>
                <w:vertAlign w:val="baseline"/>
              </w:rPr>
            </w:pPr>
            <w:r>
              <w:rPr>
                <w:rFonts w:hint="eastAsia" w:ascii="仿宋" w:hAnsi="仿宋" w:eastAsia="仿宋" w:cs="仿宋"/>
                <w:color w:val="auto"/>
                <w:spacing w:val="9"/>
                <w:sz w:val="24"/>
                <w:szCs w:val="24"/>
                <w:highlight w:val="none"/>
              </w:rPr>
              <w:t>2.医院中长期规划目标、步骤、工作措施符合当地区域卫生发展规划要求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9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2985"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val="0"/>
                <w:bCs w:val="0"/>
                <w:color w:val="auto"/>
                <w:spacing w:val="14"/>
                <w:sz w:val="24"/>
                <w:szCs w:val="24"/>
                <w:highlight w:val="none"/>
                <w:vertAlign w:val="baseline"/>
              </w:rPr>
            </w:pPr>
            <w:r>
              <w:rPr>
                <w:rFonts w:hint="eastAsia" w:ascii="仿宋" w:hAnsi="仿宋" w:eastAsia="仿宋" w:cs="仿宋"/>
                <w:color w:val="auto"/>
                <w:spacing w:val="9"/>
                <w:sz w:val="24"/>
                <w:szCs w:val="24"/>
                <w:highlight w:val="none"/>
              </w:rPr>
              <w:t>3.访谈员工知晓医院的宗旨、核心理念</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rPr>
              <w:t>目标和功能定位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b w:val="0"/>
                <w:bCs w:val="0"/>
                <w:color w:val="auto"/>
                <w:spacing w:val="14"/>
                <w:sz w:val="24"/>
                <w:szCs w:val="24"/>
                <w:highlight w:val="none"/>
                <w:vertAlign w:val="baseline"/>
              </w:rPr>
            </w:pPr>
            <w:r>
              <w:rPr>
                <w:rFonts w:hint="eastAsia" w:ascii="仿宋" w:hAnsi="仿宋" w:eastAsia="仿宋" w:cs="仿宋"/>
                <w:color w:val="auto"/>
                <w:spacing w:val="6"/>
                <w:sz w:val="24"/>
                <w:szCs w:val="24"/>
                <w:highlight w:val="none"/>
                <w:lang w:val="en-US" w:eastAsia="zh-CN"/>
              </w:rPr>
              <w:t>（二）制定医院中长期规划与年度计划，医院规模和发展目标与医院的功能任务一致。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9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1.1.2.1</w:t>
            </w:r>
          </w:p>
        </w:tc>
        <w:tc>
          <w:tcPr>
            <w:tcW w:w="298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医院制定中长期规划及年度计划，并经职工代表大会或院长办公会通过</w:t>
            </w:r>
          </w:p>
        </w:tc>
        <w:tc>
          <w:tcPr>
            <w:tcW w:w="143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rPr>
            </w:pP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rPr>
              <w:t>1.查看医院近两个五年规划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9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2985"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rPr>
              <w:t>2.查看医院评审周期各年度的计划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2985"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rPr>
              <w:t>3.经职工代表大会或院长办公会通过的会议资料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39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1.1.2.2</w:t>
            </w:r>
          </w:p>
        </w:tc>
        <w:tc>
          <w:tcPr>
            <w:tcW w:w="298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医院规模和发展目标与医院的功能任务一致</w:t>
            </w:r>
          </w:p>
        </w:tc>
        <w:tc>
          <w:tcPr>
            <w:tcW w:w="143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记录查看</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rPr>
              <w:t>1.医院中长期发展规划和年度工作计划符合医院高质量发展的要求</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rPr>
              <w:t>有推动“三个转变、三个提高”的具体措施，</w:t>
            </w:r>
            <w:r>
              <w:rPr>
                <w:rFonts w:hint="eastAsia" w:ascii="仿宋" w:hAnsi="仿宋" w:cs="仿宋"/>
                <w:color w:val="auto"/>
                <w:spacing w:val="9"/>
                <w:sz w:val="24"/>
                <w:szCs w:val="24"/>
                <w:highlight w:val="none"/>
                <w:lang w:val="en-US" w:eastAsia="zh-CN"/>
              </w:rPr>
              <w:t>即：</w:t>
            </w:r>
            <w:r>
              <w:rPr>
                <w:rFonts w:hint="eastAsia" w:ascii="仿宋" w:hAnsi="仿宋" w:eastAsia="仿宋" w:cs="仿宋"/>
                <w:color w:val="auto"/>
                <w:spacing w:val="9"/>
                <w:sz w:val="24"/>
                <w:szCs w:val="24"/>
                <w:highlight w:val="none"/>
              </w:rPr>
              <w:t>逐步实现发展方式从规模扩张转向提质增效，运行模式从粗放管理转向精细化管理，资源配置从注重物质要素转向更加注重人才技术要素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9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2985"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b/>
                <w:bCs/>
                <w:color w:val="auto"/>
                <w:spacing w:val="14"/>
                <w:sz w:val="24"/>
                <w:szCs w:val="24"/>
                <w:highlight w:val="none"/>
                <w:vertAlign w:val="baseline"/>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2.医院规模和发展目标与医院的功能任务一致，充分体现医院的宗旨与愿景，并采取多形式、多途径公示和宣传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6"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评审指标细则</w:t>
            </w:r>
          </w:p>
        </w:tc>
        <w:tc>
          <w:tcPr>
            <w:tcW w:w="14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评审方法</w:t>
            </w:r>
          </w:p>
        </w:tc>
        <w:tc>
          <w:tcPr>
            <w:tcW w:w="83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（三）医院有承担服务区域内急危重症和疑难疾病诊疗的设施设备、技术梯队与处置能力。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1.1.3.1</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9"/>
                <w:sz w:val="24"/>
                <w:szCs w:val="24"/>
                <w:highlight w:val="none"/>
                <w:lang w:val="en-US" w:eastAsia="zh-CN"/>
              </w:rPr>
            </w:pPr>
          </w:p>
        </w:tc>
        <w:tc>
          <w:tcPr>
            <w:tcW w:w="297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医院具备服务区域内急危重症和疑难疾病诊疗的设施设备和技术梯队</w:t>
            </w:r>
          </w:p>
        </w:tc>
        <w:tc>
          <w:tcPr>
            <w:tcW w:w="143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现场查看</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1.查看评审周期年度内门诊、住院、手术疾病前20顺位，包含本地区</w:t>
            </w:r>
            <w:r>
              <w:rPr>
                <w:rFonts w:hint="eastAsia" w:ascii="仿宋" w:hAnsi="仿宋" w:eastAsia="仿宋" w:cs="仿宋"/>
                <w:color w:val="auto"/>
                <w:spacing w:val="9"/>
                <w:sz w:val="24"/>
                <w:szCs w:val="24"/>
                <w:highlight w:val="none"/>
                <w:lang w:val="en-US" w:eastAsia="zh-CN"/>
              </w:rPr>
              <w:t>儿童</w:t>
            </w:r>
            <w:r>
              <w:rPr>
                <w:rFonts w:hint="eastAsia" w:ascii="仿宋" w:hAnsi="仿宋" w:eastAsia="仿宋" w:cs="仿宋"/>
                <w:color w:val="auto"/>
                <w:spacing w:val="9"/>
                <w:sz w:val="24"/>
                <w:szCs w:val="24"/>
                <w:highlight w:val="none"/>
              </w:rPr>
              <w:t>常见病、多发病、急危重症和疑难疾病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p>
        </w:tc>
        <w:tc>
          <w:tcPr>
            <w:tcW w:w="297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2.</w:t>
            </w:r>
            <w:r>
              <w:rPr>
                <w:rFonts w:hint="eastAsia" w:ascii="仿宋" w:hAnsi="仿宋" w:eastAsia="仿宋" w:cs="仿宋"/>
                <w:color w:val="auto"/>
                <w:spacing w:val="9"/>
                <w:sz w:val="24"/>
                <w:szCs w:val="24"/>
                <w:highlight w:val="none"/>
                <w:lang w:val="en-US" w:eastAsia="zh-CN"/>
              </w:rPr>
              <w:t>儿科、小儿外科、</w:t>
            </w:r>
            <w:r>
              <w:rPr>
                <w:rFonts w:hint="eastAsia" w:ascii="仿宋" w:hAnsi="仿宋" w:eastAsia="仿宋" w:cs="仿宋"/>
                <w:color w:val="auto"/>
                <w:spacing w:val="9"/>
                <w:sz w:val="24"/>
                <w:szCs w:val="24"/>
                <w:highlight w:val="none"/>
              </w:rPr>
              <w:t>重症医学科</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rPr>
              <w:t>急诊科</w:t>
            </w:r>
            <w:r>
              <w:rPr>
                <w:rFonts w:hint="eastAsia" w:ascii="仿宋" w:hAnsi="仿宋" w:eastAsia="仿宋" w:cs="仿宋"/>
                <w:color w:val="auto"/>
                <w:spacing w:val="9"/>
                <w:sz w:val="24"/>
                <w:szCs w:val="24"/>
                <w:highlight w:val="none"/>
                <w:lang w:val="en-US" w:eastAsia="zh-CN"/>
              </w:rPr>
              <w:t>等科室的</w:t>
            </w:r>
            <w:r>
              <w:rPr>
                <w:rFonts w:hint="eastAsia" w:ascii="仿宋" w:hAnsi="仿宋" w:eastAsia="仿宋" w:cs="仿宋"/>
                <w:color w:val="auto"/>
                <w:spacing w:val="9"/>
                <w:sz w:val="24"/>
                <w:szCs w:val="24"/>
                <w:highlight w:val="none"/>
              </w:rPr>
              <w:t>设置与医院功能定位符合，满足区域急危重症救治任务需要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gridSpan w:val="2"/>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p>
        </w:tc>
        <w:tc>
          <w:tcPr>
            <w:tcW w:w="297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3.具备承担本区域</w:t>
            </w:r>
            <w:r>
              <w:rPr>
                <w:rFonts w:hint="eastAsia" w:ascii="仿宋" w:hAnsi="仿宋" w:eastAsia="仿宋" w:cs="仿宋"/>
                <w:color w:val="auto"/>
                <w:spacing w:val="9"/>
                <w:sz w:val="24"/>
                <w:szCs w:val="24"/>
                <w:highlight w:val="none"/>
                <w:lang w:val="en-US" w:eastAsia="zh-CN"/>
              </w:rPr>
              <w:t>儿童的</w:t>
            </w:r>
            <w:r>
              <w:rPr>
                <w:rFonts w:hint="eastAsia" w:ascii="仿宋" w:hAnsi="仿宋" w:eastAsia="仿宋" w:cs="仿宋"/>
                <w:color w:val="auto"/>
                <w:spacing w:val="9"/>
                <w:sz w:val="24"/>
                <w:szCs w:val="24"/>
                <w:highlight w:val="none"/>
              </w:rPr>
              <w:t>急危重症和疑难疾病诊疗的设施设备、技术梯队与处置能力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1.1.3.2</w:t>
            </w:r>
          </w:p>
        </w:tc>
        <w:tc>
          <w:tcPr>
            <w:tcW w:w="2977"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医院具备服务区域内急危重症和疑难疾病诊疗的处置能力，提供24小时急危重症诊疗服务</w:t>
            </w:r>
          </w:p>
        </w:tc>
        <w:tc>
          <w:tcPr>
            <w:tcW w:w="143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现场查看</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1.查看评审周期内开展实际救治工作的记录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gridSpan w:val="2"/>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297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2.获重点专科、重点学科、疑难病会诊中心等</w:t>
            </w:r>
            <w:r>
              <w:rPr>
                <w:rFonts w:hint="eastAsia" w:ascii="仿宋" w:hAnsi="仿宋" w:eastAsia="仿宋" w:cs="仿宋"/>
                <w:color w:val="auto"/>
                <w:spacing w:val="9"/>
                <w:sz w:val="24"/>
                <w:szCs w:val="24"/>
                <w:highlight w:val="none"/>
                <w:lang w:val="en-US" w:eastAsia="zh-CN"/>
              </w:rPr>
              <w:t>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gridSpan w:val="2"/>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297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lang w:val="en-US" w:eastAsia="zh-CN"/>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3.</w:t>
            </w:r>
            <w:r>
              <w:rPr>
                <w:rFonts w:hint="eastAsia" w:ascii="仿宋" w:hAnsi="仿宋" w:eastAsia="仿宋" w:cs="仿宋"/>
                <w:color w:val="auto"/>
                <w:spacing w:val="9"/>
                <w:sz w:val="24"/>
                <w:szCs w:val="24"/>
                <w:highlight w:val="none"/>
                <w:lang w:val="en-US" w:eastAsia="zh-CN"/>
              </w:rPr>
              <w:t>查看</w:t>
            </w:r>
            <w:r>
              <w:rPr>
                <w:rFonts w:hint="eastAsia" w:ascii="仿宋" w:hAnsi="仿宋" w:eastAsia="仿宋" w:cs="仿宋"/>
                <w:color w:val="auto"/>
                <w:spacing w:val="9"/>
                <w:sz w:val="24"/>
                <w:szCs w:val="24"/>
                <w:highlight w:val="none"/>
              </w:rPr>
              <w:t>急诊科、医学影像、介入诊疗科室、检验检查相关诊疗科室排班表，体现24小时值班</w:t>
            </w:r>
          </w:p>
        </w:tc>
      </w:tr>
    </w:tbl>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color w:val="auto"/>
          <w:spacing w:val="8"/>
          <w:position w:val="1"/>
          <w:sz w:val="28"/>
          <w:szCs w:val="28"/>
          <w:highlight w:val="none"/>
          <w:lang w:val="en-US" w:eastAsia="zh-CN"/>
        </w:rPr>
      </w:pPr>
    </w:p>
    <w:p>
      <w:pPr>
        <w:pStyle w:val="4"/>
        <w:bidi w:val="0"/>
        <w:spacing w:line="560" w:lineRule="exact"/>
        <w:rPr>
          <w:rFonts w:hint="eastAsia" w:ascii="仿宋" w:hAnsi="仿宋" w:eastAsia="仿宋" w:cs="仿宋"/>
          <w:color w:val="auto"/>
          <w:highlight w:val="none"/>
        </w:rPr>
      </w:pPr>
      <w:bookmarkStart w:id="690" w:name="_Toc26469"/>
      <w:bookmarkStart w:id="691" w:name="_Toc1340"/>
      <w:bookmarkStart w:id="692" w:name="_Toc25756"/>
      <w:bookmarkStart w:id="693" w:name="_Toc1561"/>
      <w:bookmarkStart w:id="694" w:name="_Toc17280"/>
      <w:bookmarkStart w:id="695" w:name="_Toc486"/>
      <w:bookmarkStart w:id="696" w:name="_Toc10248"/>
      <w:bookmarkStart w:id="697" w:name="_Toc16692"/>
      <w:bookmarkStart w:id="698" w:name="_Toc26631"/>
      <w:bookmarkStart w:id="699" w:name="_Toc20002"/>
      <w:bookmarkStart w:id="700" w:name="_Toc27679"/>
      <w:bookmarkStart w:id="701" w:name="_Toc31113"/>
      <w:bookmarkStart w:id="702" w:name="_Toc3731"/>
      <w:bookmarkStart w:id="703" w:name="_Toc9207"/>
      <w:bookmarkStart w:id="704" w:name="_Toc19616"/>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rPr>
        <w:t>坚持医院的公益性，把社会效益放在首位，履行相应的社会责任和义务</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2985"/>
        <w:gridCol w:w="1432"/>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376"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评审指标细则</w:t>
            </w:r>
          </w:p>
        </w:tc>
        <w:tc>
          <w:tcPr>
            <w:tcW w:w="14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评审方法</w:t>
            </w:r>
          </w:p>
        </w:tc>
        <w:tc>
          <w:tcPr>
            <w:tcW w:w="83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（四）坚持医院的公益性，履行相应的社会责任和义务。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1.2.4.1</w:t>
            </w:r>
          </w:p>
        </w:tc>
        <w:tc>
          <w:tcPr>
            <w:tcW w:w="298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制定保障基本医疗卫生服务的相关制度与规范</w:t>
            </w:r>
          </w:p>
        </w:tc>
        <w:tc>
          <w:tcPr>
            <w:tcW w:w="143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9"/>
                <w:sz w:val="24"/>
                <w:szCs w:val="24"/>
                <w:highlight w:val="none"/>
              </w:rPr>
              <w:t>文件查阅记录查看员工访谈</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1.有系统、规范、符合本院实际的医院工作制度与人员岗位职责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2.有系统、规范、符合本院实际的医院诊疗规范与技术操作规程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3.有符合医改要求，保障基本医疗服务有效供给、保障患者安全、优化服务流程</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rPr>
              <w:t>便民惠民和合理控制诊疗费用的制度和具体措施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4.职能部门进行持续监管及对医保服务执行情况分析整改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5.访谈员工知晓医保相关政策情况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1.2.4.2</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p>
        </w:tc>
        <w:tc>
          <w:tcPr>
            <w:tcW w:w="298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参加并完成政府部门指定的社会公益性任务</w:t>
            </w:r>
          </w:p>
        </w:tc>
        <w:tc>
          <w:tcPr>
            <w:tcW w:w="143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9"/>
                <w:sz w:val="24"/>
                <w:szCs w:val="24"/>
                <w:highlight w:val="none"/>
              </w:rPr>
              <w:t>文件查阅记录查看</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1.医院有保障承担政府公益性任务的制度文件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5"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2.完成政府指定的公益性任务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5"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143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3.对承担政府公益性任务的分析总结，体现持续改进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1.2.4.3</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color w:val="auto"/>
                <w:spacing w:val="9"/>
                <w:sz w:val="24"/>
                <w:szCs w:val="24"/>
                <w:highlight w:val="none"/>
                <w:lang w:val="en-US" w:eastAsia="zh-CN"/>
              </w:rPr>
            </w:pPr>
          </w:p>
        </w:tc>
        <w:tc>
          <w:tcPr>
            <w:tcW w:w="29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医疗机构住院和门诊患者平均医疗费用年均增幅低于本区域GDP年均增幅</w:t>
            </w:r>
          </w:p>
        </w:tc>
        <w:tc>
          <w:tcPr>
            <w:tcW w:w="14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文件查阅</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每低于本自治区GDP的年度得0.</w:t>
            </w:r>
            <w:r>
              <w:rPr>
                <w:rFonts w:hint="eastAsia" w:ascii="仿宋" w:hAnsi="仿宋" w:eastAsia="仿宋" w:cs="仿宋"/>
                <w:color w:val="auto"/>
                <w:spacing w:val="9"/>
                <w:sz w:val="24"/>
                <w:szCs w:val="24"/>
                <w:highlight w:val="none"/>
                <w:lang w:val="en-US" w:eastAsia="zh-CN"/>
              </w:rPr>
              <w:t>0</w:t>
            </w:r>
            <w:r>
              <w:rPr>
                <w:rFonts w:hint="eastAsia" w:ascii="仿宋" w:hAnsi="仿宋" w:eastAsia="仿宋" w:cs="仿宋"/>
                <w:color w:val="auto"/>
                <w:spacing w:val="9"/>
                <w:sz w:val="24"/>
                <w:szCs w:val="24"/>
                <w:highlight w:val="none"/>
              </w:rPr>
              <w:t>125</w:t>
            </w:r>
            <w:r>
              <w:rPr>
                <w:rFonts w:hint="eastAsia" w:ascii="仿宋" w:hAnsi="仿宋" w:eastAsia="仿宋" w:cs="仿宋"/>
                <w:color w:val="auto"/>
                <w:spacing w:val="9"/>
                <w:sz w:val="24"/>
                <w:szCs w:val="24"/>
                <w:highlight w:val="none"/>
                <w:lang w:val="en-US" w:eastAsia="zh-CN"/>
              </w:rPr>
              <w:t>权重</w:t>
            </w:r>
            <w:r>
              <w:rPr>
                <w:rFonts w:hint="eastAsia" w:ascii="仿宋" w:hAnsi="仿宋" w:eastAsia="仿宋" w:cs="仿宋"/>
                <w:color w:val="auto"/>
                <w:spacing w:val="9"/>
                <w:sz w:val="24"/>
                <w:szCs w:val="24"/>
                <w:highlight w:val="none"/>
              </w:rPr>
              <w:t>，共0.</w:t>
            </w:r>
            <w:r>
              <w:rPr>
                <w:rFonts w:hint="eastAsia" w:ascii="仿宋" w:hAnsi="仿宋" w:eastAsia="仿宋" w:cs="仿宋"/>
                <w:color w:val="auto"/>
                <w:spacing w:val="9"/>
                <w:sz w:val="24"/>
                <w:szCs w:val="24"/>
                <w:highlight w:val="none"/>
                <w:lang w:val="en-US" w:eastAsia="zh-CN"/>
              </w:rPr>
              <w:t>0</w:t>
            </w:r>
            <w:r>
              <w:rPr>
                <w:rFonts w:hint="eastAsia" w:ascii="仿宋" w:hAnsi="仿宋" w:eastAsia="仿宋" w:cs="仿宋"/>
                <w:color w:val="auto"/>
                <w:spacing w:val="9"/>
                <w:sz w:val="24"/>
                <w:szCs w:val="24"/>
                <w:highlight w:val="none"/>
              </w:rPr>
              <w:t>5</w:t>
            </w:r>
            <w:r>
              <w:rPr>
                <w:rFonts w:hint="eastAsia" w:ascii="仿宋" w:hAnsi="仿宋" w:eastAsia="仿宋" w:cs="仿宋"/>
                <w:color w:val="auto"/>
                <w:spacing w:val="9"/>
                <w:sz w:val="24"/>
                <w:szCs w:val="24"/>
                <w:highlight w:val="none"/>
                <w:lang w:val="en-US" w:eastAsia="zh-CN"/>
              </w:rPr>
              <w:t>权重</w:t>
            </w:r>
            <w:r>
              <w:rPr>
                <w:rFonts w:hint="eastAsia" w:ascii="仿宋" w:hAnsi="仿宋" w:eastAsia="仿宋" w:cs="仿宋"/>
                <w:color w:val="auto"/>
                <w:spacing w:val="9"/>
                <w:sz w:val="24"/>
                <w:szCs w:val="24"/>
                <w:highlight w:val="none"/>
              </w:rPr>
              <w:t>；无各年数据及分析总结不得</w:t>
            </w:r>
            <w:r>
              <w:rPr>
                <w:rFonts w:hint="eastAsia" w:ascii="仿宋" w:hAnsi="仿宋" w:eastAsia="仿宋" w:cs="仿宋"/>
                <w:color w:val="auto"/>
                <w:spacing w:val="9"/>
                <w:sz w:val="24"/>
                <w:szCs w:val="24"/>
                <w:highlight w:val="none"/>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6"/>
                <w:sz w:val="24"/>
                <w:szCs w:val="24"/>
                <w:highlight w:val="none"/>
                <w:lang w:val="en-US" w:eastAsia="zh-CN"/>
              </w:rPr>
              <w:t>（五）根据《中华人民共和国传染病防治法》《中华人民共和国食品安全法》和《突发公共卫生事件应急条例》等相关法律法规承担传染病、食源性疾病的发现、救治、报告、预防等任务。定期对全体医务人员进行传染病、食源性疾病防治知识和技能培训与处置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1.2.5.1</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eastAsia="zh-CN"/>
              </w:rPr>
            </w:pPr>
          </w:p>
        </w:tc>
        <w:tc>
          <w:tcPr>
            <w:tcW w:w="298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制定传染病、食源性疾病发现、救治、报告、预防等制度、流程和规范</w:t>
            </w:r>
          </w:p>
        </w:tc>
        <w:tc>
          <w:tcPr>
            <w:tcW w:w="143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文件查阅员工访谈现场检查</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1.制定传染病、食源性疾病发现、救治、报告、预防等制度、流程和规范，成立领导小组、救治专家组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2.设置感染性疾病科、发热门诊、肠道门诊、预检分诊，有传染病上报部门的职责制度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3.有相关人员岗位设置，并知晓其职责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4.有预检分诊及消毒隔离制度</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rPr>
              <w:t>未规范预检分诊扣0.</w:t>
            </w:r>
            <w:r>
              <w:rPr>
                <w:rFonts w:hint="eastAsia" w:ascii="仿宋" w:hAnsi="仿宋" w:eastAsia="仿宋" w:cs="仿宋"/>
                <w:color w:val="auto"/>
                <w:spacing w:val="9"/>
                <w:sz w:val="24"/>
                <w:szCs w:val="24"/>
                <w:highlight w:val="none"/>
                <w:lang w:val="en-US" w:eastAsia="zh-CN"/>
              </w:rPr>
              <w:t>0</w:t>
            </w:r>
            <w:r>
              <w:rPr>
                <w:rFonts w:hint="eastAsia" w:ascii="仿宋" w:hAnsi="仿宋" w:eastAsia="仿宋" w:cs="仿宋"/>
                <w:color w:val="auto"/>
                <w:spacing w:val="9"/>
                <w:sz w:val="24"/>
                <w:szCs w:val="24"/>
                <w:highlight w:val="none"/>
              </w:rPr>
              <w:t>1</w:t>
            </w:r>
            <w:r>
              <w:rPr>
                <w:rFonts w:hint="eastAsia" w:ascii="仿宋" w:hAnsi="仿宋" w:eastAsia="仿宋" w:cs="仿宋"/>
                <w:color w:val="auto"/>
                <w:spacing w:val="9"/>
                <w:sz w:val="24"/>
                <w:szCs w:val="24"/>
                <w:highlight w:val="none"/>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1.2.5.2</w:t>
            </w:r>
          </w:p>
        </w:tc>
        <w:tc>
          <w:tcPr>
            <w:tcW w:w="298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定期对全体医务人员进行传染病</w:t>
            </w:r>
            <w:r>
              <w:rPr>
                <w:rFonts w:hint="eastAsia" w:ascii="仿宋" w:hAnsi="仿宋" w:eastAsia="仿宋" w:cs="仿宋"/>
                <w:color w:val="auto"/>
                <w:spacing w:val="9"/>
                <w:sz w:val="24"/>
                <w:szCs w:val="24"/>
                <w:highlight w:val="none"/>
                <w:lang w:val="en-US" w:eastAsia="zh-CN"/>
              </w:rPr>
              <w:t>、</w:t>
            </w:r>
            <w:r>
              <w:rPr>
                <w:rFonts w:hint="eastAsia" w:ascii="仿宋" w:hAnsi="仿宋" w:eastAsia="仿宋" w:cs="仿宋"/>
                <w:color w:val="auto"/>
                <w:spacing w:val="9"/>
                <w:sz w:val="24"/>
                <w:szCs w:val="24"/>
                <w:highlight w:val="none"/>
                <w:lang w:val="en-US"/>
              </w:rPr>
              <w:t>食源性疾病防治知识和技能培训与处置演练</w:t>
            </w:r>
          </w:p>
        </w:tc>
        <w:tc>
          <w:tcPr>
            <w:tcW w:w="143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文件查阅员工访谈现场检查员工操作</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1.职能部门每年至少开展1次对全体医务人员进行传染病、食源性疾病防治知识和技能培训与处置演练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2.有各类传染病</w:t>
            </w:r>
            <w:r>
              <w:rPr>
                <w:rFonts w:hint="eastAsia" w:ascii="仿宋" w:hAnsi="仿宋" w:eastAsia="仿宋" w:cs="仿宋"/>
                <w:color w:val="auto"/>
                <w:spacing w:val="9"/>
                <w:sz w:val="24"/>
                <w:szCs w:val="24"/>
                <w:highlight w:val="none"/>
                <w:lang w:val="en-US" w:eastAsia="zh-CN"/>
              </w:rPr>
              <w:t>、</w:t>
            </w:r>
            <w:r>
              <w:rPr>
                <w:rFonts w:hint="eastAsia" w:ascii="仿宋" w:hAnsi="仿宋" w:eastAsia="仿宋" w:cs="仿宋"/>
                <w:color w:val="auto"/>
                <w:spacing w:val="9"/>
                <w:sz w:val="24"/>
                <w:szCs w:val="24"/>
                <w:highlight w:val="none"/>
                <w:lang w:val="en-US"/>
              </w:rPr>
              <w:t>食源性疾病防治知识和技能培训、考试的记录资料</w:t>
            </w:r>
            <w:r>
              <w:rPr>
                <w:rFonts w:hint="eastAsia" w:ascii="仿宋" w:hAnsi="仿宋" w:eastAsia="仿宋" w:cs="仿宋"/>
                <w:color w:val="auto"/>
                <w:spacing w:val="9"/>
                <w:sz w:val="24"/>
                <w:szCs w:val="24"/>
                <w:highlight w:val="none"/>
                <w:lang w:val="en-US" w:eastAsia="zh-CN"/>
              </w:rPr>
              <w:t>（</w:t>
            </w:r>
            <w:r>
              <w:rPr>
                <w:rFonts w:hint="eastAsia" w:ascii="仿宋" w:hAnsi="仿宋" w:eastAsia="仿宋" w:cs="仿宋"/>
                <w:color w:val="auto"/>
                <w:spacing w:val="9"/>
                <w:sz w:val="24"/>
                <w:szCs w:val="24"/>
                <w:highlight w:val="none"/>
                <w:lang w:val="en-US"/>
              </w:rPr>
              <w:t>签到表、课件、照片、考试</w:t>
            </w:r>
            <w:r>
              <w:rPr>
                <w:rFonts w:hint="eastAsia" w:ascii="仿宋" w:hAnsi="仿宋" w:eastAsia="仿宋" w:cs="仿宋"/>
                <w:color w:val="auto"/>
                <w:spacing w:val="9"/>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3.培训考试不合格</w:t>
            </w:r>
            <w:r>
              <w:rPr>
                <w:rFonts w:hint="eastAsia" w:ascii="仿宋" w:hAnsi="仿宋" w:eastAsia="仿宋" w:cs="仿宋"/>
                <w:color w:val="auto"/>
                <w:spacing w:val="9"/>
                <w:sz w:val="24"/>
                <w:szCs w:val="24"/>
                <w:highlight w:val="none"/>
                <w:lang w:val="en-US" w:eastAsia="zh-CN"/>
              </w:rPr>
              <w:t>的</w:t>
            </w:r>
            <w:r>
              <w:rPr>
                <w:rFonts w:hint="eastAsia" w:ascii="仿宋" w:hAnsi="仿宋" w:eastAsia="仿宋" w:cs="仿宋"/>
                <w:color w:val="auto"/>
                <w:spacing w:val="9"/>
                <w:sz w:val="24"/>
                <w:szCs w:val="24"/>
                <w:highlight w:val="none"/>
                <w:lang w:val="en-US"/>
              </w:rPr>
              <w:t>人员</w:t>
            </w:r>
            <w:r>
              <w:rPr>
                <w:rFonts w:hint="eastAsia" w:ascii="仿宋" w:hAnsi="仿宋" w:eastAsia="仿宋" w:cs="仿宋"/>
                <w:color w:val="auto"/>
                <w:spacing w:val="9"/>
                <w:sz w:val="24"/>
                <w:szCs w:val="24"/>
                <w:highlight w:val="none"/>
                <w:lang w:val="en-US" w:eastAsia="zh-CN"/>
              </w:rPr>
              <w:t>，有</w:t>
            </w:r>
            <w:r>
              <w:rPr>
                <w:rFonts w:hint="eastAsia" w:ascii="仿宋" w:hAnsi="仿宋" w:eastAsia="仿宋" w:cs="仿宋"/>
                <w:color w:val="auto"/>
                <w:spacing w:val="9"/>
                <w:sz w:val="24"/>
                <w:szCs w:val="24"/>
                <w:highlight w:val="none"/>
                <w:lang w:val="en-US"/>
              </w:rPr>
              <w:t>补考资料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4.有传染病</w:t>
            </w:r>
            <w:r>
              <w:rPr>
                <w:rFonts w:hint="eastAsia" w:ascii="仿宋" w:hAnsi="仿宋" w:eastAsia="仿宋" w:cs="仿宋"/>
                <w:color w:val="auto"/>
                <w:spacing w:val="9"/>
                <w:sz w:val="24"/>
                <w:szCs w:val="24"/>
                <w:highlight w:val="none"/>
                <w:lang w:val="en-US" w:eastAsia="zh-CN"/>
              </w:rPr>
              <w:t>、</w:t>
            </w:r>
            <w:r>
              <w:rPr>
                <w:rFonts w:hint="eastAsia" w:ascii="仿宋" w:hAnsi="仿宋" w:eastAsia="仿宋" w:cs="仿宋"/>
                <w:color w:val="auto"/>
                <w:spacing w:val="9"/>
                <w:sz w:val="24"/>
                <w:szCs w:val="24"/>
                <w:highlight w:val="none"/>
                <w:lang w:val="en-US"/>
              </w:rPr>
              <w:t>食源性疾病处置案例资料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rPr>
              <w:t>5.有应对突发传染病处置的演练、总结分析及改进措施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39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default"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1.2.5.3</w:t>
            </w:r>
          </w:p>
        </w:tc>
        <w:tc>
          <w:tcPr>
            <w:tcW w:w="298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落实医疗机构传染病防控责任清单各项任务</w:t>
            </w:r>
          </w:p>
        </w:tc>
        <w:tc>
          <w:tcPr>
            <w:tcW w:w="143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文件查阅员工访谈现场检查员工操作</w:t>
            </w:r>
          </w:p>
        </w:tc>
        <w:tc>
          <w:tcPr>
            <w:tcW w:w="8366" w:type="dxa"/>
            <w:noWrap w:val="0"/>
            <w:vAlign w:val="center"/>
          </w:tcPr>
          <w:p>
            <w:pPr>
              <w:adjustRightInd w:val="0"/>
              <w:snapToGrid w:val="0"/>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6"/>
                <w:sz w:val="24"/>
                <w:highlight w:val="none"/>
              </w:rPr>
              <w:t>1.</w:t>
            </w:r>
            <w:r>
              <w:rPr>
                <w:rFonts w:hint="eastAsia" w:ascii="仿宋" w:hAnsi="仿宋" w:eastAsia="仿宋" w:cs="仿宋"/>
                <w:i w:val="0"/>
                <w:iCs w:val="0"/>
                <w:caps w:val="0"/>
                <w:color w:val="auto"/>
                <w:spacing w:val="6"/>
                <w:sz w:val="24"/>
                <w:szCs w:val="24"/>
                <w:highlight w:val="none"/>
              </w:rPr>
              <w:t>有专门的</w:t>
            </w:r>
            <w:r>
              <w:rPr>
                <w:rFonts w:hint="eastAsia" w:ascii="仿宋" w:hAnsi="仿宋" w:eastAsia="仿宋" w:cs="仿宋"/>
                <w:i w:val="0"/>
                <w:iCs w:val="0"/>
                <w:caps w:val="0"/>
                <w:color w:val="auto"/>
                <w:spacing w:val="6"/>
                <w:sz w:val="24"/>
                <w:szCs w:val="24"/>
                <w:highlight w:val="none"/>
                <w:lang w:val="en-US" w:eastAsia="zh-CN"/>
              </w:rPr>
              <w:t>部门</w:t>
            </w:r>
            <w:r>
              <w:rPr>
                <w:rFonts w:hint="eastAsia" w:ascii="仿宋" w:hAnsi="仿宋" w:eastAsia="仿宋" w:cs="仿宋"/>
                <w:i w:val="0"/>
                <w:iCs w:val="0"/>
                <w:caps w:val="0"/>
                <w:color w:val="auto"/>
                <w:spacing w:val="6"/>
                <w:sz w:val="24"/>
                <w:szCs w:val="24"/>
                <w:highlight w:val="none"/>
              </w:rPr>
              <w:t>并指定专门的人员</w:t>
            </w:r>
            <w:r>
              <w:rPr>
                <w:rFonts w:hint="eastAsia" w:ascii="仿宋" w:hAnsi="仿宋" w:eastAsia="仿宋" w:cs="仿宋"/>
                <w:color w:val="auto"/>
                <w:spacing w:val="6"/>
                <w:sz w:val="24"/>
                <w:highlight w:val="none"/>
                <w:lang w:val="en-US" w:eastAsia="zh-CN"/>
              </w:rPr>
              <w:t>负责落实</w:t>
            </w:r>
            <w:r>
              <w:rPr>
                <w:rFonts w:hint="eastAsia" w:ascii="仿宋" w:hAnsi="仿宋" w:eastAsia="仿宋" w:cs="仿宋"/>
                <w:color w:val="auto"/>
                <w:spacing w:val="9"/>
                <w:sz w:val="24"/>
                <w:highlight w:val="none"/>
              </w:rPr>
              <w:t>医疗机构传染病防控责任清单各项任务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adjustRightInd w:val="0"/>
              <w:snapToGrid w:val="0"/>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6"/>
                <w:sz w:val="24"/>
                <w:highlight w:val="none"/>
              </w:rPr>
              <w:t>2.</w:t>
            </w:r>
            <w:r>
              <w:rPr>
                <w:rFonts w:hint="eastAsia" w:ascii="仿宋" w:hAnsi="仿宋" w:eastAsia="仿宋" w:cs="仿宋"/>
                <w:color w:val="auto"/>
                <w:spacing w:val="6"/>
                <w:sz w:val="24"/>
                <w:highlight w:val="none"/>
                <w:lang w:val="en-US" w:eastAsia="zh-CN"/>
              </w:rPr>
              <w:t>纳入全院年度工作计划，开展全院培训，有考试记录资料（</w:t>
            </w:r>
            <w:r>
              <w:rPr>
                <w:rFonts w:hint="eastAsia" w:ascii="仿宋" w:hAnsi="仿宋" w:eastAsia="仿宋" w:cs="仿宋"/>
                <w:color w:val="auto"/>
                <w:spacing w:val="9"/>
                <w:sz w:val="24"/>
                <w:highlight w:val="none"/>
              </w:rPr>
              <w:t>签到表、课件、照片、考试</w:t>
            </w:r>
            <w:r>
              <w:rPr>
                <w:rFonts w:hint="eastAsia" w:ascii="仿宋" w:hAnsi="仿宋" w:eastAsia="仿宋" w:cs="仿宋"/>
                <w:color w:val="auto"/>
                <w:spacing w:val="9"/>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adjustRightInd w:val="0"/>
              <w:snapToGrid w:val="0"/>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highlight w:val="none"/>
                <w:lang w:val="en-US" w:eastAsia="zh-CN"/>
              </w:rPr>
              <w:t>3</w:t>
            </w:r>
            <w:r>
              <w:rPr>
                <w:rFonts w:hint="eastAsia" w:ascii="仿宋" w:hAnsi="仿宋" w:eastAsia="仿宋" w:cs="仿宋"/>
                <w:color w:val="auto"/>
                <w:spacing w:val="9"/>
                <w:sz w:val="24"/>
                <w:highlight w:val="none"/>
              </w:rPr>
              <w:t>.</w:t>
            </w:r>
            <w:r>
              <w:rPr>
                <w:rFonts w:hint="eastAsia" w:ascii="仿宋" w:hAnsi="仿宋" w:eastAsia="仿宋" w:cs="仿宋"/>
                <w:color w:val="auto"/>
                <w:spacing w:val="6"/>
                <w:sz w:val="24"/>
                <w:highlight w:val="none"/>
              </w:rPr>
              <w:t>查阅</w:t>
            </w:r>
            <w:r>
              <w:rPr>
                <w:rFonts w:hint="eastAsia" w:ascii="仿宋" w:hAnsi="仿宋" w:eastAsia="仿宋" w:cs="仿宋"/>
                <w:color w:val="auto"/>
                <w:spacing w:val="9"/>
                <w:sz w:val="24"/>
                <w:highlight w:val="none"/>
              </w:rPr>
              <w:t>监管督查记录，检查整改情况</w:t>
            </w:r>
            <w:r>
              <w:rPr>
                <w:rFonts w:hint="eastAsia" w:ascii="仿宋" w:hAnsi="仿宋" w:eastAsia="仿宋" w:cs="仿宋"/>
                <w:color w:val="auto"/>
                <w:spacing w:val="9"/>
                <w:sz w:val="24"/>
                <w:highlight w:val="none"/>
                <w:lang w:eastAsia="zh-CN"/>
              </w:rPr>
              <w:t>，</w:t>
            </w:r>
            <w:r>
              <w:rPr>
                <w:rFonts w:hint="eastAsia" w:ascii="仿宋" w:hAnsi="仿宋" w:eastAsia="仿宋" w:cs="仿宋"/>
                <w:color w:val="auto"/>
                <w:spacing w:val="9"/>
                <w:sz w:val="24"/>
                <w:highlight w:val="none"/>
                <w:lang w:val="en-US" w:eastAsia="zh-CN"/>
              </w:rPr>
              <w:t>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adjustRightInd w:val="0"/>
              <w:snapToGrid w:val="0"/>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highlight w:val="none"/>
                <w:lang w:val="en-US" w:eastAsia="zh-CN"/>
              </w:rPr>
              <w:t>4</w:t>
            </w:r>
            <w:r>
              <w:rPr>
                <w:rFonts w:hint="eastAsia" w:ascii="仿宋" w:hAnsi="仿宋" w:eastAsia="仿宋" w:cs="仿宋"/>
                <w:color w:val="auto"/>
                <w:spacing w:val="9"/>
                <w:sz w:val="24"/>
                <w:highlight w:val="none"/>
              </w:rPr>
              <w:t>.有医疗机构传染病防控责任清单</w:t>
            </w:r>
            <w:r>
              <w:rPr>
                <w:rFonts w:hint="eastAsia" w:ascii="仿宋" w:hAnsi="仿宋" w:eastAsia="仿宋" w:cs="仿宋"/>
                <w:color w:val="auto"/>
                <w:spacing w:val="9"/>
                <w:sz w:val="24"/>
                <w:highlight w:val="none"/>
                <w:lang w:val="en-US" w:eastAsia="zh-CN"/>
              </w:rPr>
              <w:t>落实</w:t>
            </w:r>
            <w:r>
              <w:rPr>
                <w:rFonts w:hint="eastAsia" w:ascii="仿宋" w:hAnsi="仿宋" w:eastAsia="仿宋" w:cs="仿宋"/>
                <w:color w:val="auto"/>
                <w:spacing w:val="9"/>
                <w:sz w:val="24"/>
                <w:highlight w:val="none"/>
              </w:rPr>
              <w:t>情况工作总结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74"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6"/>
                <w:sz w:val="24"/>
                <w:szCs w:val="24"/>
                <w:highlight w:val="none"/>
                <w:lang w:val="en-US" w:eastAsia="zh-CN"/>
              </w:rPr>
              <w:t>（六）按照《国家基本药物临床应用指南》和《中国国家处方集》及医院药品使用管理有关规定，规范医师处方行为，优先合理使用基本药物。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9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rPr>
              <w:t>1.2.6.1</w:t>
            </w:r>
          </w:p>
        </w:tc>
        <w:tc>
          <w:tcPr>
            <w:tcW w:w="298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制定优先使用基本药物的相关规</w:t>
            </w:r>
            <w:r>
              <w:rPr>
                <w:rFonts w:hint="eastAsia" w:ascii="仿宋" w:hAnsi="仿宋" w:eastAsia="仿宋" w:cs="仿宋"/>
                <w:color w:val="auto"/>
                <w:spacing w:val="9"/>
                <w:sz w:val="24"/>
                <w:szCs w:val="24"/>
                <w:highlight w:val="none"/>
                <w:lang w:val="en-US" w:eastAsia="zh-CN"/>
              </w:rPr>
              <w:t>定</w:t>
            </w:r>
          </w:p>
        </w:tc>
        <w:tc>
          <w:tcPr>
            <w:tcW w:w="143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数据核查</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1.制定医院优先使用国家基本药物的相关规定及措施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color w:val="auto"/>
                <w:spacing w:val="9"/>
                <w:sz w:val="24"/>
                <w:szCs w:val="24"/>
                <w:highlight w:val="none"/>
                <w:lang w:val="en-US"/>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2.全院基本药物品种及使用金额比例符合规定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color w:val="auto"/>
                <w:spacing w:val="9"/>
                <w:sz w:val="24"/>
                <w:szCs w:val="24"/>
                <w:highlight w:val="none"/>
                <w:lang w:val="en-US"/>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rPr>
              <w:t>3.《国家基本药物目录》中的品种优先纳入医院《药品处方集》和“基本用药供应目录”，有相应的采购、使用量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1.2.6.2</w:t>
            </w:r>
          </w:p>
        </w:tc>
        <w:tc>
          <w:tcPr>
            <w:tcW w:w="298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定期对基本药物使用情况进行检查、分析和反馈，规范医师处方行为</w:t>
            </w:r>
          </w:p>
        </w:tc>
        <w:tc>
          <w:tcPr>
            <w:tcW w:w="143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rPr>
              <w:t>记录查看数据核查</w:t>
            </w:r>
          </w:p>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病历检查病案检查</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1.开展基本药物使用点评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color w:val="auto"/>
                <w:spacing w:val="9"/>
                <w:sz w:val="24"/>
                <w:szCs w:val="24"/>
                <w:highlight w:val="none"/>
                <w:lang w:val="en-US"/>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2</w:t>
            </w:r>
            <w:r>
              <w:rPr>
                <w:rFonts w:hint="eastAsia" w:ascii="仿宋" w:hAnsi="仿宋" w:eastAsia="仿宋" w:cs="仿宋"/>
                <w:color w:val="auto"/>
                <w:spacing w:val="9"/>
                <w:sz w:val="24"/>
                <w:szCs w:val="24"/>
                <w:highlight w:val="none"/>
                <w:lang w:val="en-US" w:eastAsia="zh-CN"/>
              </w:rPr>
              <w:t>.</w:t>
            </w:r>
            <w:r>
              <w:rPr>
                <w:rFonts w:hint="eastAsia" w:ascii="仿宋" w:hAnsi="仿宋" w:eastAsia="仿宋" w:cs="仿宋"/>
                <w:color w:val="auto"/>
                <w:spacing w:val="9"/>
                <w:sz w:val="24"/>
                <w:szCs w:val="24"/>
                <w:highlight w:val="none"/>
                <w:lang w:val="en-US"/>
              </w:rPr>
              <w:t>每季度监测基本药物使用品种占比和收入占比达标情</w:t>
            </w:r>
            <w:r>
              <w:rPr>
                <w:rFonts w:hint="eastAsia" w:ascii="仿宋" w:hAnsi="仿宋" w:eastAsia="仿宋" w:cs="仿宋"/>
                <w:color w:val="auto"/>
                <w:spacing w:val="9"/>
                <w:sz w:val="24"/>
                <w:szCs w:val="24"/>
                <w:highlight w:val="none"/>
                <w:lang w:val="en-US" w:eastAsia="zh-CN"/>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color w:val="auto"/>
                <w:spacing w:val="9"/>
                <w:sz w:val="24"/>
                <w:szCs w:val="24"/>
                <w:highlight w:val="none"/>
                <w:lang w:val="en-US"/>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rPr>
              <w:t>3.定期对基本药物使用情况进行检查、分析和反馈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color w:val="auto"/>
                <w:spacing w:val="9"/>
                <w:sz w:val="24"/>
                <w:szCs w:val="24"/>
                <w:highlight w:val="none"/>
                <w:lang w:val="en-US"/>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4.对未达标的指标有分析有整改措施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color w:val="auto"/>
                <w:spacing w:val="9"/>
                <w:sz w:val="24"/>
                <w:szCs w:val="24"/>
                <w:highlight w:val="none"/>
                <w:lang w:val="en-US"/>
              </w:rPr>
            </w:pPr>
          </w:p>
        </w:tc>
        <w:tc>
          <w:tcPr>
            <w:tcW w:w="298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p>
        </w:tc>
        <w:tc>
          <w:tcPr>
            <w:tcW w:w="143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5.周期内整改有成效或形成新的制度、规范、流程、举措等</w:t>
            </w:r>
          </w:p>
        </w:tc>
      </w:tr>
    </w:tbl>
    <w:p>
      <w:pPr>
        <w:pStyle w:val="4"/>
        <w:bidi w:val="0"/>
        <w:spacing w:line="560" w:lineRule="exact"/>
        <w:outlineLvl w:val="9"/>
        <w:rPr>
          <w:rFonts w:hint="eastAsia"/>
          <w:color w:val="auto"/>
          <w:highlight w:val="none"/>
          <w:lang w:val="en-US" w:eastAsia="zh-CN"/>
        </w:rPr>
      </w:pPr>
    </w:p>
    <w:p>
      <w:pPr>
        <w:pStyle w:val="4"/>
        <w:bidi w:val="0"/>
        <w:spacing w:line="560" w:lineRule="exact"/>
        <w:rPr>
          <w:rFonts w:hint="eastAsia" w:ascii="仿宋" w:hAnsi="仿宋" w:eastAsia="仿宋" w:cs="仿宋"/>
          <w:b/>
          <w:bCs w:val="0"/>
          <w:color w:val="auto"/>
          <w:highlight w:val="none"/>
          <w:lang w:val="en-US" w:eastAsia="zh-CN"/>
        </w:rPr>
      </w:pPr>
      <w:bookmarkStart w:id="705" w:name="_Toc5891"/>
      <w:bookmarkStart w:id="706" w:name="_Toc11980"/>
      <w:bookmarkStart w:id="707" w:name="_Toc28017"/>
      <w:bookmarkStart w:id="708" w:name="_Toc29379"/>
      <w:bookmarkStart w:id="709" w:name="_Toc6817"/>
      <w:bookmarkStart w:id="710" w:name="_Toc457"/>
      <w:bookmarkStart w:id="711" w:name="_Toc686"/>
      <w:bookmarkStart w:id="712" w:name="_Toc27460"/>
      <w:bookmarkStart w:id="713" w:name="_Toc10218"/>
      <w:bookmarkStart w:id="714" w:name="_Toc15653"/>
      <w:bookmarkStart w:id="715" w:name="_Toc11844"/>
      <w:bookmarkStart w:id="716" w:name="_Toc16950"/>
      <w:bookmarkStart w:id="717" w:name="_Toc15123"/>
      <w:bookmarkStart w:id="718" w:name="_Toc28447"/>
      <w:bookmarkStart w:id="719" w:name="_Toc26219"/>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促进医疗资源下沉，完成政府指令性任务</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rPr>
          <w:rFonts w:hint="eastAsia" w:ascii="仿宋" w:hAnsi="仿宋" w:eastAsia="仿宋" w:cs="仿宋"/>
          <w:b/>
          <w:bCs w:val="0"/>
          <w:color w:val="auto"/>
          <w:highlight w:val="none"/>
          <w:lang w:val="en-US" w:eastAsia="zh-CN"/>
        </w:rPr>
        <w:t xml:space="preserve"> </w:t>
      </w: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2986"/>
        <w:gridCol w:w="1303"/>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0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0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bCs/>
                <w:color w:val="auto"/>
                <w:spacing w:val="14"/>
                <w:sz w:val="24"/>
                <w:szCs w:val="24"/>
                <w:highlight w:val="none"/>
                <w:vertAlign w:val="baseline"/>
                <w:lang w:val="en-US" w:eastAsia="zh-CN"/>
              </w:rPr>
              <w:t>评审方法</w:t>
            </w:r>
          </w:p>
        </w:tc>
        <w:tc>
          <w:tcPr>
            <w:tcW w:w="83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6"/>
                <w:sz w:val="24"/>
                <w:szCs w:val="24"/>
                <w:highlight w:val="none"/>
                <w:lang w:val="en-US" w:eastAsia="zh-CN"/>
              </w:rPr>
              <w:t>（七）加强医联体建设，实行分级诊疗，建立与实施双向转诊制度与相关服务流程，提升医联体内基层医院服务能力。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1.3.7.1</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根据医联体建设相关要求</w:t>
            </w:r>
            <w:r>
              <w:rPr>
                <w:rFonts w:hint="eastAsia" w:ascii="仿宋" w:hAnsi="仿宋" w:eastAsia="仿宋" w:cs="仿宋"/>
                <w:color w:val="auto"/>
                <w:spacing w:val="9"/>
                <w:sz w:val="24"/>
                <w:szCs w:val="24"/>
                <w:highlight w:val="none"/>
                <w:lang w:val="en-US" w:eastAsia="zh-CN"/>
              </w:rPr>
              <w:t>，</w:t>
            </w:r>
            <w:r>
              <w:rPr>
                <w:rFonts w:hint="eastAsia" w:ascii="仿宋" w:hAnsi="仿宋" w:eastAsia="仿宋" w:cs="仿宋"/>
                <w:color w:val="auto"/>
                <w:spacing w:val="9"/>
                <w:sz w:val="24"/>
                <w:szCs w:val="24"/>
                <w:highlight w:val="none"/>
                <w:lang w:val="en-US"/>
              </w:rPr>
              <w:t>参与医联体建设并制定相关规划</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文件查阅</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1.将医联体建设工作纳入医院中长期规划及年度工作规划，有计划和具体实施方案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2.有专门部门和人员负责医联体建设等协调工作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eastAsia="zh-CN"/>
              </w:rPr>
              <w:t>1.3.7.2</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实行分级诊疗，建立并实施双向转诊制度与相关服务流程</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文件查阅记录查看</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1.建立双向转诊制度与服务流程、签订合作协议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A</w:t>
            </w: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highlight w:val="none"/>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highlight w:val="none"/>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2.有双向转诊病例记录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1.3.7.3</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提升医联体内基层医疗机构服务能力</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记录查看员工访谈</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1.有提升医联体内基层医疗机构服务能力的案例</w:t>
            </w:r>
            <w:r>
              <w:rPr>
                <w:rFonts w:hint="eastAsia" w:ascii="仿宋" w:hAnsi="仿宋" w:eastAsia="仿宋" w:cs="仿宋"/>
                <w:color w:val="auto"/>
                <w:spacing w:val="9"/>
                <w:sz w:val="24"/>
                <w:szCs w:val="24"/>
                <w:highlight w:val="none"/>
                <w:lang w:val="en-US" w:eastAsia="zh-CN"/>
              </w:rPr>
              <w:t>（</w:t>
            </w:r>
            <w:r>
              <w:rPr>
                <w:rFonts w:hint="eastAsia" w:ascii="仿宋" w:hAnsi="仿宋" w:eastAsia="仿宋" w:cs="仿宋"/>
                <w:color w:val="auto"/>
                <w:spacing w:val="9"/>
                <w:sz w:val="24"/>
                <w:szCs w:val="24"/>
                <w:highlight w:val="none"/>
                <w:lang w:val="en-US"/>
              </w:rPr>
              <w:t>服务能力、学科建设、科研与教学等</w:t>
            </w:r>
            <w:r>
              <w:rPr>
                <w:rFonts w:hint="eastAsia" w:ascii="仿宋" w:hAnsi="仿宋" w:eastAsia="仿宋" w:cs="仿宋"/>
                <w:color w:val="auto"/>
                <w:spacing w:val="9"/>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2.有职能部门监管督查记录，检查整改落实情况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rPr>
              <w:t>3.有医联体建设情况工作总结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6"/>
                <w:sz w:val="24"/>
                <w:szCs w:val="24"/>
                <w:highlight w:val="none"/>
                <w:lang w:val="en-US" w:eastAsia="zh-CN"/>
              </w:rPr>
              <w:t>（八）将对口支援下级医院和支援社区卫生服务工作、慢性病管理纳入院长目标责任制与医院年度工作计划，有实施方案，由专人负责。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1.3.8.1</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将对口支援下级医院和支援社区卫生服务工作、慢性病管理工作纳入院长目标责任制与医院年度工作计划内容</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文件查阅员工访谈</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1.根据政府指令性任务制定对口支援任务计划与执行文件（包括协议书、中长期规划、年度计划、实施方案及工作记录）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2.纳入院长目标责任制与医院年度工作规划，有双方的实施方案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3.访谈医院领导及职能部门负责人，相关人员知晓工作规划及实施方案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1.3.8.2</w:t>
            </w: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3"/>
                <w:szCs w:val="23"/>
                <w:highlight w:val="none"/>
                <w:lang w:val="en-US" w:eastAsia="zh-CN"/>
              </w:rPr>
            </w:pPr>
            <w:r>
              <w:rPr>
                <w:rFonts w:hint="eastAsia" w:ascii="仿宋" w:hAnsi="仿宋" w:eastAsia="仿宋" w:cs="仿宋"/>
                <w:color w:val="auto"/>
                <w:spacing w:val="9"/>
                <w:sz w:val="23"/>
                <w:szCs w:val="23"/>
                <w:highlight w:val="none"/>
                <w:lang w:val="en-US" w:eastAsia="zh-CN"/>
              </w:rPr>
              <w:t>有专人负责对口支援下级医院和支援社区卫生服务工作、慢性病管理工作</w:t>
            </w: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0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8"/>
                <w:sz w:val="23"/>
                <w:szCs w:val="23"/>
                <w:highlight w:val="none"/>
              </w:rPr>
              <w:t>记录查</w:t>
            </w:r>
            <w:r>
              <w:rPr>
                <w:rFonts w:hint="eastAsia" w:ascii="仿宋" w:hAnsi="仿宋" w:eastAsia="仿宋" w:cs="仿宋"/>
                <w:color w:val="auto"/>
                <w:spacing w:val="7"/>
                <w:sz w:val="23"/>
                <w:szCs w:val="23"/>
                <w:highlight w:val="none"/>
              </w:rPr>
              <w:t>看</w:t>
            </w: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1.有专门部门和人员负责下级医院对口支援及慢性病管理工作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2.有职能部门的督查记录，对发现的问题进行整改落实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3.有考核机制，参与支援下级医院服务纳入各级人员晋升考评内容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4.有年度对口支援工作总结，有数据或案例资料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17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（九）承担援疆援藏、</w:t>
            </w:r>
            <w:r>
              <w:rPr>
                <w:rFonts w:hint="eastAsia" w:ascii="仿宋" w:hAnsi="仿宋" w:eastAsia="仿宋" w:cs="仿宋"/>
                <w:strike w:val="0"/>
                <w:dstrike w:val="0"/>
                <w:color w:val="auto"/>
                <w:spacing w:val="6"/>
                <w:sz w:val="24"/>
                <w:szCs w:val="24"/>
                <w:highlight w:val="none"/>
                <w:lang w:val="en-US" w:eastAsia="zh-CN"/>
              </w:rPr>
              <w:t>乡村振兴</w:t>
            </w:r>
            <w:r>
              <w:rPr>
                <w:rFonts w:hint="eastAsia" w:ascii="仿宋" w:hAnsi="仿宋" w:eastAsia="仿宋" w:cs="仿宋"/>
                <w:color w:val="auto"/>
                <w:spacing w:val="6"/>
                <w:sz w:val="24"/>
                <w:szCs w:val="24"/>
                <w:highlight w:val="none"/>
                <w:lang w:val="en-US" w:eastAsia="zh-CN"/>
              </w:rPr>
              <w:t>、为下级医院培养卫生技术人员等政府指令性任务，制订相关的制度、方案，并有具体措施予以保障。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1.3.9.1</w:t>
            </w:r>
          </w:p>
        </w:tc>
        <w:tc>
          <w:tcPr>
            <w:tcW w:w="298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承担</w:t>
            </w:r>
            <w:r>
              <w:rPr>
                <w:rFonts w:hint="eastAsia" w:ascii="仿宋" w:hAnsi="仿宋" w:eastAsia="仿宋" w:cs="仿宋"/>
                <w:color w:val="auto"/>
                <w:spacing w:val="6"/>
                <w:sz w:val="24"/>
                <w:szCs w:val="24"/>
                <w:highlight w:val="none"/>
                <w:lang w:val="en-US" w:eastAsia="zh-CN"/>
              </w:rPr>
              <w:t>援疆援藏、</w:t>
            </w:r>
            <w:r>
              <w:rPr>
                <w:rFonts w:hint="eastAsia" w:ascii="仿宋" w:hAnsi="仿宋" w:eastAsia="仿宋" w:cs="仿宋"/>
                <w:color w:val="auto"/>
                <w:spacing w:val="9"/>
                <w:sz w:val="24"/>
                <w:szCs w:val="24"/>
                <w:highlight w:val="none"/>
                <w:lang w:val="en-US" w:eastAsia="zh-CN"/>
              </w:rPr>
              <w:t>乡村振兴、</w:t>
            </w:r>
            <w:r>
              <w:rPr>
                <w:rFonts w:hint="eastAsia" w:ascii="仿宋" w:hAnsi="仿宋" w:eastAsia="仿宋" w:cs="仿宋"/>
                <w:color w:val="auto"/>
                <w:spacing w:val="6"/>
                <w:sz w:val="24"/>
                <w:szCs w:val="24"/>
                <w:highlight w:val="none"/>
                <w:lang w:val="en-US" w:eastAsia="zh-CN"/>
              </w:rPr>
              <w:t>为下级医院培养卫生技术人员</w:t>
            </w:r>
            <w:r>
              <w:rPr>
                <w:rFonts w:hint="eastAsia" w:ascii="仿宋" w:hAnsi="仿宋" w:eastAsia="仿宋" w:cs="仿宋"/>
                <w:color w:val="auto"/>
                <w:spacing w:val="9"/>
                <w:sz w:val="24"/>
                <w:szCs w:val="24"/>
                <w:highlight w:val="none"/>
                <w:lang w:val="en-US" w:eastAsia="zh-CN"/>
              </w:rPr>
              <w:t>等政府指令性任务，制订相关的制度、方案，并有具体措施予以保障</w:t>
            </w:r>
          </w:p>
        </w:tc>
        <w:tc>
          <w:tcPr>
            <w:tcW w:w="130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eastAsia="zh-CN"/>
              </w:rPr>
              <w:t>文件查阅记录查看</w:t>
            </w: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1.有专门部门和人员负责相关工作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val="0"/>
              <w:snapToGrid w:val="0"/>
              <w:jc w:val="lef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根据政府指令性任务制订相关的制度、方案及保障措施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3.有具体实施记录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4.有职能部门督导、总结、分析、反馈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5.有数据或事实体现效果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1.3.9.2</w:t>
            </w:r>
          </w:p>
        </w:tc>
        <w:tc>
          <w:tcPr>
            <w:tcW w:w="298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承担为下级医院培养卫生技术人员等政府指令性任务，制订相关的制度、方案，并有具体措施予以保障</w:t>
            </w:r>
          </w:p>
        </w:tc>
        <w:tc>
          <w:tcPr>
            <w:tcW w:w="130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文件查阅记录查看员工访谈</w:t>
            </w: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1.制定相关项目实施计划、方案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2.为下级单位提供学习进修岗位，开展业务培训及协助开展新技术新项目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3.有专门部门和人员负责落实下级医院技术人员培养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4.有职能部门督导、总结、分析、反馈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5.有年度对口支援工作总结，有数据或事实体现效果</w:t>
            </w:r>
          </w:p>
        </w:tc>
      </w:tr>
    </w:tbl>
    <w:p>
      <w:pPr>
        <w:spacing w:line="560" w:lineRule="exact"/>
        <w:rPr>
          <w:rFonts w:hint="eastAsia"/>
          <w:color w:val="auto"/>
          <w:highlight w:val="none"/>
        </w:rPr>
      </w:pPr>
    </w:p>
    <w:p>
      <w:pPr>
        <w:pStyle w:val="4"/>
        <w:bidi w:val="0"/>
        <w:spacing w:line="560" w:lineRule="exact"/>
        <w:rPr>
          <w:rFonts w:hint="default" w:ascii="仿宋" w:hAnsi="仿宋" w:eastAsia="仿宋" w:cs="仿宋"/>
          <w:color w:val="auto"/>
          <w:highlight w:val="none"/>
          <w:lang w:val="en-US" w:eastAsia="zh-CN"/>
        </w:rPr>
      </w:pPr>
      <w:bookmarkStart w:id="720" w:name="_Toc31365"/>
      <w:bookmarkStart w:id="721" w:name="_Toc28806"/>
      <w:bookmarkStart w:id="722" w:name="_Toc8427"/>
      <w:bookmarkStart w:id="723" w:name="_Toc4453"/>
      <w:bookmarkStart w:id="724" w:name="_Toc28693"/>
      <w:bookmarkStart w:id="725" w:name="_Toc2008"/>
      <w:bookmarkStart w:id="726" w:name="_Toc7793"/>
      <w:bookmarkStart w:id="727" w:name="_Toc9025"/>
      <w:bookmarkStart w:id="728" w:name="_Toc29820"/>
      <w:bookmarkStart w:id="729" w:name="_Toc5805"/>
      <w:bookmarkStart w:id="730" w:name="_Toc13296"/>
      <w:bookmarkStart w:id="731" w:name="_Toc26716"/>
      <w:bookmarkStart w:id="732" w:name="_Toc8945"/>
      <w:bookmarkStart w:id="733" w:name="_Toc30267"/>
      <w:bookmarkStart w:id="734" w:name="_Toc28492"/>
      <w:r>
        <w:rPr>
          <w:rFonts w:hint="eastAsia" w:ascii="仿宋" w:hAnsi="仿宋" w:eastAsia="仿宋" w:cs="仿宋"/>
          <w:color w:val="auto"/>
          <w:highlight w:val="none"/>
        </w:rPr>
        <w:t>四、承担突发公共卫生事件和重大事故灾害的紧急医疗救援与紧急救治</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r>
        <w:rPr>
          <w:rFonts w:hint="eastAsia" w:ascii="仿宋" w:hAnsi="仿宋" w:eastAsia="仿宋" w:cs="仿宋"/>
          <w:color w:val="auto"/>
          <w:highlight w:val="none"/>
          <w:lang w:val="en-US" w:eastAsia="zh-CN"/>
        </w:rPr>
        <w:t xml:space="preserve">  </w:t>
      </w:r>
    </w:p>
    <w:tbl>
      <w:tblPr>
        <w:tblStyle w:val="15"/>
        <w:tblW w:w="14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2986"/>
        <w:gridCol w:w="1303"/>
        <w:gridCol w:w="836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0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0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83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b/>
                <w:bCs/>
                <w:color w:val="auto"/>
                <w:spacing w:val="14"/>
                <w:sz w:val="24"/>
                <w:szCs w:val="24"/>
                <w:highlight w:val="none"/>
                <w:vertAlign w:val="baseline"/>
                <w:lang w:val="en-US" w:eastAsia="zh-CN"/>
              </w:rPr>
              <w:t>评分细则</w:t>
            </w:r>
          </w:p>
        </w:tc>
        <w:tc>
          <w:tcPr>
            <w:tcW w:w="2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837" w:hRule="atLeast"/>
        </w:trPr>
        <w:tc>
          <w:tcPr>
            <w:tcW w:w="1417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6"/>
                <w:sz w:val="24"/>
                <w:szCs w:val="24"/>
                <w:highlight w:val="none"/>
                <w:lang w:val="en-US" w:eastAsia="zh-CN"/>
              </w:rPr>
              <w:t>（十）遵守国家法律、法规，严格执行各级政府制定的应急预案，按照“平急结合、防治结合”的要求加强建设，承担突发公共卫生事件和重大事故灾害的紧急医疗救援与紧急救治工作。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848"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1.4.10.1</w:t>
            </w:r>
          </w:p>
        </w:tc>
        <w:tc>
          <w:tcPr>
            <w:tcW w:w="298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遵循各级政府制定的应急预案，承担突发公共卫生事件和重大事故灾害的紧急医疗救援与紧急救治</w:t>
            </w:r>
          </w:p>
        </w:tc>
        <w:tc>
          <w:tcPr>
            <w:tcW w:w="130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文件查阅记录查看员工访谈</w:t>
            </w: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1.根据各级政府应急预案，制定医院总体应急预案及专项应急预案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2.医院各类应急预案中相关部门与人员在应急工作中承担的责任与任务明晰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41"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3.访谈应急队伍成员，知晓本人承担的任务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11"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1.4.10.2</w:t>
            </w:r>
          </w:p>
        </w:tc>
        <w:tc>
          <w:tcPr>
            <w:tcW w:w="298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完善应对突发公共卫生事件和重大事故灾害的医院紧急医疗救援与紧急救治应急预案</w:t>
            </w:r>
          </w:p>
        </w:tc>
        <w:tc>
          <w:tcPr>
            <w:tcW w:w="130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eastAsia="zh-CN"/>
              </w:rPr>
              <w:t>文件查阅记录查看现场查看</w:t>
            </w: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1.有医疗救援、突发公共卫生事件防控的工作记录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11"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highlight w:val="none"/>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highlight w:val="none"/>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highlight w:val="none"/>
              </w:rPr>
            </w:pP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2.有医疗救援或防控工作后的总结与分析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76"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3.有相关应急预案的修订和完善资料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1.4.10.3</w:t>
            </w:r>
          </w:p>
        </w:tc>
        <w:tc>
          <w:tcPr>
            <w:tcW w:w="298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定期组织应急预案培训与演练</w:t>
            </w:r>
          </w:p>
        </w:tc>
        <w:tc>
          <w:tcPr>
            <w:tcW w:w="130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文件查阅员工操作</w:t>
            </w: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1.有应急演练脚本及照片、录像资料，培训、演练每年至少1次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70"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2.有对突发公共卫生事件和重大事故灾害的医院紧急医疗救援与紧急救治应急预案培训的资料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4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3.全员熟练掌握急救知识，能够进行徒手心肺复苏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01"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29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366"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4.有对应急演练的总结、分析及体现持续改进</w:t>
            </w:r>
          </w:p>
        </w:tc>
      </w:tr>
    </w:tbl>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auto"/>
          <w:spacing w:val="10"/>
          <w:sz w:val="28"/>
          <w:szCs w:val="28"/>
          <w:highlight w:val="none"/>
          <w:lang w:val="en-US" w:eastAsia="zh-CN"/>
        </w:rPr>
      </w:pPr>
    </w:p>
    <w:p>
      <w:pPr>
        <w:pStyle w:val="13"/>
        <w:spacing w:line="560" w:lineRule="exact"/>
        <w:rPr>
          <w:rFonts w:hint="eastAsia"/>
          <w:highlight w:val="none"/>
          <w:lang w:val="en-US" w:eastAsia="zh-CN"/>
        </w:rPr>
      </w:pPr>
    </w:p>
    <w:p>
      <w:pPr>
        <w:pStyle w:val="3"/>
        <w:keepNext/>
        <w:keepLines/>
        <w:pageBreakBefore w:val="0"/>
        <w:widowControl w:val="0"/>
        <w:kinsoku/>
        <w:wordWrap/>
        <w:overflowPunct/>
        <w:topLinePunct w:val="0"/>
        <w:autoSpaceDE/>
        <w:autoSpaceDN/>
        <w:bidi w:val="0"/>
        <w:adjustRightInd/>
        <w:snapToGrid/>
        <w:spacing w:after="160" w:line="560" w:lineRule="exact"/>
        <w:jc w:val="center"/>
        <w:textAlignment w:val="auto"/>
        <w:rPr>
          <w:color w:val="auto"/>
          <w:highlight w:val="none"/>
        </w:rPr>
      </w:pPr>
      <w:bookmarkStart w:id="735" w:name="_Toc2277"/>
      <w:bookmarkStart w:id="736" w:name="_Toc10472"/>
      <w:bookmarkStart w:id="737" w:name="_Toc15330"/>
      <w:bookmarkStart w:id="738" w:name="_Toc3161"/>
      <w:bookmarkStart w:id="739" w:name="_Toc27043"/>
      <w:bookmarkStart w:id="740" w:name="_Toc9233"/>
      <w:bookmarkStart w:id="741" w:name="_Toc11149"/>
      <w:bookmarkStart w:id="742" w:name="_Toc32683"/>
      <w:bookmarkStart w:id="743" w:name="_Toc32401"/>
      <w:bookmarkStart w:id="744" w:name="_Toc12725"/>
      <w:bookmarkStart w:id="745" w:name="_Toc19040"/>
      <w:bookmarkStart w:id="746" w:name="_Toc14817"/>
      <w:bookmarkStart w:id="747" w:name="_Toc3377"/>
      <w:bookmarkStart w:id="748" w:name="_Toc32709"/>
      <w:bookmarkStart w:id="749" w:name="_Toc29259"/>
      <w:r>
        <w:rPr>
          <w:rFonts w:hint="eastAsia"/>
          <w:color w:val="auto"/>
          <w:highlight w:val="none"/>
          <w:lang w:val="en-US" w:eastAsia="zh-CN"/>
        </w:rPr>
        <w:t>第</w:t>
      </w:r>
      <w:r>
        <w:rPr>
          <w:rFonts w:hint="eastAsia"/>
          <w:color w:val="auto"/>
          <w:highlight w:val="none"/>
        </w:rPr>
        <w:t>二章</w:t>
      </w:r>
      <w:r>
        <w:rPr>
          <w:rFonts w:hint="eastAsia"/>
          <w:color w:val="auto"/>
          <w:highlight w:val="none"/>
          <w:lang w:val="en-US" w:eastAsia="zh-CN"/>
        </w:rPr>
        <w:t xml:space="preserve"> </w:t>
      </w:r>
      <w:r>
        <w:rPr>
          <w:rFonts w:hint="eastAsia"/>
          <w:color w:val="auto"/>
          <w:highlight w:val="none"/>
        </w:rPr>
        <w:t>临床服务质量与安全管理</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pStyle w:val="4"/>
        <w:bidi w:val="0"/>
        <w:spacing w:line="560" w:lineRule="exact"/>
        <w:rPr>
          <w:rFonts w:hint="default" w:ascii="仿宋" w:hAnsi="仿宋" w:eastAsia="仿宋" w:cs="仿宋"/>
          <w:color w:val="auto"/>
          <w:highlight w:val="none"/>
          <w:lang w:val="en-US" w:eastAsia="zh-CN"/>
        </w:rPr>
      </w:pPr>
      <w:bookmarkStart w:id="750" w:name="_Toc21214"/>
      <w:bookmarkStart w:id="751" w:name="_Toc19649"/>
      <w:bookmarkStart w:id="752" w:name="_Toc13246"/>
      <w:bookmarkStart w:id="753" w:name="_Toc16157"/>
      <w:bookmarkStart w:id="754" w:name="_Toc13545"/>
      <w:bookmarkStart w:id="755" w:name="_Toc15503"/>
      <w:bookmarkStart w:id="756" w:name="_Toc9537"/>
      <w:bookmarkStart w:id="757" w:name="_Toc29412"/>
      <w:bookmarkStart w:id="758" w:name="_Toc955"/>
      <w:bookmarkStart w:id="759" w:name="_Toc25112"/>
      <w:bookmarkStart w:id="760" w:name="_Toc9904"/>
      <w:bookmarkStart w:id="761" w:name="_Toc21926"/>
      <w:bookmarkStart w:id="762" w:name="_Toc4640"/>
      <w:bookmarkStart w:id="763" w:name="_Toc22688"/>
      <w:bookmarkStart w:id="764" w:name="_Toc7776"/>
      <w:r>
        <w:rPr>
          <w:rFonts w:hint="eastAsia" w:ascii="仿宋" w:hAnsi="仿宋" w:eastAsia="仿宋" w:cs="仿宋"/>
          <w:color w:val="auto"/>
          <w:highlight w:val="none"/>
        </w:rPr>
        <w:t>一、医疗质量管理体系和工作机制</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3068"/>
        <w:gridCol w:w="1328"/>
        <w:gridCol w:w="8253"/>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4" w:hRule="atLeast"/>
          <w:tblHeader/>
        </w:trPr>
        <w:tc>
          <w:tcPr>
            <w:tcW w:w="4587"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2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825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417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6"/>
                <w:sz w:val="24"/>
                <w:szCs w:val="24"/>
                <w:highlight w:val="none"/>
                <w:lang w:val="en-US" w:eastAsia="zh-CN"/>
              </w:rPr>
              <w:t>（十一）有医疗质量管理体系，落实医疗质量管理主体责任，实行医疗质量管理院、科两级责任制。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2.1.11.1</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建立医疗质量管理体系，有明确的体系架构、内容</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文件查阅员工访谈</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1.建立有医院质量管理体系。有医院质量组织架构图，体现决策层、管理层、执行层，人员构成合理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2"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2.制定有各医院质量管理委员会各项工作制度、工作职责，并下设办公室进行日常管理工作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13"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3.访谈中各层次人员知晓本人的质量管理岗位职责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516"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2.1.11.2</w:t>
            </w: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有明确的体系运行机制，有记录证明体系运行常态化</w:t>
            </w: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9"/>
                <w:sz w:val="24"/>
                <w:szCs w:val="24"/>
                <w:highlight w:val="none"/>
                <w:lang w:val="en-US" w:eastAsia="zh-CN"/>
              </w:rPr>
              <w:t>文件查阅记录查看员工访谈</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医院各质量与安全管理委员会健全、人员组成合理、职责明确，各质量与安全管理委员会包括但不限于医疗质量管理委员会、护理管理委员会、医疗技术临床应用管理委员会、医学伦理委员会、医院感染管理委员会、药事管理与药物治疗学委员会、临床用血管理委员会、病案管理委员会、医学装备管理委员会、预算管理委员会、价格管理委员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2.有医疗质量管理方案，包括:质量管理目标、质量指标、考核项目、考核标准、考核办法等，以及配套制度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3.建立各委员会的会议决策沟通、落实、追踪管理机制，有体现质量体系各层次运行的记录：如会议记录，纪要，决议执行单，督导检查，执行效果追踪等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2"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4.有院、科两级医院质量管理与监督的工作流程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0"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5.每年至少开展一次管理评审，对医院质量管理体系现状的适宜性、充分性和有效性进行评估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78"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2.1.11.3</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院科两级责任制体现在各自的职责中，负责人知晓本人职责</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文件查阅</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员工访谈</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1.有明确医院质量管理的院级、科级责任范畴。院长是医院质量管理第一责任人，科主任是科室质量管理第一责任人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41"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2.制定有院科两级质量负责人的工作职责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3.院科两级质量负责人主持相关质量管理工作会议并签发会议纪要、质量分析报告等文件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82"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4.访谈院科两级质量负责人知晓本人职责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9"/>
                <w:sz w:val="24"/>
                <w:szCs w:val="24"/>
                <w:highlight w:val="none"/>
                <w:lang w:val="en-US" w:eastAsia="zh-CN"/>
              </w:rPr>
              <w:t>（十二）设立医疗质量管理委员会，人员组成和职责符合《医疗质量管理办法》要求。医疗质量管理委员会负责承接、配合各级质控组织开展工作，并发挥统筹协调作用。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103"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9"/>
                <w:sz w:val="24"/>
                <w:szCs w:val="24"/>
                <w:highlight w:val="none"/>
                <w:lang w:val="en-US" w:eastAsia="zh-CN"/>
              </w:rPr>
              <w:t>2.1.12.1</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9"/>
                <w:sz w:val="24"/>
                <w:szCs w:val="24"/>
                <w:highlight w:val="none"/>
                <w:lang w:val="en-US" w:eastAsia="zh-CN"/>
              </w:rPr>
              <w:t>医疗质量管理委员会人员组成和职责符合《医疗质量管理办法》要求</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7"/>
                <w:sz w:val="24"/>
                <w:szCs w:val="24"/>
                <w:highlight w:val="none"/>
              </w:rPr>
              <w:t>文件查阅</w:t>
            </w:r>
            <w:r>
              <w:rPr>
                <w:rFonts w:hint="eastAsia" w:ascii="仿宋" w:hAnsi="仿宋" w:eastAsia="仿宋" w:cs="仿宋"/>
                <w:color w:val="auto"/>
                <w:spacing w:val="6"/>
                <w:sz w:val="24"/>
                <w:szCs w:val="24"/>
                <w:highlight w:val="none"/>
              </w:rPr>
              <w:t>员</w:t>
            </w:r>
            <w:r>
              <w:rPr>
                <w:rFonts w:hint="eastAsia" w:ascii="仿宋" w:hAnsi="仿宋" w:eastAsia="仿宋" w:cs="仿宋"/>
                <w:color w:val="auto"/>
                <w:spacing w:val="5"/>
                <w:sz w:val="24"/>
                <w:szCs w:val="24"/>
                <w:highlight w:val="none"/>
              </w:rPr>
              <w:t>工访谈</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1.医疗质量管理委员会主任由医疗机构主要负责人担任，委员由医疗管理、质量控制、护理、医院感染管理、医学工程、信息、后勤等相关职能部门负责人以及相关临床、药学、医技等科室负责人组成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8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2.职责符合《医疗质量管理办法》要求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4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3.访谈员工知晓本人职责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2.1.12.2</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医疗质量管理委员会有工作制度、工作计划、工作记录</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7"/>
                <w:sz w:val="24"/>
                <w:szCs w:val="24"/>
                <w:highlight w:val="none"/>
              </w:rPr>
              <w:t>文件查阅</w:t>
            </w: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r>
              <w:rPr>
                <w:rFonts w:hint="eastAsia" w:ascii="仿宋" w:hAnsi="仿宋" w:eastAsia="仿宋" w:cs="仿宋"/>
                <w:color w:val="auto"/>
                <w:spacing w:val="8"/>
                <w:sz w:val="24"/>
                <w:szCs w:val="24"/>
                <w:highlight w:val="none"/>
              </w:rPr>
              <w:t>员工访</w:t>
            </w:r>
            <w:r>
              <w:rPr>
                <w:rFonts w:hint="eastAsia" w:ascii="仿宋" w:hAnsi="仿宋" w:eastAsia="仿宋" w:cs="仿宋"/>
                <w:color w:val="auto"/>
                <w:spacing w:val="7"/>
                <w:sz w:val="24"/>
                <w:szCs w:val="24"/>
                <w:highlight w:val="none"/>
              </w:rPr>
              <w:t>谈</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1.有明确的委员会工作制度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2.有各年度工作计划并实施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3.委员会至少每季度开展一轮质量督查，工作记录完整、真实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4.有检查评价、分析、反馈，并督导整改措施的落实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8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5.周期内整改有成效或形成新的制度、规范、流程、举措等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92"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9"/>
                <w:sz w:val="24"/>
                <w:szCs w:val="24"/>
                <w:highlight w:val="none"/>
                <w:lang w:val="en-US" w:eastAsia="zh-CN"/>
              </w:rPr>
              <w:t>2.1.12.3</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9"/>
                <w:sz w:val="24"/>
                <w:szCs w:val="24"/>
                <w:highlight w:val="none"/>
                <w:lang w:val="en-US" w:eastAsia="zh-CN"/>
              </w:rPr>
              <w:t>医疗质量管理委员会负责承接、配合各级质控组织开展工作，并发挥统筹协调作用</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7"/>
                <w:sz w:val="24"/>
                <w:szCs w:val="24"/>
                <w:highlight w:val="none"/>
              </w:rPr>
              <w:t>文件查阅</w:t>
            </w: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r>
              <w:rPr>
                <w:rFonts w:hint="eastAsia" w:ascii="仿宋" w:hAnsi="仿宋" w:eastAsia="仿宋" w:cs="仿宋"/>
                <w:color w:val="auto"/>
                <w:spacing w:val="8"/>
                <w:sz w:val="24"/>
                <w:szCs w:val="24"/>
                <w:highlight w:val="none"/>
              </w:rPr>
              <w:t>员工访</w:t>
            </w:r>
            <w:r>
              <w:rPr>
                <w:rFonts w:hint="eastAsia" w:ascii="仿宋" w:hAnsi="仿宋" w:eastAsia="仿宋" w:cs="仿宋"/>
                <w:color w:val="auto"/>
                <w:spacing w:val="7"/>
                <w:sz w:val="24"/>
                <w:szCs w:val="24"/>
                <w:highlight w:val="none"/>
              </w:rPr>
              <w:t>谈</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rPr>
            </w:pPr>
            <w:r>
              <w:rPr>
                <w:rFonts w:hint="eastAsia" w:ascii="仿宋" w:hAnsi="仿宋" w:eastAsia="仿宋" w:cs="仿宋"/>
                <w:color w:val="auto"/>
                <w:spacing w:val="12"/>
                <w:sz w:val="24"/>
                <w:szCs w:val="24"/>
                <w:highlight w:val="none"/>
              </w:rPr>
              <w:t>1</w:t>
            </w:r>
            <w:r>
              <w:rPr>
                <w:rFonts w:hint="eastAsia" w:ascii="仿宋" w:hAnsi="仿宋" w:eastAsia="仿宋" w:cs="仿宋"/>
                <w:color w:val="auto"/>
                <w:spacing w:val="9"/>
                <w:sz w:val="24"/>
                <w:szCs w:val="24"/>
                <w:highlight w:val="none"/>
              </w:rPr>
              <w:t>.有承接各级质控组织开展工作：承接自治区级及以上质控中心</w:t>
            </w:r>
            <w:r>
              <w:rPr>
                <w:rFonts w:hint="eastAsia" w:ascii="仿宋" w:hAnsi="仿宋" w:eastAsia="仿宋" w:cs="仿宋"/>
                <w:color w:val="auto"/>
                <w:spacing w:val="10"/>
                <w:sz w:val="24"/>
                <w:szCs w:val="24"/>
                <w:highlight w:val="none"/>
                <w:lang w:eastAsia="zh-CN"/>
              </w:rPr>
              <w:t>，</w:t>
            </w:r>
            <w:r>
              <w:rPr>
                <w:rFonts w:hint="eastAsia" w:ascii="仿宋" w:hAnsi="仿宋" w:eastAsia="仿宋" w:cs="仿宋"/>
                <w:color w:val="auto"/>
                <w:spacing w:val="10"/>
                <w:sz w:val="24"/>
                <w:szCs w:val="24"/>
                <w:highlight w:val="none"/>
              </w:rPr>
              <w:t>承接市级质控中心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2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rPr>
            </w:pPr>
            <w:r>
              <w:rPr>
                <w:rFonts w:hint="eastAsia" w:ascii="仿宋" w:hAnsi="仿宋" w:eastAsia="仿宋" w:cs="仿宋"/>
                <w:color w:val="auto"/>
                <w:spacing w:val="11"/>
                <w:sz w:val="24"/>
                <w:szCs w:val="24"/>
                <w:highlight w:val="none"/>
              </w:rPr>
              <w:t>2</w:t>
            </w:r>
            <w:r>
              <w:rPr>
                <w:rFonts w:hint="eastAsia" w:ascii="仿宋" w:hAnsi="仿宋" w:eastAsia="仿宋" w:cs="仿宋"/>
                <w:color w:val="auto"/>
                <w:spacing w:val="9"/>
                <w:sz w:val="24"/>
                <w:szCs w:val="24"/>
                <w:highlight w:val="none"/>
              </w:rPr>
              <w:t>.有配合各级质控中心等组织开展督导检查活动的记录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98"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rPr>
            </w:pPr>
            <w:r>
              <w:rPr>
                <w:rFonts w:hint="eastAsia" w:ascii="仿宋" w:hAnsi="仿宋" w:eastAsia="仿宋" w:cs="仿宋"/>
                <w:color w:val="auto"/>
                <w:spacing w:val="11"/>
                <w:sz w:val="24"/>
                <w:szCs w:val="24"/>
                <w:highlight w:val="none"/>
              </w:rPr>
              <w:t>3</w:t>
            </w:r>
            <w:r>
              <w:rPr>
                <w:rFonts w:hint="eastAsia" w:ascii="仿宋" w:hAnsi="仿宋" w:eastAsia="仿宋" w:cs="仿宋"/>
                <w:color w:val="auto"/>
                <w:spacing w:val="7"/>
                <w:sz w:val="24"/>
                <w:szCs w:val="24"/>
                <w:highlight w:val="none"/>
              </w:rPr>
              <w:t>.定期听取各质控中心等组织的工作报告，协调解决疑难问题</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rPr>
              <w:t>并</w:t>
            </w:r>
            <w:r>
              <w:rPr>
                <w:rFonts w:hint="eastAsia" w:ascii="仿宋" w:hAnsi="仿宋" w:eastAsia="仿宋" w:cs="仿宋"/>
                <w:color w:val="auto"/>
                <w:spacing w:val="6"/>
                <w:sz w:val="24"/>
                <w:szCs w:val="24"/>
                <w:highlight w:val="none"/>
              </w:rPr>
              <w:t>有资料证明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17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十三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各业务科室成立本科室医疗质量管理工作小组，人员组成和职责符合《医疗质量管理办法》要求。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9"/>
                <w:sz w:val="24"/>
                <w:szCs w:val="24"/>
                <w:highlight w:val="none"/>
                <w:lang w:val="en-US" w:eastAsia="zh-CN"/>
              </w:rPr>
              <w:t>2.1.13.1</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9"/>
                <w:sz w:val="24"/>
                <w:szCs w:val="24"/>
                <w:highlight w:val="none"/>
                <w:lang w:val="en-US" w:eastAsia="zh-CN"/>
              </w:rPr>
              <w:t>各业务科室常设医疗质量管理工作小组，人员、职责符合《医疗质量管理办法》要求</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7"/>
                <w:sz w:val="24"/>
                <w:szCs w:val="24"/>
                <w:highlight w:val="none"/>
              </w:rPr>
              <w:t>文件查阅</w:t>
            </w: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r>
              <w:rPr>
                <w:rFonts w:hint="eastAsia" w:ascii="仿宋" w:hAnsi="仿宋" w:eastAsia="仿宋" w:cs="仿宋"/>
                <w:color w:val="auto"/>
                <w:spacing w:val="8"/>
                <w:sz w:val="24"/>
                <w:szCs w:val="24"/>
                <w:highlight w:val="none"/>
              </w:rPr>
              <w:t>员工访</w:t>
            </w:r>
            <w:r>
              <w:rPr>
                <w:rFonts w:hint="eastAsia" w:ascii="仿宋" w:hAnsi="仿宋" w:eastAsia="仿宋" w:cs="仿宋"/>
                <w:color w:val="auto"/>
                <w:spacing w:val="7"/>
                <w:sz w:val="24"/>
                <w:szCs w:val="24"/>
                <w:highlight w:val="none"/>
              </w:rPr>
              <w:t>谈</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rPr>
            </w:pPr>
            <w:r>
              <w:rPr>
                <w:rFonts w:hint="eastAsia" w:ascii="仿宋" w:hAnsi="仿宋" w:eastAsia="仿宋" w:cs="仿宋"/>
                <w:color w:val="auto"/>
                <w:spacing w:val="9"/>
                <w:sz w:val="24"/>
                <w:szCs w:val="24"/>
                <w:highlight w:val="none"/>
                <w:lang w:val="en-US" w:eastAsia="zh-CN"/>
              </w:rPr>
              <w:t>1.各业务科室均成立有质量管理小组，成员分工合理，符合《医疗质量管理办法》要求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9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rPr>
            </w:pPr>
            <w:r>
              <w:rPr>
                <w:rFonts w:hint="eastAsia" w:ascii="仿宋" w:hAnsi="仿宋" w:eastAsia="仿宋" w:cs="仿宋"/>
                <w:color w:val="auto"/>
                <w:spacing w:val="9"/>
                <w:sz w:val="24"/>
                <w:szCs w:val="24"/>
                <w:highlight w:val="none"/>
                <w:lang w:val="en-US" w:eastAsia="zh-CN"/>
              </w:rPr>
              <w:t>2.制定有质量管理小组工作制度、工作职责、工作流程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rPr>
            </w:pPr>
            <w:r>
              <w:rPr>
                <w:rFonts w:hint="eastAsia" w:ascii="仿宋" w:hAnsi="仿宋" w:eastAsia="仿宋" w:cs="仿宋"/>
                <w:color w:val="auto"/>
                <w:spacing w:val="9"/>
                <w:sz w:val="24"/>
                <w:szCs w:val="24"/>
                <w:highlight w:val="none"/>
                <w:lang w:val="en-US" w:eastAsia="zh-CN"/>
              </w:rPr>
              <w:t>3.质量管理小组成员知晓并能举例描述本人在科室质管小组中的具体职责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9"/>
                <w:sz w:val="24"/>
                <w:szCs w:val="24"/>
                <w:highlight w:val="none"/>
                <w:lang w:val="en-US" w:eastAsia="zh-CN"/>
              </w:rPr>
              <w:t>2.1.13.2</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rPr>
            </w:pP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9"/>
                <w:sz w:val="24"/>
                <w:szCs w:val="24"/>
                <w:highlight w:val="none"/>
                <w:lang w:val="en-US" w:eastAsia="zh-CN"/>
              </w:rPr>
              <w:t>制定工作计划，有工作记录，可追溯</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r>
              <w:rPr>
                <w:rFonts w:hint="eastAsia" w:ascii="仿宋" w:hAnsi="仿宋" w:eastAsia="仿宋" w:cs="仿宋"/>
                <w:color w:val="auto"/>
                <w:spacing w:val="6"/>
                <w:sz w:val="24"/>
                <w:szCs w:val="24"/>
                <w:highlight w:val="none"/>
              </w:rPr>
              <w:t>员</w:t>
            </w:r>
            <w:r>
              <w:rPr>
                <w:rFonts w:hint="eastAsia" w:ascii="仿宋" w:hAnsi="仿宋" w:eastAsia="仿宋" w:cs="仿宋"/>
                <w:color w:val="auto"/>
                <w:spacing w:val="5"/>
                <w:sz w:val="24"/>
                <w:szCs w:val="24"/>
                <w:highlight w:val="none"/>
              </w:rPr>
              <w:t>工访谈</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1.结合本科室实际，制定有科室年度工作计划，目标明确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2.查阅每季度、半年、年度工作记录，确定各科室是否按计划、按步骤有序开展工作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7"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3.各科室质控小组至少每月开展一</w:t>
            </w:r>
            <w:r>
              <w:rPr>
                <w:rFonts w:hint="eastAsia" w:ascii="仿宋" w:hAnsi="仿宋" w:eastAsia="仿宋" w:cs="仿宋"/>
                <w:strike w:val="0"/>
                <w:dstrike w:val="0"/>
                <w:color w:val="auto"/>
                <w:spacing w:val="9"/>
                <w:sz w:val="24"/>
                <w:szCs w:val="24"/>
                <w:highlight w:val="none"/>
                <w:lang w:val="en-US" w:eastAsia="zh-CN"/>
              </w:rPr>
              <w:t>次</w:t>
            </w:r>
            <w:r>
              <w:rPr>
                <w:rFonts w:hint="eastAsia" w:ascii="仿宋" w:hAnsi="仿宋" w:eastAsia="仿宋" w:cs="仿宋"/>
                <w:color w:val="auto"/>
                <w:spacing w:val="9"/>
                <w:sz w:val="24"/>
                <w:szCs w:val="24"/>
                <w:highlight w:val="none"/>
                <w:lang w:val="en-US" w:eastAsia="zh-CN"/>
              </w:rPr>
              <w:t>质量自查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4.针对自查情况分析原因，制定整改措施并在规定时间内落实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6"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5.周期内整改有成效或形成新的流程、举措等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17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十四</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建立健全医疗质量管理人员培训和考核制度，充分发挥专业人员在医疗质量管理工作中的作用。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eastAsia="zh-CN"/>
              </w:rPr>
            </w:pPr>
            <w:r>
              <w:rPr>
                <w:rFonts w:hint="eastAsia" w:ascii="仿宋" w:hAnsi="仿宋" w:eastAsia="仿宋" w:cs="仿宋"/>
                <w:color w:val="auto"/>
                <w:spacing w:val="9"/>
                <w:sz w:val="24"/>
                <w:szCs w:val="24"/>
                <w:highlight w:val="none"/>
                <w:lang w:val="en-US" w:eastAsia="zh-CN"/>
              </w:rPr>
              <w:t>2.1.14.1</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eastAsia="zh-CN"/>
              </w:rPr>
            </w:pPr>
            <w:r>
              <w:rPr>
                <w:rFonts w:hint="eastAsia" w:ascii="仿宋" w:hAnsi="仿宋" w:eastAsia="仿宋" w:cs="仿宋"/>
                <w:color w:val="auto"/>
                <w:spacing w:val="9"/>
                <w:sz w:val="24"/>
                <w:szCs w:val="24"/>
                <w:highlight w:val="none"/>
                <w:lang w:val="en-US" w:eastAsia="zh-CN"/>
              </w:rPr>
              <w:t>建立健全医疗质量管理人员培训和考核制度，培训范围包括所有参与医疗质量管理工作的人员，有相关培训记录</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7"/>
                <w:sz w:val="24"/>
                <w:szCs w:val="24"/>
                <w:highlight w:val="none"/>
              </w:rPr>
              <w:t>文件查阅</w:t>
            </w: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r>
              <w:rPr>
                <w:rFonts w:hint="eastAsia" w:ascii="仿宋" w:hAnsi="仿宋" w:eastAsia="仿宋" w:cs="仿宋"/>
                <w:color w:val="auto"/>
                <w:spacing w:val="8"/>
                <w:sz w:val="24"/>
                <w:szCs w:val="24"/>
                <w:highlight w:val="none"/>
              </w:rPr>
              <w:t>员工访</w:t>
            </w:r>
            <w:r>
              <w:rPr>
                <w:rFonts w:hint="eastAsia" w:ascii="仿宋" w:hAnsi="仿宋" w:eastAsia="仿宋" w:cs="仿宋"/>
                <w:color w:val="auto"/>
                <w:spacing w:val="7"/>
                <w:sz w:val="24"/>
                <w:szCs w:val="24"/>
                <w:highlight w:val="none"/>
              </w:rPr>
              <w:t>谈</w:t>
            </w:r>
            <w:r>
              <w:rPr>
                <w:rFonts w:hint="eastAsia" w:ascii="仿宋" w:hAnsi="仿宋" w:eastAsia="仿宋" w:cs="仿宋"/>
                <w:color w:val="auto"/>
                <w:spacing w:val="8"/>
                <w:sz w:val="24"/>
                <w:szCs w:val="24"/>
                <w:highlight w:val="none"/>
              </w:rPr>
              <w:t>现场检</w:t>
            </w:r>
            <w:r>
              <w:rPr>
                <w:rFonts w:hint="eastAsia" w:ascii="仿宋" w:hAnsi="仿宋" w:eastAsia="仿宋" w:cs="仿宋"/>
                <w:color w:val="auto"/>
                <w:spacing w:val="7"/>
                <w:sz w:val="24"/>
                <w:szCs w:val="24"/>
                <w:highlight w:val="none"/>
              </w:rPr>
              <w:t>查</w:t>
            </w:r>
            <w:r>
              <w:rPr>
                <w:rFonts w:hint="eastAsia" w:ascii="仿宋" w:hAnsi="仿宋" w:eastAsia="仿宋" w:cs="仿宋"/>
                <w:color w:val="auto"/>
                <w:spacing w:val="8"/>
                <w:sz w:val="24"/>
                <w:szCs w:val="24"/>
                <w:highlight w:val="none"/>
              </w:rPr>
              <w:t>员工操</w:t>
            </w:r>
            <w:r>
              <w:rPr>
                <w:rFonts w:hint="eastAsia" w:ascii="仿宋" w:hAnsi="仿宋" w:eastAsia="仿宋" w:cs="仿宋"/>
                <w:color w:val="auto"/>
                <w:spacing w:val="7"/>
                <w:sz w:val="24"/>
                <w:szCs w:val="24"/>
                <w:highlight w:val="none"/>
              </w:rPr>
              <w:t>作</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1.制定有培训考核制度和备案制度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2.培训对象包括各质量委员会及其办公室成员、各科室质控小组成员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3.有岗前、岗中培训，培训内容包括管理学知识、管理工具应用等，每位质量管理人员每年参加培训不少于2次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4.访谈质控人员有关质量管理知识及管理工具的应用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27"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9"/>
                <w:sz w:val="24"/>
                <w:szCs w:val="24"/>
                <w:highlight w:val="none"/>
                <w:lang w:val="en-US" w:eastAsia="zh-CN"/>
              </w:rPr>
              <w:t>2.1.14.2</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有相关制度措施调动专业人员参与质量管理的积极性，充分发挥专业人员在医疗质量管理工作中的作用</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文件查阅记录查看现场检查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1.制定有相关激励措施，有体现在绩效分配、评优评先、职称晋升等方面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4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2.有体现落实激励措施的相关记录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17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十五</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遵循临床诊疗指南、医疗技术操作规范、医学伦理规范、行业标准和临床路径等有关要求开展诊疗工作。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22"/>
                <w:sz w:val="24"/>
                <w:szCs w:val="24"/>
                <w:highlight w:val="none"/>
              </w:rPr>
              <w:t>2</w:t>
            </w:r>
            <w:r>
              <w:rPr>
                <w:rFonts w:hint="eastAsia" w:ascii="仿宋" w:hAnsi="仿宋" w:eastAsia="仿宋" w:cs="仿宋"/>
                <w:color w:val="auto"/>
                <w:spacing w:val="9"/>
                <w:sz w:val="24"/>
                <w:szCs w:val="24"/>
                <w:highlight w:val="none"/>
                <w:lang w:val="en-US" w:eastAsia="zh-CN"/>
              </w:rPr>
              <w:t>.1.15.1</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遵循临床诊疗指南、临床</w:t>
            </w:r>
            <w:r>
              <w:rPr>
                <w:rFonts w:hint="eastAsia" w:ascii="仿宋" w:hAnsi="仿宋" w:eastAsia="仿宋" w:cs="仿宋"/>
                <w:b w:val="0"/>
                <w:bCs w:val="0"/>
                <w:color w:val="auto"/>
                <w:spacing w:val="9"/>
                <w:sz w:val="24"/>
                <w:szCs w:val="24"/>
                <w:highlight w:val="none"/>
                <w:lang w:val="en-US" w:eastAsia="zh-CN"/>
              </w:rPr>
              <w:t>技术操作规范、医学伦理规范、行业标准和临床</w:t>
            </w:r>
            <w:r>
              <w:rPr>
                <w:rFonts w:hint="eastAsia" w:ascii="仿宋" w:hAnsi="仿宋" w:eastAsia="仿宋" w:cs="仿宋"/>
                <w:color w:val="auto"/>
                <w:spacing w:val="9"/>
                <w:sz w:val="24"/>
                <w:szCs w:val="24"/>
                <w:highlight w:val="none"/>
                <w:lang w:val="en-US" w:eastAsia="zh-CN"/>
              </w:rPr>
              <w:t>路径等有关要求开展诊疗工作</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文件查阅记录查看员工访谈现场检查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1.结合本院实际制定有相应的诊疗</w:t>
            </w:r>
            <w:r>
              <w:rPr>
                <w:rFonts w:hint="eastAsia" w:ascii="仿宋" w:hAnsi="仿宋" w:eastAsia="仿宋" w:cs="仿宋"/>
                <w:strike w:val="0"/>
                <w:dstrike w:val="0"/>
                <w:color w:val="auto"/>
                <w:spacing w:val="9"/>
                <w:sz w:val="24"/>
                <w:szCs w:val="24"/>
                <w:highlight w:val="none"/>
                <w:lang w:val="en-US" w:eastAsia="zh-CN"/>
              </w:rPr>
              <w:t>规范</w:t>
            </w:r>
            <w:r>
              <w:rPr>
                <w:rFonts w:hint="eastAsia" w:ascii="仿宋" w:hAnsi="仿宋" w:eastAsia="仿宋" w:cs="仿宋"/>
                <w:color w:val="auto"/>
                <w:spacing w:val="9"/>
                <w:sz w:val="24"/>
                <w:szCs w:val="24"/>
                <w:highlight w:val="none"/>
                <w:lang w:val="en-US" w:eastAsia="zh-CN"/>
              </w:rPr>
              <w:t>、临床技术操作规范、医学伦理规范并及时更新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2.各科室定期开展培训并有相关记录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8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3.访谈员工知晓有关内容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2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4.查阅病案体现遵循以上要求开展诊疗工作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9"/>
                <w:sz w:val="24"/>
                <w:szCs w:val="24"/>
                <w:highlight w:val="none"/>
                <w:lang w:val="en-US" w:eastAsia="zh-CN"/>
              </w:rPr>
              <w:t>2.1.15.2</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对落实上述诊疗指南、规范、行业标准和临床路径开展定期或不定期的自查和督查</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记录查看现场检查员工操作病历检查病案检查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1.将上述诊疗指南、操作规范、行业标准和临床路径纳入院科两级自查和督查范围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2.科室每季度至少开展一次自查，并对存在问题进行整改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3.职能部门每季度至少开展一次督查，分析、反馈并检查落实情况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17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十六</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开展诊疗活动应当遵循患者知情同意原则，履行告知义务，尊重患者的自主选择权和隐私权，尊重民族习惯和宗教信仰，并对患者的隐私保密。完善保护患者隐私的设施和管理措施。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6"/>
                <w:sz w:val="24"/>
                <w:szCs w:val="24"/>
                <w:highlight w:val="none"/>
              </w:rPr>
              <w:t>2</w:t>
            </w:r>
            <w:r>
              <w:rPr>
                <w:rFonts w:hint="eastAsia" w:ascii="仿宋" w:hAnsi="仿宋" w:eastAsia="仿宋" w:cs="仿宋"/>
                <w:color w:val="auto"/>
                <w:spacing w:val="3"/>
                <w:sz w:val="24"/>
                <w:szCs w:val="24"/>
                <w:highlight w:val="none"/>
              </w:rPr>
              <w:t>.1.16.1</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val="0"/>
                <w:bCs w:val="0"/>
                <w:color w:val="auto"/>
                <w:spacing w:val="9"/>
                <w:sz w:val="24"/>
                <w:szCs w:val="24"/>
                <w:highlight w:val="none"/>
                <w:lang w:val="en-US" w:eastAsia="zh-CN"/>
              </w:rPr>
              <w:t>诊疗活动中遵循患者知情同意原则，履行告知义务，尊重患者的自主选择权</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color w:val="auto"/>
                <w:spacing w:val="7"/>
                <w:sz w:val="24"/>
                <w:szCs w:val="24"/>
                <w:highlight w:val="none"/>
              </w:rPr>
              <w:t>文件查阅</w:t>
            </w:r>
            <w:r>
              <w:rPr>
                <w:rFonts w:hint="eastAsia" w:ascii="仿宋" w:hAnsi="仿宋" w:eastAsia="仿宋" w:cs="仿宋"/>
                <w:color w:val="auto"/>
                <w:spacing w:val="9"/>
                <w:sz w:val="24"/>
                <w:szCs w:val="24"/>
                <w:highlight w:val="none"/>
                <w:lang w:val="en-US" w:eastAsia="zh-CN"/>
              </w:rPr>
              <w:t>记录</w:t>
            </w:r>
            <w:r>
              <w:rPr>
                <w:rFonts w:hint="eastAsia" w:ascii="仿宋" w:hAnsi="仿宋" w:eastAsia="仿宋" w:cs="仿宋"/>
                <w:color w:val="auto"/>
                <w:spacing w:val="8"/>
                <w:sz w:val="24"/>
                <w:szCs w:val="24"/>
                <w:highlight w:val="none"/>
              </w:rPr>
              <w:t>查</w:t>
            </w:r>
            <w:r>
              <w:rPr>
                <w:rFonts w:hint="eastAsia" w:ascii="仿宋" w:hAnsi="仿宋" w:eastAsia="仿宋" w:cs="仿宋"/>
                <w:color w:val="auto"/>
                <w:spacing w:val="7"/>
                <w:sz w:val="24"/>
                <w:szCs w:val="24"/>
                <w:highlight w:val="none"/>
              </w:rPr>
              <w:t>看</w:t>
            </w:r>
            <w:r>
              <w:rPr>
                <w:rFonts w:hint="eastAsia" w:ascii="仿宋" w:hAnsi="仿宋" w:eastAsia="仿宋" w:cs="仿宋"/>
                <w:color w:val="auto"/>
                <w:spacing w:val="8"/>
                <w:sz w:val="24"/>
                <w:szCs w:val="24"/>
                <w:highlight w:val="none"/>
              </w:rPr>
              <w:t>员工访</w:t>
            </w:r>
            <w:r>
              <w:rPr>
                <w:rFonts w:hint="eastAsia" w:ascii="仿宋" w:hAnsi="仿宋" w:eastAsia="仿宋" w:cs="仿宋"/>
                <w:color w:val="auto"/>
                <w:spacing w:val="7"/>
                <w:sz w:val="24"/>
                <w:szCs w:val="24"/>
                <w:highlight w:val="none"/>
              </w:rPr>
              <w:t>谈</w:t>
            </w:r>
            <w:r>
              <w:rPr>
                <w:rFonts w:hint="eastAsia" w:ascii="仿宋" w:hAnsi="仿宋" w:eastAsia="仿宋" w:cs="仿宋"/>
                <w:color w:val="auto"/>
                <w:spacing w:val="8"/>
                <w:sz w:val="24"/>
                <w:szCs w:val="24"/>
                <w:highlight w:val="none"/>
              </w:rPr>
              <w:t>患者访</w:t>
            </w:r>
            <w:r>
              <w:rPr>
                <w:rFonts w:hint="eastAsia" w:ascii="仿宋" w:hAnsi="仿宋" w:eastAsia="仿宋" w:cs="仿宋"/>
                <w:color w:val="auto"/>
                <w:spacing w:val="7"/>
                <w:sz w:val="24"/>
                <w:szCs w:val="24"/>
                <w:highlight w:val="none"/>
              </w:rPr>
              <w:t>谈</w:t>
            </w:r>
            <w:r>
              <w:rPr>
                <w:rFonts w:hint="eastAsia" w:ascii="仿宋" w:hAnsi="仿宋" w:eastAsia="仿宋" w:cs="仿宋"/>
                <w:color w:val="auto"/>
                <w:spacing w:val="8"/>
                <w:sz w:val="24"/>
                <w:szCs w:val="24"/>
                <w:highlight w:val="none"/>
              </w:rPr>
              <w:t>病历检</w:t>
            </w:r>
            <w:r>
              <w:rPr>
                <w:rFonts w:hint="eastAsia" w:ascii="仿宋" w:hAnsi="仿宋" w:eastAsia="仿宋" w:cs="仿宋"/>
                <w:color w:val="auto"/>
                <w:spacing w:val="7"/>
                <w:sz w:val="24"/>
                <w:szCs w:val="24"/>
                <w:highlight w:val="none"/>
              </w:rPr>
              <w:t>查</w:t>
            </w:r>
            <w:r>
              <w:rPr>
                <w:rFonts w:hint="eastAsia" w:ascii="仿宋" w:hAnsi="仿宋" w:eastAsia="仿宋" w:cs="仿宋"/>
                <w:color w:val="auto"/>
                <w:spacing w:val="8"/>
                <w:sz w:val="24"/>
                <w:szCs w:val="24"/>
                <w:highlight w:val="none"/>
              </w:rPr>
              <w:t>病案检</w:t>
            </w:r>
            <w:r>
              <w:rPr>
                <w:rFonts w:hint="eastAsia" w:ascii="仿宋" w:hAnsi="仿宋" w:eastAsia="仿宋" w:cs="仿宋"/>
                <w:color w:val="auto"/>
                <w:spacing w:val="7"/>
                <w:sz w:val="24"/>
                <w:szCs w:val="24"/>
                <w:highlight w:val="none"/>
              </w:rPr>
              <w:t>查</w:t>
            </w:r>
            <w:r>
              <w:rPr>
                <w:rFonts w:hint="eastAsia" w:ascii="仿宋" w:hAnsi="仿宋" w:eastAsia="仿宋" w:cs="仿宋"/>
                <w:color w:val="auto"/>
                <w:spacing w:val="8"/>
                <w:sz w:val="24"/>
                <w:szCs w:val="24"/>
                <w:highlight w:val="none"/>
              </w:rPr>
              <w:t>现场检</w:t>
            </w:r>
            <w:r>
              <w:rPr>
                <w:rFonts w:hint="eastAsia" w:ascii="仿宋" w:hAnsi="仿宋" w:eastAsia="仿宋" w:cs="仿宋"/>
                <w:color w:val="auto"/>
                <w:spacing w:val="7"/>
                <w:sz w:val="24"/>
                <w:szCs w:val="24"/>
                <w:highlight w:val="none"/>
              </w:rPr>
              <w:t>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1.医院有明确制度保证医院和医务人员在开展医疗服务时履行告知义务，按照相关规定取得患者或/和家属同意认可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2.告知书能体现让患者或/和家属理解医疗服务的局限性，了解各种诊疗方式的成本、获益和风险，方便患者自主选择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3.手术、特殊检查、特殊治疗都获得患者或/和家属明确同意的资料（包括但不限于书面同意、录音录像和律师公证等）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4.职能部门对告知制度的执行情况有定期督导，发现问题能整改,整改有成效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83"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2.1.16.2</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尊重患者隐私权，并对患者的隐私保密，有保护患者隐私的设施和管理措施</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r>
              <w:rPr>
                <w:rFonts w:hint="eastAsia" w:ascii="仿宋" w:hAnsi="仿宋" w:eastAsia="仿宋" w:cs="仿宋"/>
                <w:color w:val="auto"/>
                <w:spacing w:val="8"/>
                <w:sz w:val="24"/>
                <w:szCs w:val="24"/>
                <w:highlight w:val="none"/>
              </w:rPr>
              <w:t>现场检查访谈患者员工访谈</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1.制定有保护患者隐私的相关制度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71"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z w:val="24"/>
                <w:szCs w:val="24"/>
                <w:highlight w:val="none"/>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z w:val="24"/>
                <w:szCs w:val="24"/>
                <w:highlight w:val="none"/>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z w:val="24"/>
                <w:szCs w:val="24"/>
                <w:highlight w:val="none"/>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2.有保护患者隐私的设施和措施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3.访谈员工知晓相关内容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2.1.16.3</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尊重民族习惯和宗教信仰</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color w:val="auto"/>
                <w:spacing w:val="6"/>
                <w:sz w:val="24"/>
                <w:szCs w:val="24"/>
                <w:highlight w:val="none"/>
                <w:lang w:val="en-US" w:eastAsia="zh-CN"/>
              </w:rPr>
            </w:pPr>
          </w:p>
        </w:tc>
        <w:tc>
          <w:tcPr>
            <w:tcW w:w="1328"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8"/>
                <w:sz w:val="24"/>
                <w:szCs w:val="24"/>
                <w:highlight w:val="none"/>
              </w:rPr>
              <w:t>现场检</w:t>
            </w:r>
            <w:r>
              <w:rPr>
                <w:rFonts w:hint="eastAsia" w:ascii="仿宋" w:hAnsi="仿宋" w:eastAsia="仿宋" w:cs="仿宋"/>
                <w:color w:val="auto"/>
                <w:spacing w:val="7"/>
                <w:sz w:val="24"/>
                <w:szCs w:val="24"/>
                <w:highlight w:val="none"/>
              </w:rPr>
              <w:t>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1.制定有尊重民族习惯和宗教信仰的相关制度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2.有协助和方便宗教信仰差异的患者就医的措施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（十七）建立医院全员参与、覆盖临床诊疗服务全过程的医疗质量管理与控制工作制度。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2.1.17.1</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9"/>
                <w:sz w:val="24"/>
                <w:szCs w:val="24"/>
                <w:highlight w:val="none"/>
                <w:lang w:val="en-US" w:eastAsia="zh-CN"/>
              </w:rPr>
              <w:t>医疗机构建立有全员参与、覆盖临床诊疗服务全过程的医疗质量管理与控制制度</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22"/>
                <w:sz w:val="24"/>
                <w:szCs w:val="24"/>
                <w:highlight w:val="none"/>
                <w:lang w:val="en-US" w:eastAsia="zh-CN"/>
              </w:rPr>
            </w:pPr>
            <w:r>
              <w:rPr>
                <w:rFonts w:hint="eastAsia" w:ascii="仿宋" w:hAnsi="仿宋" w:eastAsia="仿宋" w:cs="仿宋"/>
                <w:color w:val="auto"/>
                <w:spacing w:val="7"/>
                <w:sz w:val="24"/>
                <w:szCs w:val="24"/>
                <w:highlight w:val="none"/>
              </w:rPr>
              <w:t>文件查阅</w:t>
            </w: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r>
              <w:rPr>
                <w:rFonts w:hint="eastAsia" w:ascii="仿宋" w:hAnsi="仿宋" w:eastAsia="仿宋" w:cs="仿宋"/>
                <w:color w:val="auto"/>
                <w:spacing w:val="8"/>
                <w:sz w:val="24"/>
                <w:szCs w:val="24"/>
                <w:highlight w:val="none"/>
              </w:rPr>
              <w:t>员工访</w:t>
            </w:r>
            <w:r>
              <w:rPr>
                <w:rFonts w:hint="eastAsia" w:ascii="仿宋" w:hAnsi="仿宋" w:eastAsia="仿宋" w:cs="仿宋"/>
                <w:color w:val="auto"/>
                <w:spacing w:val="7"/>
                <w:sz w:val="24"/>
                <w:szCs w:val="24"/>
                <w:highlight w:val="none"/>
              </w:rPr>
              <w:t>谈</w:t>
            </w:r>
            <w:r>
              <w:rPr>
                <w:rFonts w:hint="eastAsia" w:ascii="仿宋" w:hAnsi="仿宋" w:eastAsia="仿宋" w:cs="仿宋"/>
                <w:color w:val="auto"/>
                <w:spacing w:val="8"/>
                <w:sz w:val="24"/>
                <w:szCs w:val="24"/>
                <w:highlight w:val="none"/>
              </w:rPr>
              <w:t>现场检</w:t>
            </w:r>
            <w:r>
              <w:rPr>
                <w:rFonts w:hint="eastAsia" w:ascii="仿宋" w:hAnsi="仿宋" w:eastAsia="仿宋" w:cs="仿宋"/>
                <w:color w:val="auto"/>
                <w:spacing w:val="7"/>
                <w:sz w:val="24"/>
                <w:szCs w:val="24"/>
                <w:highlight w:val="none"/>
              </w:rPr>
              <w:t>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1.制度能覆盖全员，体现人人参与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2.制度涵盖临床诊疗服务全过程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3.每年至少一次对医疗质量管理控制工作文件进行内部审核，及时更新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174" w:type="dxa"/>
            <w:gridSpan w:val="5"/>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22"/>
                <w:sz w:val="24"/>
                <w:szCs w:val="24"/>
                <w:highlight w:val="no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十八</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熟练运用医疗质量管理工具开展医疗质量管理与自我评价，完善本院医疗质量管理相关指标体系，掌握本院医疗质量基础数据。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014"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2.1.18.1</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熟练运用医疗质量管理工具开展医疗质量管理与自我评价</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22"/>
                <w:sz w:val="24"/>
                <w:szCs w:val="24"/>
                <w:highlight w:val="none"/>
                <w:lang w:val="en-US" w:eastAsia="zh-CN"/>
              </w:rPr>
            </w:pP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看员工访谈数据核查现场检查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1.员工知晓质量管理工具常识（注：如医疗质量管理工具，如全面质量管理（TQC、质量环（PDCA循环）、品管圈（QCC、疾病诊断相关组（DRGs）绩效评价、单病种、临床路径等工具）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79"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22"/>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22"/>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22"/>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2.院、科两级质控人员能应用质量管理工具开展医疗质量管理与自我评价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76"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22"/>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22"/>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22"/>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3.院、科两级质量分析报告体现质量管理工具的应用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2.1.18.</w:t>
            </w:r>
            <w:r>
              <w:rPr>
                <w:rFonts w:hint="eastAsia" w:ascii="仿宋" w:hAnsi="仿宋" w:eastAsia="仿宋" w:cs="仿宋"/>
                <w:color w:val="auto"/>
                <w:spacing w:val="6"/>
                <w:sz w:val="24"/>
                <w:szCs w:val="24"/>
                <w:highlight w:val="none"/>
                <w:lang w:val="en-US" w:eastAsia="zh-CN"/>
              </w:rPr>
              <w:t>2</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完善本院医疗质量管理相关指标体系，包括但不限于国家发布的医疗质量控制指标和“国家医疗质量安全改进目标”相关指标</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22"/>
                <w:sz w:val="24"/>
                <w:szCs w:val="24"/>
                <w:highlight w:val="none"/>
                <w:lang w:val="en-US" w:eastAsia="zh-CN"/>
              </w:rPr>
            </w:pPr>
            <w:r>
              <w:rPr>
                <w:rFonts w:hint="eastAsia" w:ascii="仿宋" w:hAnsi="仿宋" w:eastAsia="仿宋" w:cs="仿宋"/>
                <w:color w:val="auto"/>
                <w:spacing w:val="7"/>
                <w:sz w:val="24"/>
                <w:szCs w:val="24"/>
                <w:highlight w:val="none"/>
              </w:rPr>
              <w:t>查阅文</w:t>
            </w:r>
            <w:r>
              <w:rPr>
                <w:rFonts w:hint="eastAsia" w:ascii="仿宋" w:hAnsi="仿宋" w:eastAsia="仿宋" w:cs="仿宋"/>
                <w:color w:val="auto"/>
                <w:spacing w:val="6"/>
                <w:sz w:val="24"/>
                <w:szCs w:val="24"/>
                <w:highlight w:val="none"/>
              </w:rPr>
              <w:t>件</w:t>
            </w: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r>
              <w:rPr>
                <w:rFonts w:hint="eastAsia" w:ascii="仿宋" w:hAnsi="仿宋" w:eastAsia="仿宋" w:cs="仿宋"/>
                <w:color w:val="auto"/>
                <w:spacing w:val="8"/>
                <w:sz w:val="24"/>
                <w:szCs w:val="24"/>
                <w:highlight w:val="none"/>
              </w:rPr>
              <w:t>数据核</w:t>
            </w:r>
            <w:r>
              <w:rPr>
                <w:rFonts w:hint="eastAsia" w:ascii="仿宋" w:hAnsi="仿宋" w:eastAsia="仿宋" w:cs="仿宋"/>
                <w:color w:val="auto"/>
                <w:spacing w:val="7"/>
                <w:sz w:val="24"/>
                <w:szCs w:val="24"/>
                <w:highlight w:val="none"/>
              </w:rPr>
              <w:t>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1.医院有适合本机构实际情况的质控指标体系及其监测指标（如医院年度质量控制实施方案，科室目标管理等）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22"/>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22"/>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22"/>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2.明确相关指标定义和数据采集、汇总、分析、反馈和应用方式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22"/>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22"/>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22"/>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3.将医疗质量安全改进目标纳入年度医院质控指标体系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22"/>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22"/>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22"/>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4.对年度质控指标进行动态监控并及时有效调整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28"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2.1.18.3</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相关人员应掌握其岗位职责范围内的医疗质量基础数据。</w:t>
            </w:r>
            <w:r>
              <w:rPr>
                <w:rFonts w:hint="eastAsia" w:ascii="仿宋" w:hAnsi="仿宋" w:eastAsia="仿宋" w:cs="仿宋"/>
                <w:color w:val="000000"/>
                <w:spacing w:val="6"/>
                <w:sz w:val="24"/>
                <w:highlight w:val="none"/>
              </w:rPr>
              <w:t>对非医嘱离院等特殊病例开展定期分析，改进相关工作，促进医疗安全</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员工访谈数据核查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rPr>
              <w:t>1.熟悉本院医疗质量基础数据获取方式，能准确调取相关数据</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rPr>
              <w:t>数据可追溯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28"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6"/>
                <w:sz w:val="24"/>
                <w:szCs w:val="24"/>
                <w:highlight w:val="none"/>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9"/>
                <w:sz w:val="24"/>
                <w:szCs w:val="24"/>
                <w:highlight w:val="none"/>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2.有指定部门定期汇总，反馈，分析本院医疗质量基础数据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49"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6"/>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9"/>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highlight w:val="none"/>
                <w:lang w:val="en-US" w:eastAsia="zh-CN"/>
              </w:rPr>
              <w:t>3.</w:t>
            </w:r>
            <w:r>
              <w:rPr>
                <w:rFonts w:hint="eastAsia" w:ascii="仿宋" w:hAnsi="仿宋" w:eastAsia="仿宋" w:cs="仿宋"/>
                <w:color w:val="auto"/>
                <w:spacing w:val="9"/>
                <w:sz w:val="24"/>
                <w:highlight w:val="none"/>
                <w:shd w:val="clear" w:color="auto" w:fill="auto"/>
              </w:rPr>
              <w:t>对非医嘱离院等特殊病例开展定期分析，</w:t>
            </w:r>
            <w:r>
              <w:rPr>
                <w:rFonts w:hint="eastAsia" w:ascii="仿宋" w:hAnsi="仿宋" w:eastAsia="仿宋" w:cs="仿宋"/>
                <w:color w:val="auto"/>
                <w:spacing w:val="9"/>
                <w:sz w:val="24"/>
                <w:highlight w:val="none"/>
                <w:shd w:val="clear" w:color="auto" w:fill="auto"/>
                <w:lang w:val="en-US" w:eastAsia="zh-CN"/>
              </w:rPr>
              <w:t>有总结和分析报告，体现持续改进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b w:val="0"/>
                <w:bCs w:val="0"/>
                <w:color w:val="auto"/>
                <w:spacing w:val="9"/>
                <w:sz w:val="24"/>
                <w:szCs w:val="24"/>
                <w:highlight w:val="none"/>
                <w:lang w:val="en-US" w:eastAsia="zh-CN"/>
              </w:rPr>
              <w:t>（十九）加强临床专科服务能力建设，重视专科协同发展和中西医协同发展，制订专科建设发展规划并组织实施，推行“以患者为中心、以疾病为链条”的多学科诊疗模式。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2.1.19.1</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b w:val="0"/>
                <w:bCs w:val="0"/>
                <w:color w:val="auto"/>
                <w:spacing w:val="9"/>
                <w:sz w:val="24"/>
                <w:szCs w:val="24"/>
                <w:highlight w:val="none"/>
                <w:lang w:val="en-US" w:eastAsia="zh-CN"/>
              </w:rPr>
              <w:t>制订切合学科发展趋势、满足社会需求和符合医院实际情况的专科建设发展规划，并组织实施</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文件查阅记录查看</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医院有专科建设发展总体规划,包括有配套支持政策、考核标准、考核办法等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12"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2.科室根据医院总体规划制定本科室专科建设发展规划；各专科医务人员知晓本专科发展规划，科室有按本专科规划开展工作，并定期总结分析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3.各专科根据本专科规划实施情况及时调整、优化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2.1.19.2</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重视专科协同和中西医共同发展，推行“以患者为中心</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以疾病为链条”的多学科诊疗模式</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文件查阅记录查看员工访谈病案检查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1.有“以患者为中心、以疾病为链条”并体现中西医协同发展的多学科诊疗制度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2.病历体现多学科诊疗模式得到落实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3.有</w:t>
            </w:r>
            <w:r>
              <w:rPr>
                <w:rFonts w:hint="eastAsia" w:ascii="仿宋" w:hAnsi="仿宋" w:eastAsia="仿宋" w:cs="仿宋"/>
                <w:color w:val="auto"/>
                <w:spacing w:val="6"/>
                <w:sz w:val="24"/>
                <w:szCs w:val="24"/>
                <w:highlight w:val="none"/>
                <w:lang w:val="en-US" w:eastAsia="zh-CN"/>
              </w:rPr>
              <w:t>事实</w:t>
            </w:r>
            <w:r>
              <w:rPr>
                <w:rFonts w:hint="eastAsia" w:ascii="仿宋" w:hAnsi="仿宋" w:eastAsia="仿宋" w:cs="仿宋"/>
                <w:color w:val="auto"/>
                <w:spacing w:val="6"/>
                <w:sz w:val="24"/>
                <w:szCs w:val="24"/>
                <w:highlight w:val="none"/>
              </w:rPr>
              <w:t>证明专科协同发展能力不断提高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174" w:type="dxa"/>
            <w:gridSpan w:val="5"/>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二十</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加强单病种质量管理与控制工作，建立本院单病种管理的指标和质量参考标准体系，促进医疗质量精细化管理。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24"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2.1.20.1</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将单病种质量管理与控制工作纳入医院医疗质量管理工作体系</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文件查阅记录查看</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1.有本院单病种质量管理制度和指定管理部门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24"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2.将单病种质量管理情况纳入院、科两级质控内容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04"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3.纳入监管的单病种数量符合国家相关要求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2"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2.1.20.</w:t>
            </w:r>
            <w:r>
              <w:rPr>
                <w:rFonts w:hint="eastAsia" w:ascii="仿宋" w:hAnsi="仿宋" w:eastAsia="仿宋" w:cs="仿宋"/>
                <w:color w:val="auto"/>
                <w:spacing w:val="6"/>
                <w:sz w:val="24"/>
                <w:szCs w:val="24"/>
                <w:highlight w:val="none"/>
                <w:lang w:val="en-US" w:eastAsia="zh-CN"/>
              </w:rPr>
              <w:t>2</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建</w:t>
            </w:r>
            <w:r>
              <w:rPr>
                <w:rFonts w:hint="eastAsia" w:ascii="仿宋" w:hAnsi="仿宋" w:eastAsia="仿宋" w:cs="仿宋"/>
                <w:b w:val="0"/>
                <w:bCs w:val="0"/>
                <w:color w:val="auto"/>
                <w:spacing w:val="6"/>
                <w:sz w:val="24"/>
                <w:szCs w:val="24"/>
                <w:highlight w:val="none"/>
              </w:rPr>
              <w:t>立本院单病种管理的指标和质量参考标准体系，并开展</w:t>
            </w:r>
            <w:r>
              <w:rPr>
                <w:rFonts w:hint="eastAsia" w:ascii="仿宋" w:hAnsi="仿宋" w:eastAsia="仿宋" w:cs="仿宋"/>
                <w:color w:val="auto"/>
                <w:spacing w:val="6"/>
                <w:sz w:val="24"/>
                <w:szCs w:val="24"/>
                <w:highlight w:val="none"/>
              </w:rPr>
              <w:t>应用</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记录查看病历检查病案检查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1.建立本院的单病种质量管理指标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2.有明确的单病种质量参考标准体系，符合国家单病种质量监测平台要求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3.抽查的单病种病例符合上述质控要求，达60%以上</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达80%以上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43"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firstLine="252" w:firstLineChars="100"/>
              <w:jc w:val="both"/>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rPr>
              <w:t>2.1.20.</w:t>
            </w:r>
            <w:r>
              <w:rPr>
                <w:rFonts w:hint="eastAsia" w:ascii="仿宋" w:hAnsi="仿宋" w:eastAsia="仿宋" w:cs="仿宋"/>
                <w:b w:val="0"/>
                <w:bCs w:val="0"/>
                <w:color w:val="auto"/>
                <w:spacing w:val="6"/>
                <w:sz w:val="24"/>
                <w:szCs w:val="24"/>
                <w:highlight w:val="none"/>
                <w:lang w:val="en-US" w:eastAsia="zh-CN"/>
              </w:rPr>
              <w:t>3</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rPr>
              <w:t>按照相关要求，及时、全面、准确上报国家单病种质量管理与控制平台数据</w:t>
            </w:r>
          </w:p>
        </w:tc>
        <w:tc>
          <w:tcPr>
            <w:tcW w:w="13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数据核查现场检查病历检查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1.有专人负责单病种上报审核工作，数据可追溯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013"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2.数据上报及时、完整、准确，符合国家要求，达标率60%以上</w:t>
            </w:r>
            <w:r>
              <w:rPr>
                <w:rFonts w:hint="eastAsia" w:ascii="仿宋" w:hAnsi="仿宋" w:eastAsia="仿宋" w:cs="仿宋"/>
                <w:color w:val="auto"/>
                <w:spacing w:val="6"/>
                <w:sz w:val="24"/>
                <w:szCs w:val="24"/>
                <w:highlight w:val="none"/>
                <w:lang w:val="en-US" w:eastAsia="zh-CN"/>
              </w:rPr>
              <w:t>，</w:t>
            </w:r>
            <w:r>
              <w:rPr>
                <w:rFonts w:hint="eastAsia" w:ascii="仿宋" w:hAnsi="仿宋" w:eastAsia="仿宋" w:cs="仿宋"/>
                <w:color w:val="auto"/>
                <w:spacing w:val="6"/>
                <w:sz w:val="24"/>
                <w:szCs w:val="24"/>
                <w:highlight w:val="none"/>
              </w:rPr>
              <w:t>80%以上</w:t>
            </w:r>
            <w:r>
              <w:rPr>
                <w:rFonts w:hint="eastAsia" w:ascii="仿宋" w:hAnsi="仿宋" w:eastAsia="仿宋" w:cs="仿宋"/>
                <w:color w:val="auto"/>
                <w:spacing w:val="6"/>
                <w:sz w:val="24"/>
                <w:szCs w:val="24"/>
                <w:highlight w:val="none"/>
                <w:lang w:val="en-US" w:eastAsia="zh-CN"/>
              </w:rPr>
              <w:t>，</w:t>
            </w:r>
            <w:r>
              <w:rPr>
                <w:rFonts w:hint="eastAsia" w:ascii="仿宋" w:hAnsi="仿宋" w:eastAsia="仿宋" w:cs="仿宋"/>
                <w:color w:val="auto"/>
                <w:spacing w:val="6"/>
                <w:sz w:val="24"/>
                <w:szCs w:val="24"/>
                <w:highlight w:val="none"/>
              </w:rPr>
              <w:t>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174" w:type="dxa"/>
            <w:gridSpan w:val="5"/>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二十一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制订满意度监测指标并不断完善，定期开展患者和员工满意度监测，改善患者就医体验和员工执业感受。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2.1.21.1</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医院指定部门负责患者和员工满意度监测管理，有相关的制度</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流程及适宜的评价内容</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文件查阅记录查看数据核查现场检查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1.医院有指定部门负责满意度监测归口管理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2.有完善的患者及员工满意度监测制度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52"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3.监测流程合理，评价内容适宜，能真实反映患者就医体验和员工执业感受，具有可操作性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4.按时完成国家满意度监测平台调查，调查问卷量达标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2.1.21.</w:t>
            </w:r>
            <w:r>
              <w:rPr>
                <w:rFonts w:hint="eastAsia" w:ascii="仿宋" w:hAnsi="仿宋" w:eastAsia="仿宋" w:cs="仿宋"/>
                <w:color w:val="auto"/>
                <w:spacing w:val="6"/>
                <w:sz w:val="24"/>
                <w:szCs w:val="24"/>
                <w:highlight w:val="none"/>
                <w:lang w:val="en-US" w:eastAsia="zh-CN"/>
              </w:rPr>
              <w:t>2</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对满意度监测中发现的问题，及时沟通、协商、整改和反馈</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记录查看数据核查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1.至少每半年一次公布满意度测评结果，并分析评估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89"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2.监测发现的问题，有沟通协商，有针对性的整改措施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9"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3.国家满意度监测平台数据显示，综合满意度持续提升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174" w:type="dxa"/>
            <w:gridSpan w:val="5"/>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二十二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建立本院各科室医疗质量内部现场检查和公示制度。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2.1.22.1</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建立本院各科室医疗质量内部现场检查制度并落实</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文件查阅记录查看</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1.有医院定期对各科室进行医疗质量内部现场检查的制度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25"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2.有完善的医疗质量内部现场检查流程，方法和标准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01"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3.医院每季度实施医疗质量内部现场检查，并有记录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76"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4.有每次内部现场检查报告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9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2.1.22.2</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建立本院医疗质量内部公示制度，对各科室医疗质量关键指标的完成情况予以内部公示</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文件查阅记录查看员工访谈数据核查现场检查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1.医院有定期内部公示本院医疗质量情况的制度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78"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2.有明确的公示范围，包括各科室的医疗质量关键指标完成值</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员工知晓内部公示的查阅方式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95"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3.各相关医疗质量管理部门每季度对工作质量与安全情况进行分析汇总并形成《质量简报》向全院公示</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公示内容完整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74" w:type="dxa"/>
            <w:gridSpan w:val="5"/>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二十三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强化基于电子病历的医院信息平台建设，满足医疗质量管理与控制工作需要。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62"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2.1.23.1</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基于电子病历的医院信息平台建设符合《全国医院信息化建设标准与规范》的要求，功能具备《医院信息平台应用功能指引》的要求，技术符合《医院信息化建设应用技术指引</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2017版</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》的要求</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文件查阅记录查看现场检查病历检查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1.医院有明确的基于电子病历的医疗质量管理信息平台建设方案，并成为医院各管理层面的共识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14"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2.有明确的建设步骤、进度时限和具体的落实措施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175" w:hRule="atLeast"/>
        </w:trPr>
        <w:tc>
          <w:tcPr>
            <w:tcW w:w="151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p>
        </w:tc>
        <w:tc>
          <w:tcPr>
            <w:tcW w:w="306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3.电子病历应用功能水平分级达到4级</w:t>
            </w:r>
            <w:r>
              <w:rPr>
                <w:rFonts w:hint="eastAsia" w:ascii="仿宋" w:hAnsi="仿宋" w:eastAsia="仿宋" w:cs="仿宋"/>
                <w:color w:val="000000"/>
                <w:spacing w:val="6"/>
                <w:sz w:val="24"/>
                <w:szCs w:val="24"/>
                <w:highlight w:val="none"/>
                <w:lang w:eastAsia="zh-CN"/>
              </w:rPr>
              <w:t>，</w:t>
            </w:r>
            <w:r>
              <w:rPr>
                <w:rFonts w:hint="eastAsia" w:ascii="仿宋" w:hAnsi="仿宋" w:eastAsia="仿宋" w:cs="仿宋"/>
                <w:color w:val="000000"/>
                <w:spacing w:val="6"/>
                <w:sz w:val="24"/>
                <w:szCs w:val="24"/>
                <w:highlight w:val="none"/>
              </w:rPr>
              <w:t>达到5级及以上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4"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2.1.23.2</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医院信息平台能够提供医疗质量管理与控制工作所需的数据信息，数据符合《全国医院数据上报管理方案》《全国医院上报数据统计分析指标集》要求</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数据核查现场检查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1.医院有基于信息平台的常规基础质控数据库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432" w:hRule="atLeast"/>
        </w:trPr>
        <w:tc>
          <w:tcPr>
            <w:tcW w:w="151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30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13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2.数据库除一般常规数据外，还应包括下列有关数据:合理用药/围手术期管理/单病种质控数据/各重点专业质控指标数据/医院获得性指标数据/医院感染管理/医疗技术管理/医保管理等医疗质量与安全管理系统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二十四</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对医疗质量管理要求执行情况进行定期评估</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对医疗质量信息数据开展内部验证并及时分析和反馈，对医疗质量问题和医疗安全风险进行预警和干预，对存在的问题及时采取有效干预措施，评估干预效果，促进医疗质量的持续改进。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2.1.24.1</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对医疗质量管理要求执行情况进行定期评估</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记录查看现场检查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1.有医疗质量管理执行情况定期评估制度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2.评估报告客观，完整，有数据支撑，有分析及改进建议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47"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3.有</w:t>
            </w:r>
            <w:r>
              <w:rPr>
                <w:rFonts w:hint="eastAsia" w:ascii="仿宋" w:hAnsi="仿宋" w:eastAsia="仿宋" w:cs="仿宋"/>
                <w:color w:val="auto"/>
                <w:spacing w:val="6"/>
                <w:sz w:val="24"/>
                <w:szCs w:val="24"/>
                <w:highlight w:val="none"/>
                <w:lang w:val="en-US" w:eastAsia="zh-CN"/>
              </w:rPr>
              <w:t>事实</w:t>
            </w:r>
            <w:r>
              <w:rPr>
                <w:rFonts w:hint="eastAsia" w:ascii="仿宋" w:hAnsi="仿宋" w:eastAsia="仿宋" w:cs="仿宋"/>
                <w:color w:val="auto"/>
                <w:spacing w:val="6"/>
                <w:sz w:val="24"/>
                <w:szCs w:val="24"/>
                <w:highlight w:val="none"/>
              </w:rPr>
              <w:t>说明医疗质量评估报告为医院决策提供依据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2.1.24.2</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对医疗质量信息数据开展内部验证，并及时分析和反馈</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记录查看数据核查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1.医院有明确有效的医疗质量信息数据内部验证机制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2.内部验证结果有分析和反馈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3.核查证实医疗质量信息数据真实、可信、有效、可用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2.1.24.3</w:t>
            </w:r>
          </w:p>
        </w:tc>
        <w:tc>
          <w:tcPr>
            <w:tcW w:w="30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对医疗质量问题和医疗安全风险进行预警和干预，对存在的问题及时采取有效干预措施，评估干预效果，促进医疗质量的持续改进</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记录查看数据核查现场检查</w:t>
            </w: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1.有制度保证对发现的医疗质量问题和医疗安全风险进行预警和干预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9"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2.对存在的问题及时采取有效干预措施，并评估效果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33" w:hRule="atLeast"/>
        </w:trPr>
        <w:tc>
          <w:tcPr>
            <w:tcW w:w="1519"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06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53"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3.有资料显示，因采取干预措施后成效明显，医院确定新的管理标准或制度</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auto"/>
          <w:spacing w:val="29"/>
          <w:sz w:val="28"/>
          <w:szCs w:val="28"/>
          <w:highlight w:val="none"/>
          <w:lang w:val="en-US" w:eastAsia="zh-CN"/>
        </w:rPr>
      </w:pPr>
    </w:p>
    <w:p>
      <w:pPr>
        <w:pStyle w:val="4"/>
        <w:bidi w:val="0"/>
        <w:spacing w:line="560" w:lineRule="exact"/>
        <w:rPr>
          <w:rFonts w:hint="eastAsia" w:ascii="仿宋" w:hAnsi="仿宋" w:eastAsia="仿宋" w:cs="仿宋"/>
          <w:color w:val="auto"/>
          <w:highlight w:val="none"/>
        </w:rPr>
      </w:pPr>
      <w:bookmarkStart w:id="765" w:name="_Toc1675"/>
      <w:bookmarkStart w:id="766" w:name="_Toc30857"/>
      <w:bookmarkStart w:id="767" w:name="_Toc31448"/>
      <w:bookmarkStart w:id="768" w:name="_Toc16270"/>
      <w:bookmarkStart w:id="769" w:name="_Toc27578"/>
      <w:bookmarkStart w:id="770" w:name="_Toc10214"/>
      <w:bookmarkStart w:id="771" w:name="_Toc2015"/>
      <w:bookmarkStart w:id="772" w:name="_Toc11317"/>
      <w:bookmarkStart w:id="773" w:name="_Toc31460"/>
      <w:bookmarkStart w:id="774" w:name="_Toc4573"/>
      <w:bookmarkStart w:id="775" w:name="_Toc29181"/>
      <w:bookmarkStart w:id="776" w:name="_Toc789"/>
      <w:bookmarkStart w:id="777" w:name="_Toc20543"/>
      <w:bookmarkStart w:id="778" w:name="_Toc29269"/>
      <w:bookmarkStart w:id="779" w:name="_Toc26186"/>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rPr>
        <w:t>医疗质量安全核心制度</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tbl>
      <w:tblPr>
        <w:tblStyle w:val="15"/>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3211"/>
        <w:gridCol w:w="1416"/>
        <w:gridCol w:w="8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trPr>
        <w:tc>
          <w:tcPr>
            <w:tcW w:w="465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4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bCs/>
                <w:color w:val="auto"/>
                <w:spacing w:val="14"/>
                <w:sz w:val="24"/>
                <w:szCs w:val="24"/>
                <w:highlight w:val="none"/>
                <w:vertAlign w:val="baseline"/>
                <w:lang w:val="en-US" w:eastAsia="zh-CN"/>
              </w:rPr>
              <w:t>评审方法</w:t>
            </w:r>
          </w:p>
        </w:tc>
        <w:tc>
          <w:tcPr>
            <w:tcW w:w="803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08"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二十五</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医院应当落实《医疗质量管理办法》《医疗质量安全核心制度要点》要求</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制定发布本院医疗质量安全核心制度</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并组织全员培训。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2.2.25.1</w:t>
            </w:r>
          </w:p>
        </w:tc>
        <w:tc>
          <w:tcPr>
            <w:tcW w:w="321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落实《医疗质量管理办法》《医疗质量安全核心制度要点》要求，制定发布本院医疗质量安全核心制度</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w:t>
            </w:r>
            <w:r>
              <w:rPr>
                <w:rFonts w:hint="eastAsia" w:ascii="仿宋" w:hAnsi="仿宋" w:eastAsia="仿宋" w:cs="仿宋"/>
                <w:color w:val="auto"/>
                <w:spacing w:val="7"/>
                <w:sz w:val="24"/>
                <w:szCs w:val="24"/>
                <w:highlight w:val="none"/>
                <w:lang w:val="en-US" w:eastAsia="zh-CN"/>
              </w:rPr>
              <w:t>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1.制定本院医疗核心制度和相关配套制度，符合《医疗质量管理办法》《医疗质量安全核心制度要点》要求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p>
        </w:tc>
        <w:tc>
          <w:tcPr>
            <w:tcW w:w="321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p>
        </w:tc>
        <w:tc>
          <w:tcPr>
            <w:tcW w:w="1416"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2.根据制度落实情况适时修订更新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2.2.25.</w:t>
            </w:r>
            <w:r>
              <w:rPr>
                <w:rFonts w:hint="eastAsia" w:ascii="仿宋" w:hAnsi="仿宋" w:eastAsia="仿宋" w:cs="仿宋"/>
                <w:color w:val="auto"/>
                <w:spacing w:val="6"/>
                <w:sz w:val="24"/>
                <w:szCs w:val="24"/>
                <w:highlight w:val="none"/>
                <w:lang w:val="en-US" w:eastAsia="zh-CN"/>
              </w:rPr>
              <w:t>2</w:t>
            </w:r>
          </w:p>
        </w:tc>
        <w:tc>
          <w:tcPr>
            <w:tcW w:w="321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开展针对医疗质量安全核心制度的全员培训</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文件查阅记录查看员工访谈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1.定期开展医疗质量安全核心制度全员培训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2.有考核记录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3.访谈员工知晓医疗质量安全核心制度相关内容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4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2.2.25.</w:t>
            </w:r>
            <w:r>
              <w:rPr>
                <w:rFonts w:hint="eastAsia" w:ascii="仿宋" w:hAnsi="仿宋" w:eastAsia="仿宋" w:cs="仿宋"/>
                <w:color w:val="auto"/>
                <w:spacing w:val="6"/>
                <w:sz w:val="24"/>
                <w:szCs w:val="24"/>
                <w:highlight w:val="none"/>
                <w:lang w:val="en-US" w:eastAsia="zh-CN"/>
              </w:rPr>
              <w:t>3</w:t>
            </w:r>
          </w:p>
        </w:tc>
        <w:tc>
          <w:tcPr>
            <w:tcW w:w="321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有针对新员工的专项培训，确保新员工尽快知晓其职责范围相关的医疗质量安全核心制度</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文件查阅记录查看员工访谈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1.有针对新员工的医疗核心制度专项培训，并考核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2.访谈新员工知晓其岗位职责相关的医疗质量安全核心制度内容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二十六</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建立首诊负责制度。明确在诊疗过程不同阶段的责任主体，保障患者诊疗服务连续性和医疗行为可追溯。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44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2.2.26.1</w:t>
            </w:r>
          </w:p>
        </w:tc>
        <w:tc>
          <w:tcPr>
            <w:tcW w:w="321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明确在诊疗过程不同阶段的责任主体，确保患者的所有诊疗过程都有人负责</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文件查阅记录查看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1.首诊负责制明确规定首位接诊医师</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首诊医师</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在一次就诊过程结束前或由其他医师接诊前全面负责该患者诊疗的诊疗管理职责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2.明确患者所有诊疗过程的负责人</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落实到个人，并延伸到科室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2.2.26.</w:t>
            </w:r>
            <w:r>
              <w:rPr>
                <w:rFonts w:hint="eastAsia" w:ascii="仿宋" w:hAnsi="仿宋" w:eastAsia="仿宋" w:cs="仿宋"/>
                <w:color w:val="auto"/>
                <w:spacing w:val="6"/>
                <w:sz w:val="24"/>
                <w:szCs w:val="24"/>
                <w:highlight w:val="none"/>
                <w:lang w:val="en-US" w:eastAsia="zh-CN"/>
              </w:rPr>
              <w:t>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各项诊疗过程</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项目有转接机制，保障患者诊疗服务连续性</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文件查阅现场检查病历检查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1.对各项目诊疗过程有明确的转接流程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2.需转院诊治的患者应有明确的告知和转院流程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3.能确保患者诊疗服务连续性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2.2.26.</w:t>
            </w:r>
            <w:r>
              <w:rPr>
                <w:rFonts w:hint="eastAsia" w:ascii="仿宋" w:hAnsi="仿宋" w:eastAsia="仿宋" w:cs="仿宋"/>
                <w:color w:val="auto"/>
                <w:spacing w:val="6"/>
                <w:sz w:val="24"/>
                <w:szCs w:val="24"/>
                <w:highlight w:val="none"/>
                <w:lang w:val="en-US" w:eastAsia="zh-CN"/>
              </w:rPr>
              <w:t>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医疗行为有记录，可追溯</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1.能体现上述所有医疗行为都有相应的记录和明确的责任人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2.记录可追溯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二十七</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建立三级查房制度。实行科主任领导下的三个不同级别的医师查房制度，严格明确查房周期。明确各级医师的医疗决策和实施权限。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2.2.27.1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实行科主任领导下的三个不同级别的医师查房制度。三个不同级别的医师包括但不限于主任医师或副主任医师-主治医师-住院医师</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1.三级查房制度能明确体现科主任领导下的三个不同级别的医师开展查房；如实行主诊医师负责制的须明确规定医疗团队的负责人</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含主诊医师、医疗组长和带组的主任医师等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，—中间级别—最低级别的三个级别医师查房要求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2.访谈员工及抽查病历体现满足以上要求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2.2.27.2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严格明确查房周期</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工作日每天至少查房2次，非工作日每天至少查房1次，三级医师中最高级别的医师每周至少查房2次</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中间级别的医师每周至少查房3次。术者必须亲自在术前和术后24小时内查房</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16"/>
                <w:sz w:val="21"/>
                <w:szCs w:val="21"/>
                <w:highlight w:val="none"/>
                <w:lang w:val="en-US" w:eastAsia="zh-CN"/>
              </w:rPr>
            </w:pPr>
            <w:r>
              <w:rPr>
                <w:rFonts w:hint="eastAsia" w:ascii="仿宋" w:hAnsi="仿宋" w:eastAsia="仿宋" w:cs="仿宋"/>
                <w:color w:val="auto"/>
                <w:spacing w:val="6"/>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1.三级查房制度明确规定查房周期符合《医疗质量安全核心制度要点》要求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4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321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16"/>
                <w:sz w:val="21"/>
                <w:szCs w:val="21"/>
                <w:highlight w:val="none"/>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2.访谈员工与病历抽查能体现符合上述查房周期规定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2.2.27.</w:t>
            </w:r>
            <w:r>
              <w:rPr>
                <w:rFonts w:hint="eastAsia" w:ascii="仿宋" w:hAnsi="仿宋" w:eastAsia="仿宋" w:cs="仿宋"/>
                <w:color w:val="auto"/>
                <w:spacing w:val="6"/>
                <w:sz w:val="24"/>
                <w:szCs w:val="24"/>
                <w:highlight w:val="none"/>
                <w:lang w:val="en-US" w:eastAsia="zh-CN"/>
              </w:rPr>
              <w:t>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明确各级医师的医疗决策和实施权限，有员工相关权限的授权目录，有落实、有定期调整</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16"/>
                <w:sz w:val="21"/>
                <w:szCs w:val="21"/>
                <w:highlight w:val="none"/>
                <w:lang w:val="en-US" w:eastAsia="zh-CN"/>
              </w:rPr>
            </w:pPr>
            <w:r>
              <w:rPr>
                <w:rFonts w:hint="eastAsia" w:ascii="仿宋" w:hAnsi="仿宋" w:eastAsia="仿宋" w:cs="仿宋"/>
                <w:color w:val="auto"/>
                <w:spacing w:val="6"/>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1.三级查房制度明确各级别医师的医疗决策和实施权限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2.有科室员工相关权限的授权目录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3.访谈与抽查的病历体现符合上述要求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4.员工相关权限的授权目录有定期调整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二十八</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建立会诊制度。明确各类会诊的具体流程和时间要求，统一会诊单格式及填写规范。会诊请求人员应当陪同完成会诊，并按规定进行记录。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2.2.28.1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明确各类会诊的具体流程和时间要求</w:t>
            </w:r>
            <w:r>
              <w:rPr>
                <w:rFonts w:hint="eastAsia" w:ascii="仿宋" w:hAnsi="仿宋" w:eastAsia="仿宋" w:cs="仿宋"/>
                <w:color w:val="auto"/>
                <w:spacing w:val="6"/>
                <w:sz w:val="24"/>
                <w:szCs w:val="24"/>
                <w:highlight w:val="none"/>
                <w:lang w:val="en-US" w:eastAsia="zh-CN"/>
              </w:rPr>
              <w:t>,</w:t>
            </w:r>
            <w:r>
              <w:rPr>
                <w:rFonts w:hint="eastAsia" w:ascii="仿宋" w:hAnsi="仿宋" w:eastAsia="仿宋" w:cs="仿宋"/>
                <w:color w:val="auto"/>
                <w:spacing w:val="6"/>
                <w:sz w:val="24"/>
                <w:szCs w:val="24"/>
                <w:highlight w:val="none"/>
              </w:rPr>
              <w:t>急会诊必须在10分钟之内到位，普通会诊应当在会诊发出后24小时内完成</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1.会诊制度有明确分类的流程、时限要求，符合《医疗质量安全核心制度要点》要求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2.现场访视和病历抽查结果满足上述要求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2.2.28.</w:t>
            </w:r>
            <w:r>
              <w:rPr>
                <w:rFonts w:hint="eastAsia" w:ascii="仿宋" w:hAnsi="仿宋" w:eastAsia="仿宋" w:cs="仿宋"/>
                <w:color w:val="auto"/>
                <w:spacing w:val="6"/>
                <w:sz w:val="24"/>
                <w:szCs w:val="24"/>
                <w:highlight w:val="none"/>
                <w:lang w:val="en-US" w:eastAsia="zh-CN"/>
              </w:rPr>
              <w:t>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会诊请求人员应当陪同完成会诊</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16"/>
                <w:sz w:val="24"/>
                <w:szCs w:val="24"/>
                <w:highlight w:val="none"/>
              </w:rPr>
            </w:pPr>
            <w:r>
              <w:rPr>
                <w:rFonts w:hint="eastAsia" w:ascii="仿宋" w:hAnsi="仿宋" w:eastAsia="仿宋" w:cs="仿宋"/>
                <w:color w:val="auto"/>
                <w:spacing w:val="16"/>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16"/>
                <w:sz w:val="24"/>
                <w:szCs w:val="24"/>
                <w:highlight w:val="none"/>
              </w:rPr>
            </w:pPr>
            <w:r>
              <w:rPr>
                <w:rFonts w:hint="eastAsia" w:ascii="仿宋" w:hAnsi="仿宋" w:eastAsia="仿宋" w:cs="仿宋"/>
                <w:color w:val="auto"/>
                <w:spacing w:val="16"/>
                <w:sz w:val="24"/>
                <w:szCs w:val="24"/>
                <w:highlight w:val="none"/>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16"/>
                <w:sz w:val="24"/>
                <w:szCs w:val="24"/>
                <w:highlight w:val="none"/>
              </w:rPr>
            </w:pPr>
            <w:r>
              <w:rPr>
                <w:rFonts w:hint="eastAsia" w:ascii="仿宋" w:hAnsi="仿宋" w:eastAsia="仿宋" w:cs="仿宋"/>
                <w:color w:val="auto"/>
                <w:spacing w:val="16"/>
                <w:sz w:val="24"/>
                <w:szCs w:val="24"/>
                <w:highlight w:val="none"/>
              </w:rPr>
              <w:t>患者访谈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16"/>
                <w:sz w:val="24"/>
                <w:szCs w:val="24"/>
                <w:highlight w:val="none"/>
                <w:lang w:val="en-US" w:eastAsia="zh-CN"/>
              </w:rPr>
            </w:pPr>
            <w:r>
              <w:rPr>
                <w:rFonts w:hint="eastAsia" w:ascii="仿宋" w:hAnsi="仿宋" w:eastAsia="仿宋" w:cs="仿宋"/>
                <w:color w:val="auto"/>
                <w:spacing w:val="16"/>
                <w:sz w:val="24"/>
                <w:szCs w:val="24"/>
                <w:highlight w:val="none"/>
              </w:rPr>
              <w:t>现场检查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1.制度明确规定会诊请求人员应当陪同完成会诊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16"/>
                <w:sz w:val="24"/>
                <w:szCs w:val="24"/>
                <w:highlight w:val="no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2.访谈和现场检查结果符合上述要求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2.2.28.</w:t>
            </w:r>
            <w:r>
              <w:rPr>
                <w:rFonts w:hint="eastAsia" w:ascii="仿宋" w:hAnsi="仿宋" w:eastAsia="仿宋" w:cs="仿宋"/>
                <w:color w:val="auto"/>
                <w:spacing w:val="6"/>
                <w:sz w:val="24"/>
                <w:szCs w:val="24"/>
                <w:highlight w:val="none"/>
                <w:lang w:val="en-US" w:eastAsia="zh-CN"/>
              </w:rPr>
              <w:t>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医院统一会诊单格式及填写规范，员工知晓</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16"/>
                <w:sz w:val="24"/>
                <w:szCs w:val="24"/>
                <w:highlight w:val="none"/>
              </w:rPr>
            </w:pPr>
            <w:r>
              <w:rPr>
                <w:rFonts w:hint="eastAsia" w:ascii="仿宋" w:hAnsi="仿宋" w:eastAsia="仿宋" w:cs="仿宋"/>
                <w:color w:val="auto"/>
                <w:spacing w:val="16"/>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16"/>
                <w:sz w:val="24"/>
                <w:szCs w:val="24"/>
                <w:highlight w:val="none"/>
              </w:rPr>
            </w:pPr>
            <w:r>
              <w:rPr>
                <w:rFonts w:hint="eastAsia" w:ascii="仿宋" w:hAnsi="仿宋" w:eastAsia="仿宋" w:cs="仿宋"/>
                <w:color w:val="auto"/>
                <w:spacing w:val="16"/>
                <w:sz w:val="24"/>
                <w:szCs w:val="24"/>
                <w:highlight w:val="none"/>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16"/>
                <w:sz w:val="24"/>
                <w:szCs w:val="24"/>
                <w:highlight w:val="none"/>
              </w:rPr>
            </w:pPr>
            <w:r>
              <w:rPr>
                <w:rFonts w:hint="eastAsia" w:ascii="仿宋" w:hAnsi="仿宋" w:eastAsia="仿宋" w:cs="仿宋"/>
                <w:color w:val="auto"/>
                <w:spacing w:val="16"/>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16"/>
                <w:sz w:val="24"/>
                <w:szCs w:val="24"/>
                <w:highlight w:val="none"/>
                <w:lang w:val="en-US" w:eastAsia="zh-CN"/>
              </w:rPr>
            </w:pPr>
            <w:r>
              <w:rPr>
                <w:rFonts w:hint="eastAsia" w:ascii="仿宋" w:hAnsi="仿宋" w:eastAsia="仿宋" w:cs="仿宋"/>
                <w:color w:val="auto"/>
                <w:spacing w:val="16"/>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1.医院有统一的会诊单格式及填写规范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2.访谈员工100%知晓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3.抽查中无非统一格式会诊单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2.2.28.</w:t>
            </w:r>
            <w:r>
              <w:rPr>
                <w:rFonts w:hint="eastAsia" w:ascii="仿宋" w:hAnsi="仿宋" w:eastAsia="仿宋" w:cs="仿宋"/>
                <w:color w:val="auto"/>
                <w:spacing w:val="6"/>
                <w:sz w:val="24"/>
                <w:szCs w:val="24"/>
                <w:highlight w:val="none"/>
                <w:lang w:val="en-US" w:eastAsia="zh-CN"/>
              </w:rPr>
              <w:t>4</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会诊情况和处置按规定进行记录，有定期的自查与督查</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6"/>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1.会诊情况和处置按规定在病程中记录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2.科室定期自查、分析、总结、整改</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自查记录有整改措施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3.职能部门定期督查、分析、反馈，落实整改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4.有资料证明会诊制度落实情况明显改进，现场检查中无不符合制度要求情况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二十九</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建立分级护理制度。按照国家分级护理管理相关指导原则和护理服务工作标准，规范各级别护理的内容。合理动态调整护理级别，护理级别应当明确标识。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2.2.29.1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按照国家分级护理管理相关指导原则，制定医院分级护理制度，有针对各级别护理的工作规范</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数据核查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6"/>
                <w:sz w:val="24"/>
                <w:szCs w:val="24"/>
                <w:highlight w:val="none"/>
              </w:rPr>
              <w:t>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1.查阅分级护理制度</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结合医院与专科实际制定</w:t>
            </w:r>
            <w:r>
              <w:rPr>
                <w:rFonts w:hint="eastAsia" w:ascii="仿宋" w:hAnsi="仿宋" w:eastAsia="仿宋" w:cs="仿宋"/>
                <w:color w:val="auto"/>
                <w:spacing w:val="6"/>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2.分级护理服务标准及服务规范，护理级别标识统一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w:t>
            </w:r>
            <w:r>
              <w:rPr>
                <w:rFonts w:hint="eastAsia" w:ascii="仿宋" w:hAnsi="仿宋" w:eastAsia="仿宋" w:cs="仿宋"/>
                <w:color w:val="auto"/>
                <w:spacing w:val="6"/>
                <w:sz w:val="24"/>
                <w:szCs w:val="24"/>
                <w:highlight w:val="none"/>
                <w:lang w:val="en-US" w:eastAsia="zh-CN"/>
              </w:rPr>
              <w:t>院科两级</w:t>
            </w:r>
            <w:r>
              <w:rPr>
                <w:rFonts w:hint="eastAsia" w:ascii="仿宋" w:hAnsi="仿宋" w:eastAsia="仿宋" w:cs="仿宋"/>
                <w:color w:val="auto"/>
                <w:spacing w:val="6"/>
                <w:sz w:val="24"/>
                <w:szCs w:val="24"/>
                <w:highlight w:val="none"/>
              </w:rPr>
              <w:t>落实监管并追踪整改，体现持续改进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4.员工访谈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2.2.29.2</w:t>
            </w:r>
          </w:p>
        </w:tc>
        <w:tc>
          <w:tcPr>
            <w:tcW w:w="3211"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根据患者病情与生活自理能力变化的情况，合理动态调整患者护理级别</w:t>
            </w:r>
          </w:p>
        </w:tc>
        <w:tc>
          <w:tcPr>
            <w:tcW w:w="1416"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现场检查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病历检查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根据患者病情与自理能力确定并合理动态调整护理级别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2.2.29.3</w:t>
            </w:r>
          </w:p>
        </w:tc>
        <w:tc>
          <w:tcPr>
            <w:tcW w:w="3211"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护理级别应实时在病历、患者一览表及床头卡有明确标识</w:t>
            </w:r>
          </w:p>
        </w:tc>
        <w:tc>
          <w:tcPr>
            <w:tcW w:w="1416"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现场检查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病历检查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查看病历、患者一览表及床头卡，护理级别标识一致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三十</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值班与交接班制度。有全院性医疗值班体系，明确值班岗位职责、人员资质和人数并保证常态运行。实行医院总值班制度，总值班人员需接受培训并考核合格。医院及科室值班表应当全院公开，值班表应当涵盖与患者诊疗相关的所有岗位和时间。值班人员资质和值班记录应当符合规定。非本机构执业医务人员不得单独值班。值班期间所有的诊疗活动必须及时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44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2.2.30.1</w:t>
            </w:r>
          </w:p>
        </w:tc>
        <w:tc>
          <w:tcPr>
            <w:tcW w:w="321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有全院性医疗值班体系，包括临床、医技、护理部门以及提供诊疗支持的后勤部门，明确值班岗位职责并纳入职责汇编，员工知晓</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员工访谈</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现场检查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1.建立完善的全院性医疗值班体系，包括临床、医技、护理部门以及提供诊疗支持的后勤部门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2.各值班岗位有明确的职责，并纳入医院职责汇编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3.员工对本岗位值班职责与要求知晓率达90%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4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2.2.30.</w:t>
            </w:r>
            <w:r>
              <w:rPr>
                <w:rFonts w:hint="eastAsia" w:ascii="仿宋" w:hAnsi="仿宋" w:eastAsia="仿宋" w:cs="仿宋"/>
                <w:color w:val="auto"/>
                <w:spacing w:val="6"/>
                <w:sz w:val="24"/>
                <w:szCs w:val="24"/>
                <w:highlight w:val="none"/>
                <w:lang w:val="en-US" w:eastAsia="zh-CN"/>
              </w:rPr>
              <w:t>2</w:t>
            </w:r>
          </w:p>
        </w:tc>
        <w:tc>
          <w:tcPr>
            <w:tcW w:w="321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值班人数应满足岗位职责需要，并保证常态运行</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现场检查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1.有值班人员资质，人数要求，满足常态运行需要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2.未发现值班人员与制度不符情况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2.2.30.</w:t>
            </w:r>
            <w:r>
              <w:rPr>
                <w:rFonts w:hint="eastAsia" w:ascii="仿宋" w:hAnsi="仿宋" w:eastAsia="仿宋" w:cs="仿宋"/>
                <w:color w:val="auto"/>
                <w:spacing w:val="6"/>
                <w:sz w:val="24"/>
                <w:szCs w:val="24"/>
                <w:highlight w:val="none"/>
                <w:lang w:val="en-US" w:eastAsia="zh-CN"/>
              </w:rPr>
              <w:t>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实行医院总值班制度，总值班人员需接受培训并考核合格</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1.有明确的医院总值班制度，符合国家相关要求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2.总值班人员100%知晓总值班制度、职责、权限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3.总值班人员熟悉医院应急预案，能妥善处置突发事件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2.2.30.</w:t>
            </w:r>
            <w:r>
              <w:rPr>
                <w:rFonts w:hint="eastAsia" w:ascii="仿宋" w:hAnsi="仿宋" w:eastAsia="仿宋" w:cs="仿宋"/>
                <w:color w:val="auto"/>
                <w:spacing w:val="6"/>
                <w:sz w:val="24"/>
                <w:szCs w:val="24"/>
                <w:highlight w:val="none"/>
                <w:lang w:val="en-US" w:eastAsia="zh-CN"/>
              </w:rPr>
              <w:t>4</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医院及科室值班表应当定期提前全院公开，值班表应当涵盖与患者诊疗相关的所有岗位和时间</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现场检查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1.医院及科室值班表定期并提前在全院公开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4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highlight w:val="none"/>
              </w:rPr>
            </w:pPr>
          </w:p>
        </w:tc>
        <w:tc>
          <w:tcPr>
            <w:tcW w:w="321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highlight w:val="none"/>
              </w:rPr>
            </w:pPr>
          </w:p>
        </w:tc>
        <w:tc>
          <w:tcPr>
            <w:tcW w:w="14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highlight w:val="none"/>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2.与患者诊疗相关的所有岗位及时段，都有相应值班人员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2.2.30.</w:t>
            </w:r>
            <w:r>
              <w:rPr>
                <w:rFonts w:hint="eastAsia" w:ascii="仿宋" w:hAnsi="仿宋" w:eastAsia="仿宋" w:cs="仿宋"/>
                <w:color w:val="auto"/>
                <w:spacing w:val="6"/>
                <w:sz w:val="24"/>
                <w:szCs w:val="24"/>
                <w:highlight w:val="none"/>
                <w:lang w:val="en-US" w:eastAsia="zh-CN"/>
              </w:rPr>
              <w:t>5</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值班人员资质和值班记录应当符合规定，非本机构执业医务人员不得单独值班</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现场检查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1.有各岗位值班记录的规范要求和标准模板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2.值班人员资质符合规定，不得安排非本机构执业医务人员单独值班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3.值班记录符合规定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2.2.30.</w:t>
            </w:r>
            <w:r>
              <w:rPr>
                <w:rFonts w:hint="eastAsia" w:ascii="仿宋" w:hAnsi="仿宋" w:eastAsia="仿宋" w:cs="仿宋"/>
                <w:color w:val="auto"/>
                <w:spacing w:val="6"/>
                <w:sz w:val="24"/>
                <w:szCs w:val="24"/>
                <w:highlight w:val="none"/>
                <w:lang w:val="en-US" w:eastAsia="zh-CN"/>
              </w:rPr>
              <w:t>6</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值班期间所有的诊疗活动必须及时记入病历，有定期的自查与督查</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现场检查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病历检查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1.值班期间值班人员应当及时、准确、完整地将诊疗活动记入病历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2.有科室定期自查记录，发现问题有整改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3.有职能部门定期督查记录，有反馈建议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三十一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交接班内容应当专册记录，并由交班人员和接班人员共同签字确认。四级手术患者手术当日和急危重患者必须床旁交班。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2.2.31.1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交接班内容应当专册记录，并由交班人员和接班人员共同签字确认</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记录查看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1.交接班内容有专册记录</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采用电子交接班记录的，应提供电子版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2.交接班记录</w:t>
            </w:r>
            <w:r>
              <w:rPr>
                <w:rFonts w:hint="eastAsia" w:ascii="仿宋" w:hAnsi="仿宋" w:eastAsia="仿宋" w:cs="仿宋"/>
                <w:color w:val="auto"/>
                <w:spacing w:val="6"/>
                <w:sz w:val="24"/>
                <w:szCs w:val="24"/>
                <w:highlight w:val="none"/>
                <w:lang w:val="en-US" w:eastAsia="zh-CN"/>
              </w:rPr>
              <w:t>由</w:t>
            </w:r>
            <w:r>
              <w:rPr>
                <w:rFonts w:hint="eastAsia" w:ascii="仿宋" w:hAnsi="仿宋" w:eastAsia="仿宋" w:cs="仿宋"/>
                <w:color w:val="auto"/>
                <w:spacing w:val="6"/>
                <w:sz w:val="24"/>
                <w:szCs w:val="24"/>
                <w:highlight w:val="none"/>
              </w:rPr>
              <w:t>交班人员和接班人员共同签字确认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2.2.31.</w:t>
            </w:r>
            <w:r>
              <w:rPr>
                <w:rFonts w:hint="eastAsia" w:ascii="仿宋" w:hAnsi="仿宋" w:eastAsia="仿宋" w:cs="仿宋"/>
                <w:color w:val="auto"/>
                <w:spacing w:val="6"/>
                <w:sz w:val="24"/>
                <w:szCs w:val="24"/>
                <w:highlight w:val="none"/>
                <w:lang w:val="en-US" w:eastAsia="zh-CN"/>
              </w:rPr>
              <w:t>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四级手术的患者手术当日和急危重患者必须床旁交班，并在交接班记录中予以体现</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记录查看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1.四级手术的患者手术当日和急危重患者必须床旁交班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2.床旁交班有记录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三十二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建立疑难病例讨论制度。医院和科室应当确定疑难病例的范围，明确参与讨论人员范围、组成和流程要求。讨论内容专册记录，讨论结论记入病历。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2.2.32.1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医院和科室应当确定疑难病例的范围，包括但不限于出现以下情形的患者：没有明确诊断或诊疗方案难以确定、疾病在应有明确疗效的周期内未能达到预期疗效</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非计划再次住院和非计划再次手术、出现可能危及生命或造成器官功能严重损害的并发症等</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访谈员工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病历检查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1.医院的疑难病例讨论制度符合《医疗质量安全核心制度要点》要求，有明确的疑难病例范围界定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2.医院各科室制定有本科室疑难病例范围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3.访谈员工知晓本科室的疑难病例范围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2.2.32.</w:t>
            </w:r>
            <w:r>
              <w:rPr>
                <w:rFonts w:hint="eastAsia" w:ascii="仿宋" w:hAnsi="仿宋" w:eastAsia="仿宋" w:cs="仿宋"/>
                <w:color w:val="auto"/>
                <w:spacing w:val="6"/>
                <w:sz w:val="24"/>
                <w:szCs w:val="24"/>
                <w:highlight w:val="none"/>
                <w:lang w:val="en-US" w:eastAsia="zh-CN"/>
              </w:rPr>
              <w:t>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明确参与疑难病例讨论的人员范围、组成和流程要求。讨论原则上应由科主任主持，全科人员参加。讨论成员中应当至少有2人具有主治及以上专业技术</w:t>
            </w:r>
            <w:r>
              <w:rPr>
                <w:rFonts w:hint="eastAsia" w:ascii="仿宋" w:hAnsi="仿宋" w:eastAsia="仿宋" w:cs="仿宋"/>
                <w:color w:val="auto"/>
                <w:spacing w:val="6"/>
                <w:sz w:val="24"/>
                <w:szCs w:val="24"/>
                <w:highlight w:val="none"/>
                <w:lang w:val="en-US" w:eastAsia="zh-CN"/>
              </w:rPr>
              <w:t>职称</w:t>
            </w:r>
            <w:r>
              <w:rPr>
                <w:rFonts w:hint="eastAsia" w:ascii="仿宋" w:hAnsi="仿宋" w:eastAsia="仿宋" w:cs="仿宋"/>
                <w:color w:val="auto"/>
                <w:spacing w:val="6"/>
                <w:sz w:val="24"/>
                <w:szCs w:val="24"/>
                <w:highlight w:val="none"/>
              </w:rPr>
              <w:t>任职资格</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病历检查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1.医院制定的疑难病例讨论制度，对参加讨论的人员范围、组成和流程有明确规定，符合《医疗质量安全核心制度要点》要求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2.讨论原则上应由科主任主持，全科人员参加。讨论成员中应当</w:t>
            </w:r>
            <w:r>
              <w:rPr>
                <w:rFonts w:hint="eastAsia" w:ascii="仿宋" w:hAnsi="仿宋" w:eastAsia="仿宋" w:cs="仿宋"/>
                <w:color w:val="auto"/>
                <w:spacing w:val="6"/>
                <w:sz w:val="24"/>
                <w:szCs w:val="24"/>
                <w:highlight w:val="none"/>
                <w:lang w:val="en-US" w:eastAsia="zh-CN"/>
              </w:rPr>
              <w:t>至少有1人具有副高及以上专业技术职称任职资格或</w:t>
            </w:r>
            <w:r>
              <w:rPr>
                <w:rFonts w:hint="eastAsia" w:ascii="仿宋" w:hAnsi="仿宋" w:eastAsia="仿宋" w:cs="仿宋"/>
                <w:color w:val="auto"/>
                <w:spacing w:val="6"/>
                <w:sz w:val="24"/>
                <w:szCs w:val="24"/>
                <w:highlight w:val="none"/>
              </w:rPr>
              <w:t>至少有2人具有主治及以上专业技术</w:t>
            </w:r>
            <w:r>
              <w:rPr>
                <w:rFonts w:hint="eastAsia" w:ascii="仿宋" w:hAnsi="仿宋" w:eastAsia="仿宋" w:cs="仿宋"/>
                <w:color w:val="auto"/>
                <w:spacing w:val="6"/>
                <w:sz w:val="24"/>
                <w:szCs w:val="24"/>
                <w:highlight w:val="none"/>
                <w:lang w:val="en-US" w:eastAsia="zh-CN"/>
              </w:rPr>
              <w:t>职称</w:t>
            </w:r>
            <w:r>
              <w:rPr>
                <w:rFonts w:hint="eastAsia" w:ascii="仿宋" w:hAnsi="仿宋" w:eastAsia="仿宋" w:cs="仿宋"/>
                <w:color w:val="auto"/>
                <w:spacing w:val="6"/>
                <w:sz w:val="24"/>
                <w:szCs w:val="24"/>
                <w:highlight w:val="none"/>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2.2.32.</w:t>
            </w:r>
            <w:r>
              <w:rPr>
                <w:rFonts w:hint="eastAsia" w:ascii="仿宋" w:hAnsi="仿宋" w:eastAsia="仿宋" w:cs="仿宋"/>
                <w:color w:val="auto"/>
                <w:spacing w:val="6"/>
                <w:sz w:val="24"/>
                <w:szCs w:val="24"/>
                <w:highlight w:val="none"/>
                <w:lang w:val="en-US" w:eastAsia="zh-CN"/>
              </w:rPr>
              <w:t>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疑难病例讨论内容专册记录，主持人需审核并签字</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记录查看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1.疑难病例讨论有专册记录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2.主持人对讨论内容审核并签字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2.2.32.</w:t>
            </w:r>
            <w:r>
              <w:rPr>
                <w:rFonts w:hint="eastAsia" w:ascii="仿宋" w:hAnsi="仿宋" w:eastAsia="仿宋" w:cs="仿宋"/>
                <w:color w:val="auto"/>
                <w:spacing w:val="6"/>
                <w:sz w:val="24"/>
                <w:szCs w:val="24"/>
                <w:highlight w:val="none"/>
                <w:lang w:val="en-US" w:eastAsia="zh-CN"/>
              </w:rPr>
              <w:t>4</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疑难病例讨论结论记入病历，定期自查与督查</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病历检查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1.疑难病例讨论结论记入病历，符合规范要求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2.科室有定期自查、总结分析、整改措施并落实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3.职能部门有督导检查、分析、反馈，并检查科室整改落实情况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三十三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建立急危重患者抢救制度。医院和科室应当确定急危重患者的范围，医院建立抢救资源配置与紧急调配机制和绿色通道机制。抢救完成后6小时内应当将抢救记录记入病历。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2.2.33.1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医院和科室应当确定急危重患者的范围，包括但不限于出现以下情形的患者：病情危重，不立即处置可能存在危及生命或出现重要脏器功能严重损害；生命体征不稳定并有恶化倾向等</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1.医院的急危重患者抢救制度符合《医疗质量安全核心制度要点》要求，有明确的急危重患者范围界定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2.访谈员工知晓本科室的急危重患者范围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2.2.33.</w:t>
            </w:r>
            <w:r>
              <w:rPr>
                <w:rFonts w:hint="eastAsia" w:ascii="仿宋" w:hAnsi="仿宋" w:eastAsia="仿宋" w:cs="仿宋"/>
                <w:color w:val="auto"/>
                <w:spacing w:val="6"/>
                <w:sz w:val="24"/>
                <w:szCs w:val="24"/>
                <w:highlight w:val="none"/>
                <w:lang w:val="en-US" w:eastAsia="zh-CN"/>
              </w:rPr>
              <w:t>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建立抢救资源配置机制。抢救资源包括但不限于抢救人员、抢救药品、抢救设备和病区抢救区域、抢救床位</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员工访谈</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现场检查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员工操作</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1.医院制定明确的抢救资源配置机制，包括但不限于抢救人员</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抢救药品、抢救设备和病区抢救区域、抢救床位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2.访谈员工知晓本科室抢救资源相关内容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2.2.33.</w:t>
            </w:r>
            <w:r>
              <w:rPr>
                <w:rFonts w:hint="eastAsia" w:ascii="仿宋" w:hAnsi="仿宋" w:eastAsia="仿宋" w:cs="仿宋"/>
                <w:color w:val="auto"/>
                <w:spacing w:val="6"/>
                <w:sz w:val="24"/>
                <w:szCs w:val="24"/>
                <w:highlight w:val="none"/>
                <w:lang w:val="en-US" w:eastAsia="zh-CN"/>
              </w:rPr>
              <w:t>3</w:t>
            </w:r>
          </w:p>
        </w:tc>
        <w:tc>
          <w:tcPr>
            <w:tcW w:w="321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建立抢救资源紧急调配机制。紧急调配机制可以包括人员调配</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抢救用药保障、医疗设备紧急调配、应急床位统一调配和多科室紧急抢救协作机制</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员工访谈</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现场检查</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员工操作</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1.医院建立完善的抢救资源紧急调配机制，可以包括人员调配、抢救用药保障、医疗设备紧急调配、应急床位统一调配和多科室紧急抢救协作机制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2.相关岗位人员熟悉上述紧急调配机制，知晓本岗位紧急调配权限和职责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2.2.33.</w:t>
            </w:r>
            <w:r>
              <w:rPr>
                <w:rFonts w:hint="eastAsia" w:ascii="仿宋" w:hAnsi="仿宋" w:eastAsia="仿宋" w:cs="仿宋"/>
                <w:color w:val="auto"/>
                <w:spacing w:val="6"/>
                <w:sz w:val="24"/>
                <w:szCs w:val="24"/>
                <w:highlight w:val="none"/>
                <w:lang w:val="en-US" w:eastAsia="zh-CN"/>
              </w:rPr>
              <w:t>4</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医院建立急危重患者相关绿色通道，明确进入绿色通道情形及绿色通道的运行机制</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1.医院建立完善的急危重患者绿色通道相关机制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2.建立重点病种的急诊服务流程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3.访谈员工知晓进入绿色通道条件及流程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2.2.33.</w:t>
            </w:r>
            <w:r>
              <w:rPr>
                <w:rFonts w:hint="eastAsia" w:ascii="仿宋" w:hAnsi="仿宋" w:eastAsia="仿宋" w:cs="仿宋"/>
                <w:color w:val="auto"/>
                <w:spacing w:val="6"/>
                <w:sz w:val="24"/>
                <w:szCs w:val="24"/>
                <w:highlight w:val="none"/>
                <w:lang w:val="en-US" w:eastAsia="zh-CN"/>
              </w:rPr>
              <w:t>5</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抢救完成后6小时内应当将抢救记录记入病历，有定期自查与督查</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记录查看病历检查病案检查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1.抢救完成后6小时内完成抢救记录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2.科室有定期自查、总结分析、整改措施并落实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3.职能部门有督导检查、分析、反馈，并检查科室整改落实情况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三十四</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建立术前讨论制度。医院应当明确不同术前讨论形式的参加人员范围和流程。科室应当明确本科室开展的各级手术术前讨论的范围并经医疗管理部门审定。术前讨论的结论记入病历。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2.2.34.1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明确不同术前讨论形式的参加人员范围，包括手术组讨论、医师团队讨论、病区内讨论和全科讨论</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6"/>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1.医院制定的术前讨论制度明确规定不同手术术前讨论形式的参加人员范围和流程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2.查阅手术病历符合上述要求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2.2.34.</w:t>
            </w:r>
            <w:r>
              <w:rPr>
                <w:rFonts w:hint="eastAsia" w:ascii="仿宋" w:hAnsi="仿宋" w:eastAsia="仿宋" w:cs="仿宋"/>
                <w:color w:val="auto"/>
                <w:spacing w:val="6"/>
                <w:sz w:val="24"/>
                <w:szCs w:val="24"/>
                <w:highlight w:val="none"/>
                <w:lang w:val="en-US" w:eastAsia="zh-CN"/>
              </w:rPr>
              <w:t>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明确术前讨论的流程，术前讨论完成后方可开具手术医嘱，签署手术知情同意书</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1.医院有明确的术前讨论流程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4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321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14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2.医师知晓术前讨论流程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4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321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14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3.查阅手术病历符合上述要求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2.2.34.</w:t>
            </w:r>
            <w:r>
              <w:rPr>
                <w:rFonts w:hint="eastAsia" w:ascii="仿宋" w:hAnsi="仿宋" w:eastAsia="仿宋" w:cs="仿宋"/>
                <w:color w:val="auto"/>
                <w:spacing w:val="6"/>
                <w:sz w:val="24"/>
                <w:szCs w:val="24"/>
                <w:highlight w:val="none"/>
                <w:lang w:val="en-US" w:eastAsia="zh-CN"/>
              </w:rPr>
              <w:t>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科室明确本科室开展的各级手术术前讨论的范围并经医疗管理部门审定</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病历检查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1.科室确定本科室开展的各级手术术前讨论的范围并经医疗管理部门审定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2.医师知晓本科室术前讨论范围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2.2.34.</w:t>
            </w:r>
            <w:r>
              <w:rPr>
                <w:rFonts w:hint="eastAsia" w:ascii="仿宋" w:hAnsi="仿宋" w:eastAsia="仿宋" w:cs="仿宋"/>
                <w:color w:val="auto"/>
                <w:spacing w:val="6"/>
                <w:sz w:val="24"/>
                <w:szCs w:val="24"/>
                <w:highlight w:val="none"/>
                <w:lang w:val="en-US" w:eastAsia="zh-CN"/>
              </w:rPr>
              <w:t>4</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术前讨论的结论记入病历，有定期自查与督查</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1.术前讨论结论记入病历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2.科室有定期自查、总结分析、整改措施并落实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spacing w:before="74" w:line="230" w:lineRule="auto"/>
              <w:rPr>
                <w:rFonts w:hint="eastAsia" w:ascii="仿宋" w:hAnsi="仿宋" w:eastAsia="仿宋" w:cs="仿宋"/>
                <w:color w:val="auto"/>
                <w:spacing w:val="9"/>
                <w:sz w:val="24"/>
                <w:szCs w:val="24"/>
                <w:highlight w:val="no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3.职能部门有督导检查、分析、反馈，并检查科室整改落实</w:t>
            </w:r>
            <w:r>
              <w:rPr>
                <w:rFonts w:hint="eastAsia" w:ascii="仿宋" w:hAnsi="仿宋" w:eastAsia="仿宋" w:cs="仿宋"/>
                <w:color w:val="auto"/>
                <w:spacing w:val="6"/>
                <w:sz w:val="24"/>
                <w:szCs w:val="24"/>
                <w:highlight w:val="none"/>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val="0"/>
                <w:bCs w:val="0"/>
                <w:color w:val="auto"/>
                <w:spacing w:val="6"/>
                <w:sz w:val="24"/>
                <w:szCs w:val="24"/>
                <w:highlight w:val="none"/>
                <w:vertAlign w:val="baseline"/>
                <w:lang w:val="en-US" w:eastAsia="zh-CN"/>
              </w:rPr>
              <w:t>2.2.34.5</w:t>
            </w:r>
          </w:p>
        </w:tc>
        <w:tc>
          <w:tcPr>
            <w:tcW w:w="3211" w:type="dxa"/>
            <w:vMerge w:val="restart"/>
            <w:noWrap w:val="0"/>
            <w:vAlign w:val="center"/>
          </w:tcPr>
          <w:p>
            <w:pPr>
              <w:spacing w:before="74" w:line="230" w:lineRule="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kern w:val="2"/>
                <w:sz w:val="24"/>
                <w:szCs w:val="24"/>
                <w:highlight w:val="none"/>
                <w:lang w:val="en-US" w:eastAsia="zh-CN" w:bidi="ar"/>
              </w:rPr>
              <w:t>四级手术必须完成术前多学科讨论，根据每位患者的具体情况确定参与讨论的科室，包括但不限于与疾病诊断、重要脏器功能、手术涉及范围以及术后康复等相关的科室</w:t>
            </w:r>
          </w:p>
        </w:tc>
        <w:tc>
          <w:tcPr>
            <w:tcW w:w="1416" w:type="dxa"/>
            <w:vMerge w:val="restart"/>
            <w:noWrap w:val="0"/>
            <w:vAlign w:val="center"/>
          </w:tcPr>
          <w:p>
            <w:pPr>
              <w:adjustRightInd w:val="0"/>
              <w:snapToGrid w:val="0"/>
              <w:jc w:val="center"/>
              <w:rPr>
                <w:rFonts w:ascii="仿宋" w:hAnsi="仿宋" w:eastAsia="仿宋" w:cs="仿宋"/>
                <w:spacing w:val="6"/>
                <w:sz w:val="24"/>
                <w:highlight w:val="none"/>
              </w:rPr>
            </w:pPr>
            <w:r>
              <w:rPr>
                <w:rFonts w:hint="eastAsia" w:ascii="仿宋" w:hAnsi="仿宋" w:eastAsia="仿宋" w:cs="仿宋"/>
                <w:spacing w:val="6"/>
                <w:sz w:val="24"/>
                <w:highlight w:val="none"/>
              </w:rPr>
              <w:t>文件查阅</w:t>
            </w:r>
          </w:p>
          <w:p>
            <w:pPr>
              <w:spacing w:before="74" w:line="230"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病历检查</w:t>
            </w:r>
          </w:p>
          <w:p>
            <w:pPr>
              <w:spacing w:before="74" w:line="230" w:lineRule="auto"/>
              <w:jc w:val="center"/>
              <w:rPr>
                <w:rFonts w:hint="eastAsia" w:ascii="仿宋" w:hAnsi="仿宋" w:eastAsia="仿宋" w:cs="仿宋"/>
                <w:color w:val="auto"/>
                <w:spacing w:val="9"/>
                <w:sz w:val="24"/>
                <w:szCs w:val="24"/>
                <w:highlight w:val="none"/>
                <w:lang w:val="en-US" w:eastAsia="zh-CN"/>
              </w:rPr>
            </w:pPr>
            <w:r>
              <w:rPr>
                <w:rFonts w:hint="eastAsia" w:ascii="仿宋" w:hAnsi="仿宋" w:eastAsia="仿宋" w:cs="仿宋"/>
                <w:spacing w:val="6"/>
                <w:sz w:val="24"/>
                <w:highlight w:val="none"/>
              </w:rPr>
              <w:t>员工访谈</w:t>
            </w:r>
          </w:p>
        </w:tc>
        <w:tc>
          <w:tcPr>
            <w:tcW w:w="8037" w:type="dxa"/>
            <w:noWrap w:val="0"/>
            <w:vAlign w:val="center"/>
          </w:tcPr>
          <w:p>
            <w:pPr>
              <w:numPr>
                <w:ilvl w:val="0"/>
                <w:numId w:val="0"/>
              </w:numPr>
              <w:adjustRightInd w:val="0"/>
              <w:snapToGrid w:val="0"/>
              <w:ind w:left="0" w:leftChars="0" w:firstLine="0" w:firstLineChars="0"/>
              <w:rPr>
                <w:rFonts w:hint="eastAsia" w:ascii="仿宋" w:hAnsi="仿宋" w:eastAsia="仿宋" w:cs="仿宋"/>
                <w:color w:val="auto"/>
                <w:spacing w:val="6"/>
                <w:sz w:val="24"/>
                <w:szCs w:val="24"/>
                <w:highlight w:val="none"/>
              </w:rPr>
            </w:pPr>
            <w:r>
              <w:rPr>
                <w:rFonts w:hint="eastAsia" w:ascii="仿宋" w:hAnsi="仿宋" w:eastAsia="仿宋" w:cs="仿宋"/>
                <w:spacing w:val="6"/>
                <w:sz w:val="24"/>
                <w:highlight w:val="none"/>
                <w:lang w:val="en-US" w:eastAsia="zh-CN"/>
              </w:rPr>
              <w:t>1.建立四级手术术前多学科讨论制度，参与多学科讨论的科室和人员符合相关规定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spacing w:before="74" w:line="230" w:lineRule="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spacing w:before="74" w:line="230" w:lineRule="auto"/>
              <w:rPr>
                <w:rFonts w:hint="eastAsia" w:ascii="仿宋" w:hAnsi="仿宋" w:eastAsia="仿宋" w:cs="仿宋"/>
                <w:color w:val="auto"/>
                <w:spacing w:val="9"/>
                <w:sz w:val="24"/>
                <w:szCs w:val="24"/>
                <w:highlight w:val="none"/>
                <w:lang w:val="en-US" w:eastAsia="zh-CN"/>
              </w:rPr>
            </w:pPr>
          </w:p>
        </w:tc>
        <w:tc>
          <w:tcPr>
            <w:tcW w:w="8037" w:type="dxa"/>
            <w:noWrap w:val="0"/>
            <w:vAlign w:val="center"/>
          </w:tcPr>
          <w:p>
            <w:pPr>
              <w:numPr>
                <w:ilvl w:val="0"/>
                <w:numId w:val="0"/>
              </w:numPr>
              <w:adjustRightInd w:val="0"/>
              <w:snapToGrid w:val="0"/>
              <w:rPr>
                <w:rFonts w:hint="eastAsia" w:ascii="仿宋" w:hAnsi="仿宋" w:eastAsia="仿宋" w:cs="仿宋"/>
                <w:color w:val="auto"/>
                <w:spacing w:val="6"/>
                <w:sz w:val="24"/>
                <w:szCs w:val="24"/>
                <w:highlight w:val="none"/>
              </w:rPr>
            </w:pPr>
            <w:r>
              <w:rPr>
                <w:rFonts w:hint="eastAsia" w:ascii="仿宋" w:hAnsi="仿宋" w:eastAsia="仿宋" w:cs="仿宋"/>
                <w:spacing w:val="6"/>
                <w:sz w:val="24"/>
                <w:highlight w:val="none"/>
                <w:lang w:val="en-US" w:eastAsia="zh-CN"/>
              </w:rPr>
              <w:t>2.所有四级手术均按照制度要求落实术前讨论，</w:t>
            </w:r>
            <w:r>
              <w:rPr>
                <w:rFonts w:hint="eastAsia" w:ascii="仿宋" w:hAnsi="仿宋" w:eastAsia="仿宋" w:cs="仿宋"/>
                <w:spacing w:val="6"/>
                <w:sz w:val="24"/>
                <w:highlight w:val="none"/>
              </w:rPr>
              <w:t>查</w:t>
            </w:r>
            <w:r>
              <w:rPr>
                <w:rFonts w:hint="eastAsia" w:ascii="仿宋" w:hAnsi="仿宋" w:eastAsia="仿宋" w:cs="仿宋"/>
                <w:color w:val="auto"/>
                <w:spacing w:val="6"/>
                <w:sz w:val="24"/>
                <w:highlight w:val="none"/>
              </w:rPr>
              <w:t>阅手术病历</w:t>
            </w:r>
            <w:r>
              <w:rPr>
                <w:rFonts w:hint="eastAsia"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lang w:val="en-US" w:eastAsia="zh-CN"/>
              </w:rPr>
              <w:t>每缺漏一次扣0.002权重，直至扣完</w:t>
            </w:r>
            <w:r>
              <w:rPr>
                <w:rFonts w:hint="eastAsia" w:ascii="仿宋" w:hAnsi="仿宋" w:eastAsia="仿宋" w:cs="仿宋"/>
                <w:color w:val="auto"/>
                <w:spacing w:val="6"/>
                <w:sz w:val="24"/>
                <w:szCs w:val="24"/>
                <w:highlight w:val="none"/>
              </w:rPr>
              <w:t>0.</w:t>
            </w:r>
            <w:r>
              <w:rPr>
                <w:rFonts w:hint="eastAsia" w:ascii="仿宋" w:hAnsi="仿宋" w:eastAsia="仿宋" w:cs="仿宋"/>
                <w:color w:val="auto"/>
                <w:spacing w:val="6"/>
                <w:sz w:val="24"/>
                <w:szCs w:val="24"/>
                <w:highlight w:val="none"/>
                <w:lang w:val="en-US" w:eastAsia="zh-CN"/>
              </w:rPr>
              <w:t>02权重</w:t>
            </w:r>
            <w:r>
              <w:rPr>
                <w:rFonts w:hint="eastAsia" w:ascii="仿宋" w:hAnsi="仿宋" w:eastAsia="仿宋" w:cs="仿宋"/>
                <w:color w:val="auto"/>
                <w:spacing w:val="6"/>
                <w:sz w:val="24"/>
                <w:highlight w:val="none"/>
                <w:lang w:val="en-US" w:eastAsia="zh-CN"/>
              </w:rPr>
              <w:t>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spacing w:before="74" w:line="230" w:lineRule="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spacing w:before="74" w:line="230" w:lineRule="auto"/>
              <w:rPr>
                <w:rFonts w:hint="eastAsia" w:ascii="仿宋" w:hAnsi="仿宋" w:eastAsia="仿宋" w:cs="仿宋"/>
                <w:color w:val="auto"/>
                <w:spacing w:val="9"/>
                <w:sz w:val="24"/>
                <w:szCs w:val="24"/>
                <w:highlight w:val="none"/>
                <w:lang w:val="en-US" w:eastAsia="zh-CN"/>
              </w:rPr>
            </w:pPr>
          </w:p>
        </w:tc>
        <w:tc>
          <w:tcPr>
            <w:tcW w:w="8037" w:type="dxa"/>
            <w:noWrap w:val="0"/>
            <w:vAlign w:val="center"/>
          </w:tcPr>
          <w:p>
            <w:pPr>
              <w:numPr>
                <w:ilvl w:val="0"/>
                <w:numId w:val="0"/>
              </w:numPr>
              <w:adjustRightInd w:val="0"/>
              <w:snapToGrid w:val="0"/>
              <w:rPr>
                <w:rFonts w:hint="eastAsia" w:ascii="仿宋" w:hAnsi="仿宋" w:eastAsia="仿宋" w:cs="仿宋"/>
                <w:color w:val="auto"/>
                <w:spacing w:val="6"/>
                <w:sz w:val="24"/>
                <w:szCs w:val="24"/>
                <w:highlight w:val="none"/>
              </w:rPr>
            </w:pPr>
            <w:r>
              <w:rPr>
                <w:rFonts w:hint="eastAsia" w:ascii="仿宋" w:hAnsi="仿宋" w:eastAsia="仿宋" w:cs="仿宋"/>
                <w:spacing w:val="6"/>
                <w:sz w:val="24"/>
                <w:highlight w:val="none"/>
                <w:lang w:val="en-US" w:eastAsia="zh-CN"/>
              </w:rPr>
              <w:t>3.开展员工访谈，了解四级手术术前讨论的相关内容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三十五</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建立死亡病例讨论制度。医院应当监测全院死亡病例并及时进行汇总分析，提出持续改进意见。死亡病例讨论范围、参加人员、时限和记录应当符合规定。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2.2.35.1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医院监测全院死亡病例发生情况</w:t>
            </w:r>
            <w:r>
              <w:rPr>
                <w:rFonts w:hint="eastAsia" w:ascii="仿宋" w:hAnsi="仿宋" w:eastAsia="仿宋" w:cs="仿宋"/>
                <w:color w:val="auto"/>
                <w:spacing w:val="6"/>
                <w:sz w:val="24"/>
                <w:szCs w:val="24"/>
                <w:highlight w:val="none"/>
                <w:lang w:val="en-US" w:eastAsia="zh-CN"/>
              </w:rPr>
              <w:t>并</w:t>
            </w:r>
            <w:r>
              <w:rPr>
                <w:rFonts w:hint="eastAsia" w:ascii="仿宋" w:hAnsi="仿宋" w:eastAsia="仿宋" w:cs="仿宋"/>
                <w:color w:val="auto"/>
                <w:spacing w:val="6"/>
                <w:sz w:val="24"/>
                <w:szCs w:val="24"/>
                <w:highlight w:val="none"/>
              </w:rPr>
              <w:t>及时进行汇总分析，提出持续改进意见</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数据核查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1.医院建立有死亡病例讨论制度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2.医院对全院死亡病例进行监测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3.对死亡病例及时进行汇总分析，提出持续改进意见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2.2.35.</w:t>
            </w:r>
            <w:r>
              <w:rPr>
                <w:rFonts w:hint="eastAsia" w:ascii="仿宋" w:hAnsi="仿宋" w:eastAsia="仿宋" w:cs="仿宋"/>
                <w:color w:val="auto"/>
                <w:spacing w:val="6"/>
                <w:sz w:val="24"/>
                <w:szCs w:val="24"/>
                <w:highlight w:val="none"/>
                <w:lang w:val="en-US" w:eastAsia="zh-CN"/>
              </w:rPr>
              <w:t>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26"/>
                <w:sz w:val="24"/>
                <w:szCs w:val="24"/>
                <w:highlight w:val="none"/>
              </w:rPr>
              <w:t>死</w:t>
            </w:r>
            <w:r>
              <w:rPr>
                <w:rFonts w:hint="eastAsia" w:ascii="仿宋" w:hAnsi="仿宋" w:eastAsia="仿宋" w:cs="仿宋"/>
                <w:color w:val="auto"/>
                <w:spacing w:val="24"/>
                <w:sz w:val="24"/>
                <w:szCs w:val="24"/>
                <w:highlight w:val="none"/>
              </w:rPr>
              <w:t>亡病例讨论在全科范围内完</w:t>
            </w:r>
            <w:r>
              <w:rPr>
                <w:rFonts w:hint="eastAsia" w:ascii="仿宋" w:hAnsi="仿宋" w:eastAsia="仿宋" w:cs="仿宋"/>
                <w:color w:val="auto"/>
                <w:spacing w:val="8"/>
                <w:sz w:val="24"/>
                <w:szCs w:val="24"/>
                <w:highlight w:val="none"/>
              </w:rPr>
              <w:t>成，由科主任主持讨论</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记录查看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1.死亡病例讨论在全科范围内完成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2.死亡病例讨论由科主任主持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2.2.35.</w:t>
            </w:r>
            <w:r>
              <w:rPr>
                <w:rFonts w:hint="eastAsia" w:ascii="仿宋" w:hAnsi="仿宋" w:eastAsia="仿宋" w:cs="仿宋"/>
                <w:color w:val="auto"/>
                <w:spacing w:val="6"/>
                <w:sz w:val="24"/>
                <w:szCs w:val="24"/>
                <w:highlight w:val="none"/>
                <w:lang w:val="en-US" w:eastAsia="zh-CN"/>
              </w:rPr>
              <w:t>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死亡病例讨论在患者死亡一周内完成，尸检病例在尸检报告出具后1周内必须再次讨论</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1.死亡病例讨论在患者死亡一周内完成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4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321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14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2.尸检病例在尸检报告出具后</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周内再次讨论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2.2.35.</w:t>
            </w:r>
            <w:r>
              <w:rPr>
                <w:rFonts w:hint="eastAsia" w:ascii="仿宋" w:hAnsi="仿宋" w:eastAsia="仿宋" w:cs="仿宋"/>
                <w:color w:val="auto"/>
                <w:spacing w:val="6"/>
                <w:sz w:val="24"/>
                <w:szCs w:val="24"/>
                <w:highlight w:val="none"/>
                <w:lang w:val="en-US" w:eastAsia="zh-CN"/>
              </w:rPr>
              <w:t>4</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死亡病例讨论结果记入病历，讨论内容专册记录</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1.死亡病例讨论结果按规范记入病历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4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321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14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2.死亡病例讨论有专册记录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三十六</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建立查对制度。医院查对制度应当涵盖患者身份识别、临床诊疗行为、设备设施运行和医疗环境安全等方面。医疗器械、设施、药品、标本等查对要求按照国家有关规定和标准执行。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2.2.36.1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医院建立患者身份识别制度，患者的身份查对不少于两种独立的核对方式，床号不得用于查对</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文</w:t>
            </w:r>
            <w:r>
              <w:rPr>
                <w:rFonts w:hint="eastAsia" w:ascii="仿宋" w:hAnsi="仿宋" w:eastAsia="仿宋" w:cs="仿宋"/>
                <w:color w:val="auto"/>
                <w:spacing w:val="6"/>
                <w:sz w:val="24"/>
                <w:szCs w:val="24"/>
                <w:highlight w:val="none"/>
              </w:rPr>
              <w:t>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员工操作</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1.医院建立规范的患者身份识别制度，患者的身份查对有不少于两种独立的核对方式，床号不得用于查对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2.对实施“手腕带”识别患者身份有规范要求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3.现场查看医务人员查对与制度要求一致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2.2.36.</w:t>
            </w:r>
            <w:r>
              <w:rPr>
                <w:rFonts w:hint="eastAsia" w:ascii="仿宋" w:hAnsi="仿宋" w:eastAsia="仿宋" w:cs="仿宋"/>
                <w:color w:val="auto"/>
                <w:spacing w:val="6"/>
                <w:sz w:val="24"/>
                <w:szCs w:val="24"/>
                <w:highlight w:val="none"/>
                <w:lang w:val="en-US" w:eastAsia="zh-CN"/>
              </w:rPr>
              <w:t>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有临床诊疗行为的查对制度，包括但不限于开具和执行医嘱、给药、</w:t>
            </w:r>
            <w:r>
              <w:rPr>
                <w:rFonts w:hint="eastAsia" w:ascii="仿宋" w:hAnsi="仿宋" w:eastAsia="仿宋" w:cs="仿宋"/>
                <w:color w:val="auto"/>
                <w:spacing w:val="6"/>
                <w:sz w:val="24"/>
                <w:szCs w:val="24"/>
                <w:highlight w:val="none"/>
                <w:lang w:val="en-US" w:eastAsia="zh-CN"/>
              </w:rPr>
              <w:t>手</w:t>
            </w:r>
            <w:r>
              <w:rPr>
                <w:rFonts w:hint="eastAsia" w:ascii="仿宋" w:hAnsi="仿宋" w:eastAsia="仿宋" w:cs="仿宋"/>
                <w:color w:val="auto"/>
                <w:spacing w:val="6"/>
                <w:sz w:val="24"/>
                <w:szCs w:val="24"/>
                <w:highlight w:val="none"/>
              </w:rPr>
              <w:t>术/操作、麻醉、输血、检验标本采集、检查、发放营养膳食、接送转运患者、检验检查结果/报告等环节</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员工操作</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1.医院有明确的临床诊疗行为查对制度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2.内容包括但不限于开具和执行医嘱、给药、操作、麻醉、输血、检验标本采集、检查、发放营养膳食、接送转运患者、检验检查结果/报告等环节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3.现场查看医务人员查对与制度要求一致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2.2.36.</w:t>
            </w:r>
            <w:r>
              <w:rPr>
                <w:rFonts w:hint="eastAsia" w:ascii="仿宋" w:hAnsi="仿宋" w:eastAsia="仿宋" w:cs="仿宋"/>
                <w:color w:val="auto"/>
                <w:spacing w:val="6"/>
                <w:sz w:val="24"/>
                <w:szCs w:val="24"/>
                <w:highlight w:val="none"/>
                <w:lang w:val="en-US" w:eastAsia="zh-CN"/>
              </w:rPr>
              <w:t>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建立医疗器械、设备设施运行和医疗环境安全等查对制度</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员工操作</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1.医院有明确的医疗器械、设备设施运行和医疗环境安全等查对制度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2.现场查看医务人员查对与制度要求一致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2.2.36.</w:t>
            </w:r>
            <w:r>
              <w:rPr>
                <w:rFonts w:hint="eastAsia" w:ascii="仿宋" w:hAnsi="仿宋" w:eastAsia="仿宋" w:cs="仿宋"/>
                <w:color w:val="auto"/>
                <w:spacing w:val="6"/>
                <w:sz w:val="24"/>
                <w:szCs w:val="24"/>
                <w:highlight w:val="none"/>
                <w:lang w:val="en-US" w:eastAsia="zh-CN"/>
              </w:rPr>
              <w:t>4</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药品、标本等查对要求按照国家有关规定和标准执行</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员工操作</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1.医院有明确的药品、标本等查对制度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44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highlight w:val="none"/>
              </w:rPr>
            </w:pPr>
          </w:p>
        </w:tc>
        <w:tc>
          <w:tcPr>
            <w:tcW w:w="321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highlight w:val="none"/>
              </w:rPr>
            </w:pPr>
          </w:p>
        </w:tc>
        <w:tc>
          <w:tcPr>
            <w:tcW w:w="14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highlight w:val="none"/>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2.现场查看医务人员查对与制度要求一致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三十七</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建立手术安全核查制度。建立手术安全核查制度和标准化流程。手术安全核查过程和内容按国家有关规定执行。手术安全核查表纳入病历。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2.2.37.1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建立手术安全核查制度和标准化流程，手术安全核查过程和内容按国家有关规定执行</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员工操作</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1.有手术安全核查制度和标准化流程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2.被访谈人员对手术安全核查制度及核查流程知晓率达100%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3.现场查看手术医师、麻醉医师、手术护士等人员手术安全核查操作熟练，符合制度要求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4.有职能部门的每季度督查、反馈及分析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三十八</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建立手术分级管理制度。建立手术分级管理工作制度和手术分级管理目录。建立手术分级授权管理机制和手术医师技术档案。医院应当对手术医师能力进行定期评估，根据评估结果对手术权限进行动态调整。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2.2.38.1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建立手术分级管理工作制度和手术分级管理目录</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1.制定医院手术分级管理工作制度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2.根据手术风险和难易程度，建立医院手术分级管理目录并定期</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至少每年</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3.病历病案检查手术开展情况与定期调整目录相符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2.2.38.</w:t>
            </w:r>
            <w:r>
              <w:rPr>
                <w:rFonts w:hint="eastAsia" w:ascii="仿宋" w:hAnsi="仿宋" w:eastAsia="仿宋" w:cs="仿宋"/>
                <w:color w:val="auto"/>
                <w:spacing w:val="6"/>
                <w:sz w:val="24"/>
                <w:szCs w:val="24"/>
                <w:highlight w:val="none"/>
                <w:lang w:val="en-US" w:eastAsia="zh-CN"/>
              </w:rPr>
              <w:t>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制定本机构手术医师资质与授权管理制度及规范文件，三、四级</w:t>
            </w:r>
            <w:r>
              <w:rPr>
                <w:rFonts w:hint="eastAsia" w:ascii="仿宋" w:hAnsi="仿宋" w:eastAsia="仿宋" w:cs="仿宋"/>
                <w:color w:val="auto"/>
                <w:spacing w:val="6"/>
                <w:sz w:val="24"/>
                <w:szCs w:val="24"/>
                <w:highlight w:val="none"/>
                <w:lang w:val="en-US" w:eastAsia="zh-CN"/>
              </w:rPr>
              <w:t>手术</w:t>
            </w:r>
            <w:r>
              <w:rPr>
                <w:rFonts w:hint="eastAsia" w:ascii="仿宋" w:hAnsi="仿宋" w:eastAsia="仿宋" w:cs="仿宋"/>
                <w:color w:val="auto"/>
                <w:spacing w:val="6"/>
                <w:sz w:val="24"/>
                <w:szCs w:val="24"/>
                <w:highlight w:val="none"/>
              </w:rPr>
              <w:t>按照手术名称授权</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1.根据医师技术能力和资质，制定手术授权管理制度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4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321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14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z w:val="24"/>
                <w:szCs w:val="24"/>
                <w:highlight w:val="none"/>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2.三、四级</w:t>
            </w:r>
            <w:r>
              <w:rPr>
                <w:rFonts w:hint="eastAsia" w:ascii="仿宋" w:hAnsi="仿宋" w:eastAsia="仿宋" w:cs="仿宋"/>
                <w:color w:val="auto"/>
                <w:spacing w:val="6"/>
                <w:sz w:val="24"/>
                <w:szCs w:val="24"/>
                <w:highlight w:val="none"/>
                <w:lang w:val="en-US" w:eastAsia="zh-CN"/>
              </w:rPr>
              <w:t>手术</w:t>
            </w:r>
            <w:r>
              <w:rPr>
                <w:rFonts w:hint="eastAsia" w:ascii="仿宋" w:hAnsi="仿宋" w:eastAsia="仿宋" w:cs="仿宋"/>
                <w:color w:val="auto"/>
                <w:spacing w:val="6"/>
                <w:sz w:val="24"/>
                <w:szCs w:val="24"/>
                <w:highlight w:val="none"/>
              </w:rPr>
              <w:t>按照手术名称进行各专科手术医师授权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2.2.38.</w:t>
            </w:r>
            <w:r>
              <w:rPr>
                <w:rFonts w:hint="eastAsia" w:ascii="仿宋" w:hAnsi="仿宋" w:eastAsia="仿宋" w:cs="仿宋"/>
                <w:color w:val="auto"/>
                <w:spacing w:val="6"/>
                <w:sz w:val="24"/>
                <w:szCs w:val="24"/>
                <w:highlight w:val="none"/>
                <w:lang w:val="en-US" w:eastAsia="zh-CN"/>
              </w:rPr>
              <w:t>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手术分级授权管理制度必须落实到本机构每一位医师</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确保每一位医师的实际能力与其手术资质与授权情况相一致</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1.有手术医师资质与授权管理相关制度，其中体现紧急状态下的越级手术审核相关规定，对照医师花名册中每一名医师都有手术医师手术授权，与其实际能力相符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2.医师知晓手术授权管理制度，知晓本人获授权的手术级别及手术名称，无违规越级手术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3.抽查的病历体现手术名称与手术医师授权相符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2.2.38.</w:t>
            </w:r>
            <w:r>
              <w:rPr>
                <w:rFonts w:hint="eastAsia" w:ascii="仿宋" w:hAnsi="仿宋" w:eastAsia="仿宋" w:cs="仿宋"/>
                <w:color w:val="auto"/>
                <w:spacing w:val="6"/>
                <w:sz w:val="24"/>
                <w:szCs w:val="24"/>
                <w:highlight w:val="none"/>
                <w:lang w:val="en-US" w:eastAsia="zh-CN"/>
              </w:rPr>
              <w:t>4</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建立手术医师技术档案，包括但不限于：医师开展手术的年限、手术数量、手术效果、手术质量与安全指标完成情况，科室对手术医师年度考核结果等</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数据核查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1.建立手术医师技术档案，抽查医师的技术档案完整，内容至少包括：医师开展手术的年限</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手术数量</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手术效果、手术质量与安全指标完成情况，科室对手术医师年度考核结果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2.核查手术医师技术档案内容数据，与实际相符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2.2.38.</w:t>
            </w:r>
            <w:r>
              <w:rPr>
                <w:rFonts w:hint="eastAsia" w:ascii="仿宋" w:hAnsi="仿宋" w:eastAsia="仿宋" w:cs="仿宋"/>
                <w:color w:val="auto"/>
                <w:spacing w:val="6"/>
                <w:sz w:val="24"/>
                <w:szCs w:val="24"/>
                <w:highlight w:val="none"/>
                <w:lang w:val="en-US" w:eastAsia="zh-CN"/>
              </w:rPr>
              <w:t>5</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定期对手术医师的手术能力进行再评估，根据医师的专业能力、临床实践、手术质量安全和培训情况，动态调整医师手术权限，并有相应调整记录</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现场查看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1.有定期对手术医师能力评估与再授权规定，评估内容、再授权频度符合国家要求，并有相应调整记录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2.能根据评估结果动态调整医师手术授权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3.医师手术授权院内公开，可实时查询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2.2.38.6</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建立医师手术质量监测机制，供定期调整授权时参考、决策</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80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1.在手术授权制度中建立有手术质量评价监测相关规定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2.职能部门落实评价监测，有手术质量定期评价分析记录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3.查阅授权相关资料，有体现运用评价结果进行动态授权管理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三十九</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建立新技术和新项目准入制度。建立本院医疗技术临床应用</w:t>
            </w:r>
            <w:r>
              <w:rPr>
                <w:rFonts w:hint="eastAsia" w:ascii="仿宋" w:hAnsi="仿宋" w:eastAsia="仿宋" w:cs="仿宋"/>
                <w:color w:val="auto"/>
                <w:spacing w:val="6"/>
                <w:sz w:val="24"/>
                <w:highlight w:val="none"/>
              </w:rPr>
              <w:t>管理</w:t>
            </w:r>
            <w:r>
              <w:rPr>
                <w:rFonts w:hint="eastAsia" w:ascii="仿宋" w:hAnsi="仿宋" w:eastAsia="仿宋" w:cs="仿宋"/>
                <w:color w:val="auto"/>
                <w:spacing w:val="6"/>
                <w:sz w:val="24"/>
                <w:szCs w:val="24"/>
                <w:highlight w:val="none"/>
              </w:rPr>
              <w:t>目录并定期更新。建立新技术和新项目审批流程，所有新技术和新项目必须通过本院医学伦理委员会和医疗技术临床应用管理委员会审核同意后开展临床应用。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2.2.39.1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建立本院医疗技术临床应用</w:t>
            </w:r>
            <w:r>
              <w:rPr>
                <w:rFonts w:hint="eastAsia" w:ascii="仿宋" w:hAnsi="仿宋" w:eastAsia="仿宋" w:cs="仿宋"/>
                <w:color w:val="auto"/>
                <w:spacing w:val="6"/>
                <w:sz w:val="24"/>
                <w:highlight w:val="none"/>
              </w:rPr>
              <w:t>管理</w:t>
            </w:r>
            <w:r>
              <w:rPr>
                <w:rFonts w:hint="eastAsia" w:ascii="仿宋" w:hAnsi="仿宋" w:eastAsia="仿宋" w:cs="仿宋"/>
                <w:color w:val="auto"/>
                <w:spacing w:val="6"/>
                <w:sz w:val="24"/>
                <w:szCs w:val="24"/>
                <w:highlight w:val="none"/>
              </w:rPr>
              <w:t>目录，涵盖所有常规开展的临床诊疗项目并定期更新</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1.有医院医疗技术临床应用</w:t>
            </w:r>
            <w:r>
              <w:rPr>
                <w:rFonts w:hint="eastAsia" w:ascii="仿宋" w:hAnsi="仿宋" w:eastAsia="仿宋" w:cs="仿宋"/>
                <w:color w:val="auto"/>
                <w:spacing w:val="6"/>
                <w:sz w:val="24"/>
                <w:highlight w:val="none"/>
              </w:rPr>
              <w:t>管理</w:t>
            </w:r>
            <w:r>
              <w:rPr>
                <w:rFonts w:hint="eastAsia" w:ascii="仿宋" w:hAnsi="仿宋" w:eastAsia="仿宋" w:cs="仿宋"/>
                <w:color w:val="auto"/>
                <w:spacing w:val="6"/>
                <w:sz w:val="24"/>
                <w:szCs w:val="24"/>
                <w:highlight w:val="none"/>
              </w:rPr>
              <w:t>目录，涵盖本院常规开展的所有医疗活动，并至少每年更新一次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2.有各科室医疗技术临床应用目录，涵盖本科室常规开展的所有医疗活动，与医院目录相符，并至少每年更新一次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.2.39.</w:t>
            </w:r>
            <w:r>
              <w:rPr>
                <w:rFonts w:hint="eastAsia" w:ascii="仿宋" w:hAnsi="仿宋" w:eastAsia="仿宋" w:cs="仿宋"/>
                <w:color w:val="auto"/>
                <w:spacing w:val="6"/>
                <w:sz w:val="24"/>
                <w:szCs w:val="24"/>
                <w:highlight w:val="none"/>
                <w:lang w:val="en-US" w:eastAsia="zh-CN"/>
              </w:rPr>
              <w:t>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建立符合法律法规要求的新技术和新项目审批流程并落实</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现场检查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1.有明确的新技术和新项目定义、审批流程，并符合相关法律法规要求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2.查阅新技术新项目审批材料是否符合规定的流程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2.2.39.</w:t>
            </w:r>
            <w:r>
              <w:rPr>
                <w:rFonts w:hint="eastAsia" w:ascii="仿宋" w:hAnsi="仿宋" w:eastAsia="仿宋" w:cs="仿宋"/>
                <w:color w:val="auto"/>
                <w:spacing w:val="6"/>
                <w:sz w:val="24"/>
                <w:szCs w:val="24"/>
                <w:highlight w:val="none"/>
                <w:lang w:val="en-US" w:eastAsia="zh-CN"/>
              </w:rPr>
              <w:t>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所有新技术和新项目必须通过本院医学伦理委员会和医疗技术临床应用管理委员会审核同意后开展临床应用</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文件查阅记录查看现场检查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1.有制度约束，所有新技术和新项目必须通过本款规定的两个委员会审核同意后，方可开展临床应用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2.查阅新技术新项目审批材料是否经过上述委员会审核同意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四十</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明确开展新技术和新项目临床应用的专业人员范围、论证可能存在的安全隐患或技术风险并制定相应预案。建立新技术和新项目临床应用动态评估制度，对新技术和新项目实施全程追踪管理、质量控制和动态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2.2.40.1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明确开展新技术和新项目临床应用的专业人员范围，所有新技术和新项目实施人均有授权</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查阅文件</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查看记录</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1.医院有明确规定，开展新技术和新项目临床应用的专业人员具备相应的资质及能力，并有授权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2.抽查3-5份新技术新项目材料是否符合上述规定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2.2.40.</w:t>
            </w:r>
            <w:r>
              <w:rPr>
                <w:rFonts w:hint="eastAsia" w:ascii="仿宋" w:hAnsi="仿宋" w:eastAsia="仿宋" w:cs="仿宋"/>
                <w:color w:val="auto"/>
                <w:spacing w:val="6"/>
                <w:sz w:val="24"/>
                <w:szCs w:val="24"/>
                <w:highlight w:val="none"/>
                <w:lang w:val="en-US" w:eastAsia="zh-CN"/>
              </w:rPr>
              <w:t>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对可能存在的安全隐患或技术风险开展论证并制定相应预案</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查阅文件</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查看记录</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1.医院有制度规定，新技术新项目开展前必须对可能存在的安全隐患和技术风险进行论证，并制定相应的预案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2.抽查3-5份新技术新项目材料是否符合上述规定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2.2.40.</w:t>
            </w:r>
            <w:r>
              <w:rPr>
                <w:rFonts w:hint="eastAsia" w:ascii="仿宋" w:hAnsi="仿宋" w:eastAsia="仿宋" w:cs="仿宋"/>
                <w:color w:val="auto"/>
                <w:spacing w:val="6"/>
                <w:sz w:val="24"/>
                <w:szCs w:val="24"/>
                <w:highlight w:val="none"/>
                <w:lang w:val="en-US" w:eastAsia="zh-CN"/>
              </w:rPr>
              <w:t>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建立新技术和新项目临床应用动态评估制度，对新技术和新项目实施全程追踪管理、质量控制和动态评估</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查阅文件</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查看记录</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1.医院建立新技术新项目临床应用动态评估制度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2.科室对开展的新技术和新项目的全过程进行动态评估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3.职能部门对新技术新项目临床应用情况进行全过程追踪管理，对存在的问题提出改进措施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四十一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危急值报告制度。制定可能危及患者生命的各项检查、检验结果危急值清单并定期调整。分别建立住院和门急诊患者危急值报告具体管理流程和记录规范，确保危急值信息传递各环节无缝对接和关键要素可追溯。临床危急值信息专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2.2.41.1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制定可能危及患者生命的各项检查、检验结果危急值清单，包括疾病危急值清单并定期调整</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1.医院有明确的危急值清单，包括可能危及患者生命的各项检查、检验结果和疾病等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2.危急值清单有定期调整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3.医务人员知晓本专业相关的危急值清单，知晓率达80%</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2.2.41.</w:t>
            </w:r>
            <w:r>
              <w:rPr>
                <w:rFonts w:hint="eastAsia" w:ascii="仿宋" w:hAnsi="仿宋" w:eastAsia="仿宋" w:cs="仿宋"/>
                <w:color w:val="auto"/>
                <w:spacing w:val="6"/>
                <w:sz w:val="24"/>
                <w:szCs w:val="24"/>
                <w:highlight w:val="none"/>
                <w:lang w:val="en-US" w:eastAsia="zh-CN"/>
              </w:rPr>
              <w:t>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建立住院和门急诊患者危急值报告具体管理流程和记录规范</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1.医院建立适合住院和门急诊患者的危急值报告流程；有外送的检验标本或检查项目存在危急值项目时，与协作机构有协议约束其履行危急值报告流程，确保临床科室或患方能够及时接收危急值</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过程可追溯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2.有符合规范要求的统一危急值记录内容和模板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3.员工知晓管理流程和记录规范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2.2.41.</w:t>
            </w:r>
            <w:r>
              <w:rPr>
                <w:rFonts w:hint="eastAsia" w:ascii="仿宋" w:hAnsi="仿宋" w:eastAsia="仿宋" w:cs="仿宋"/>
                <w:color w:val="auto"/>
                <w:spacing w:val="6"/>
                <w:sz w:val="24"/>
                <w:szCs w:val="24"/>
                <w:highlight w:val="none"/>
                <w:lang w:val="en-US" w:eastAsia="zh-CN"/>
              </w:rPr>
              <w:t>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确保危急值信息传递各环节无缝对接，每个环节都必须详细记录处理情况及处理时间，时间应精准到分钟</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1.制定的危急值处理流程中，必须明确危急值信息传递各环节无缝对接，每个环节都必须详细记录处理情况及处理时间，时间应精准到分钟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2.员工熟悉上述流程及记录要求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2.2.41.</w:t>
            </w:r>
            <w:r>
              <w:rPr>
                <w:rFonts w:hint="eastAsia" w:ascii="仿宋" w:hAnsi="仿宋" w:eastAsia="仿宋" w:cs="仿宋"/>
                <w:color w:val="auto"/>
                <w:spacing w:val="6"/>
                <w:sz w:val="24"/>
                <w:szCs w:val="24"/>
                <w:highlight w:val="none"/>
                <w:lang w:val="en-US" w:eastAsia="zh-CN"/>
              </w:rPr>
              <w:t>4</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临床危急值信息专册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纸质或者</w:t>
            </w:r>
            <w:r>
              <w:rPr>
                <w:rFonts w:hint="eastAsia" w:ascii="仿宋" w:hAnsi="仿宋" w:eastAsia="仿宋" w:cs="仿宋"/>
                <w:color w:val="auto"/>
                <w:spacing w:val="6"/>
                <w:sz w:val="24"/>
                <w:szCs w:val="24"/>
                <w:highlight w:val="none"/>
                <w:lang w:val="en-US" w:eastAsia="zh-CN"/>
              </w:rPr>
              <w:t>电</w:t>
            </w:r>
            <w:r>
              <w:rPr>
                <w:rFonts w:hint="eastAsia" w:ascii="仿宋" w:hAnsi="仿宋" w:eastAsia="仿宋" w:cs="仿宋"/>
                <w:color w:val="auto"/>
                <w:spacing w:val="6"/>
                <w:sz w:val="24"/>
                <w:szCs w:val="24"/>
                <w:highlight w:val="none"/>
              </w:rPr>
              <w:t>子</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登记，患者信息、检验检查结果、报告与接收人、时间等关键要素可追溯</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1.医院有规范的临床危急值专册登记模板，项目至少包括患者信息、检验检查结果、报告与接收人、时间等内容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2.落实专册登记并可追溯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3.有职能部门对危急值管理落实情况进行监管，发现问题及时改进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四十二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病历管理制度。严格落实国家有关法律法规以及病历书写、分类编码、管理与应用相关规定，建立门急诊及住院病历规范书写、管理和质量控制制度。医院应当保障病历资料安全，病历内容记录与修改信息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2.2.42.1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建立门急诊及住院病历规范书写、管理和质量控制制度，建立病历质量检查、评估与反馈机制</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1.有本院病历书写及管理制度，包括门急诊及住院，病历的书写、管理、质控，符合国家相关法律法规和标准要求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2.定期对各类医务人员进行病历管理相关培训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3.科室有定期自查、总结分析、整改措施并落</w:t>
            </w:r>
            <w:r>
              <w:rPr>
                <w:rFonts w:hint="eastAsia" w:ascii="仿宋" w:hAnsi="仿宋" w:eastAsia="仿宋" w:cs="仿宋"/>
                <w:color w:val="auto"/>
                <w:spacing w:val="6"/>
                <w:sz w:val="24"/>
                <w:szCs w:val="24"/>
                <w:highlight w:val="none"/>
                <w:lang w:val="en-US" w:eastAsia="zh-CN"/>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4.职能部门有督检、分析、反馈，并检查科室整改落实情况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2.2.42.2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病历书写应当做到客观、真实、准确、及时、完整、规范，并明确病历书写的格式、内容和时限，内容记录与修改信息可追溯</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1.医院对病历书写的格式、内容、时限等有明确的规定，符合《病历书写规范》标准要求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2.查阅病历书写符合上述标准要求，内容记录与修改信息可追溯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2.2.42.3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建立病案管理体系，落实分类编码的相关规定</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1.医院建立有病案管理体系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2.病案首页信息填写及分类编码符合国家相关规定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3.访谈病案管理人员知晓相关规定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2.2.42.4</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有保护病历与病案及信息安全的相关制度</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1.医院有保护病历与病案信息资料安全的制度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4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z w:val="24"/>
                <w:szCs w:val="24"/>
                <w:highlight w:val="none"/>
              </w:rPr>
            </w:pPr>
          </w:p>
        </w:tc>
        <w:tc>
          <w:tcPr>
            <w:tcW w:w="321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z w:val="24"/>
                <w:szCs w:val="24"/>
                <w:highlight w:val="none"/>
              </w:rPr>
            </w:pPr>
          </w:p>
        </w:tc>
        <w:tc>
          <w:tcPr>
            <w:tcW w:w="141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z w:val="24"/>
                <w:szCs w:val="24"/>
                <w:highlight w:val="none"/>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2.医护人员知晓保护病历与病案及信息安全的相关内容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四十三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实施电子病历的医院，应当建立电子病历的建立、记录、修改、使用、存储、传输、质控、安全等级保护等管理制度。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2.2.43.1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实施电子病历的医院，</w:t>
            </w:r>
            <w:r>
              <w:rPr>
                <w:rFonts w:hint="eastAsia" w:ascii="仿宋" w:hAnsi="仿宋" w:eastAsia="仿宋" w:cs="仿宋"/>
                <w:color w:val="auto"/>
                <w:spacing w:val="6"/>
                <w:sz w:val="24"/>
                <w:szCs w:val="24"/>
                <w:highlight w:val="none"/>
                <w:lang w:val="en-US" w:eastAsia="zh-CN"/>
              </w:rPr>
              <w:t>建立电子病历的建立、记录、修改、使用等管理制度</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现场检查员工访谈病历检查病案检查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1.医院对电子病历的建立、记录、修改、使用、有明确的制度要求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2.员工知晓相关规定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3.查阅电子病历符合上述制度要求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2.2.43.2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实施电子病历的医院，建立电子病历的存储、传输等管理制度</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文件查阅</w:t>
            </w:r>
            <w:r>
              <w:rPr>
                <w:rFonts w:hint="eastAsia" w:ascii="仿宋" w:hAnsi="仿宋" w:eastAsia="仿宋" w:cs="仿宋"/>
                <w:color w:val="auto"/>
                <w:spacing w:val="8"/>
                <w:sz w:val="24"/>
                <w:szCs w:val="24"/>
                <w:highlight w:val="none"/>
              </w:rPr>
              <w:t>员工访</w:t>
            </w:r>
            <w:r>
              <w:rPr>
                <w:rFonts w:hint="eastAsia" w:ascii="仿宋" w:hAnsi="仿宋" w:eastAsia="仿宋" w:cs="仿宋"/>
                <w:color w:val="auto"/>
                <w:spacing w:val="7"/>
                <w:sz w:val="24"/>
                <w:szCs w:val="24"/>
                <w:highlight w:val="none"/>
              </w:rPr>
              <w:t>谈</w:t>
            </w:r>
            <w:r>
              <w:rPr>
                <w:rFonts w:hint="eastAsia" w:ascii="仿宋" w:hAnsi="仿宋" w:eastAsia="仿宋" w:cs="仿宋"/>
                <w:color w:val="auto"/>
                <w:spacing w:val="8"/>
                <w:sz w:val="24"/>
                <w:szCs w:val="24"/>
                <w:highlight w:val="none"/>
              </w:rPr>
              <w:t>病历检</w:t>
            </w:r>
            <w:r>
              <w:rPr>
                <w:rFonts w:hint="eastAsia" w:ascii="仿宋" w:hAnsi="仿宋" w:eastAsia="仿宋" w:cs="仿宋"/>
                <w:color w:val="auto"/>
                <w:spacing w:val="7"/>
                <w:sz w:val="24"/>
                <w:szCs w:val="24"/>
                <w:highlight w:val="none"/>
              </w:rPr>
              <w:t>查</w:t>
            </w:r>
            <w:r>
              <w:rPr>
                <w:rFonts w:hint="eastAsia" w:ascii="仿宋" w:hAnsi="仿宋" w:eastAsia="仿宋" w:cs="仿宋"/>
                <w:color w:val="auto"/>
                <w:spacing w:val="8"/>
                <w:sz w:val="24"/>
                <w:szCs w:val="24"/>
                <w:highlight w:val="none"/>
              </w:rPr>
              <w:t>病案检</w:t>
            </w:r>
            <w:r>
              <w:rPr>
                <w:rFonts w:hint="eastAsia" w:ascii="仿宋" w:hAnsi="仿宋" w:eastAsia="仿宋" w:cs="仿宋"/>
                <w:color w:val="auto"/>
                <w:spacing w:val="7"/>
                <w:sz w:val="24"/>
                <w:szCs w:val="24"/>
                <w:highlight w:val="none"/>
              </w:rPr>
              <w:t>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1.医院制定电子病历的存储和传输流程等管理制度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2.员工知晓相关规定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3.查阅电子病历的存储和传输流程符合上述制度要求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2.2.43.3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实施电子病历的医院，建立电子病历的质控、安全等级保护等管理制度</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文件查阅记录查看现场检查</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1.医院有电子病历的质控和安全等级保护管理制度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2.落实电子病历质控管理，有检查、分析、反馈、整改记录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3.安全等保达到2级</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达到3级</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达到4级及以上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四十四</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抗菌药物分级管理制度。严格按照《抗菌药物临床应用管理办法》等有关规定，建立本院抗菌药物遴选、采购、处方、调剂、临床应用和药物评价的管理制度和具体操作流程，确定抗菌药物分级管理目录、医师抗菌药物处方权限和医师会诊权限，并定期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2.2.44.1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建立本院抗菌药物遴选、采购、处方、调剂和药物评价的管理制度和具体操作流程</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1.有医院抗菌药物遴选、采购、处方、调剂和药物评价的管理制度和具体操作流程，符合国家《抗菌药物临床应用管理办法》等有关规定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2.访谈员工知晓上述制度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3.查阅相关资料，有检查、分析、评价、反馈、整改记录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2.2.44.2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建立本院抗菌药物临床应用的管理制度和具体操作流程</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文件查阅记录查看员工访谈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1.建立医院抗菌药物临床应用的管理制度，符合国家抗菌药物临床合理应用原则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2.访谈员工知晓医院抗菌药物临床应用的管理制度和具体操作流程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3.科室有定期自查、总结分析、整改措施并落实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4.职能部门定期督检、分析、反馈，并检查科室整改落实情况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2.2.44.3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确定抗菌药物分级管理目录，抗菌药物分为非限制使用级、限制使用级与特殊使用级三级</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文件查阅记录查看员工访谈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1.建立医院抗菌药物分级管理制度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2.有明确的抗菌药物的分级目录，分为非限制使用级、限制使用级与特殊使用级三级，符合国家相关分级规范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3.访谈员工知晓上述分级管理制度及分级目录规定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2.2.44.4</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确定医师抗菌药物处方权限和医师会诊权限，有医师权限目录，并定期调整</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文件查阅记录查看员工访谈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1.明确有医师抗菌药物处方权限和医师会诊权限，有医师权限目录，并至少每年调整一次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2.医师熟知本人抗菌药物处方权限及会诊权限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3.所有特殊使用级抗菌药物的应用都有相应会诊记录，且符合规范要求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四十五</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建立临床用血审核制度。应当严格落实国家关于医院临床用血的有关规定，设立临床用血管理委员会或工作组，制定本院临床合理用血管理制度，完善管理机制和具体流程。保障急救用血治疗需要。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2.2.45.1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建立临床用血管理委员会或工作组，成员由医务部门、输血科、麻醉科、开展输血治疗的主要临床科室、护理部门、手术室等部门负责人组成，有职责、工作计划、工作记录</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文件查阅记录查看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1.建立</w:t>
            </w:r>
            <w:r>
              <w:rPr>
                <w:rFonts w:hint="eastAsia" w:ascii="仿宋" w:hAnsi="仿宋" w:eastAsia="仿宋" w:cs="仿宋"/>
                <w:color w:val="auto"/>
                <w:spacing w:val="6"/>
                <w:sz w:val="24"/>
                <w:szCs w:val="24"/>
                <w:highlight w:val="none"/>
                <w:lang w:eastAsia="zh-CN"/>
              </w:rPr>
              <w:t>由</w:t>
            </w:r>
            <w:r>
              <w:rPr>
                <w:rFonts w:hint="eastAsia" w:ascii="仿宋" w:hAnsi="仿宋" w:eastAsia="仿宋" w:cs="仿宋"/>
                <w:color w:val="auto"/>
                <w:spacing w:val="6"/>
                <w:sz w:val="24"/>
                <w:szCs w:val="24"/>
                <w:highlight w:val="none"/>
              </w:rPr>
              <w:t>相关部门组成的临床用血管理委员会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2.有明确的委员会职责及其下设办公室的职责，有每年度工作计划并落实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3.委员会工作记录完整，会议纪要需上传下达，会议决议有追踪执行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2.2.45.2</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制定临床合理用血管理制度，完善管理机制和具体流程</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病案检查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803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1.制定有临床合理用血管理制度，包括但不限于用血申请、输血治疗知情同意、适应证判断、配血、取血发血、临床输血、输血中观察和输血后管理等环节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2.健全临床合理用血评估与结果应用制度、输血不良反应监测和处置流程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3.员工知晓用血审核制度，知晓率90%以上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4.查阅输血病历符合上述制度要求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2.2.45.3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建立保障急救用血治疗的机制</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1.建立有急救用血管理制度及流程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.有职能部门定期监管与评估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四十六</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建立信息安全管理制度。明确医院主要负责人是患者诊疗信息安全管理第一责任人，依法依规建立覆盖患者诊疗信息管理全流程的制度和技术保障体系。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2.2.46.1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明确医院主要负责人是患者诊疗信息安全管理第一责任人</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1.医院信息管理制度中，明确医院主要负责人是患者诊疗信息安全管理第一责任人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2.医院主要负责人履行信息安全管理第一责任人职责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2.2.46.2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建立全面的信息安全管理制度，从组织结构、责任分工、安全管理范围、信息访问权限、应急处置方法等方面建立制度体系</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1.医院有全面的信息安全管理制度，有信息安全管理组织架构、明确责任分工、确定安全管理范围、信息访问权限，有信息系统应急处置方法等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2.访谈员工知晓本人相关的信息安全职责与权限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2.2.46.3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建立完整的信息安全技术体系，从信息产生、传输、存储、交换、调阅等各个环节，对用户身份识别、用户鉴权、网络入侵监测等方面进行安全管理</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1.信息安全技术体系完整，能够从信息产生、传输、存储、交换</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调阅等各个环节，对用户身份识别、用户鉴权、网络入侵监测等方面进行安全管理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2.有定期对上述体系运行状况的评估与改进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2.2.46.4</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建立应急响应机制，定期评估信息安全风险，定期开展信息安全应急演练</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1.建立有应急响应机制的应急预案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2.至少每年一次评估信息安全风险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3.至少每年一次开展应急演练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4.能根据风险评估结果和应急演练情况，及时更新预案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410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四十七</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确保实现本院患者诊疗信息管理全流程的安全性、真实性、连续性、完整性、稳定性、时效性、溯源性。对员工使用患者诊疗信息实行授权管理，明晰权责，为员工使用患者诊疗信息提供便利和安全保障。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2.2.47.1</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确保实现本院患者诊疗信息管理全流程的安全性、真实性、连续性、完整性、稳定性、时效性、溯源性</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记录查看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1.制定有患者诊疗信息保护制度，确保实现本院患者诊疗信息管理过程全流程的安全性等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2.有职能部门督查、分析、反馈，并检查科室整改落实情况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2.2.47.2</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对员工使用患者诊疗信息实行授权管理，明晰权责</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员工访谈</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1.建立员工授权管理制度，明晰权责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2.员工知晓本人权限并严格执行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3.有职能部门检查、分析、反馈、整改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4.发现有出售或违规擅自向他人或其他机构提供患者诊疗信息的，本款不得分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2.2.47.3</w:t>
            </w:r>
          </w:p>
        </w:tc>
        <w:tc>
          <w:tcPr>
            <w:tcW w:w="3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为员工使用患者诊疗信息提供便利和安全保障</w:t>
            </w:r>
          </w:p>
        </w:tc>
        <w:tc>
          <w:tcPr>
            <w:tcW w:w="141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记录查看</w:t>
            </w: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1.依法利用信息系统为员工使用患者诊疗信息提供便利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2.有防止不当使用的措施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44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3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3.职能部门定期督查、分析、反馈，并检查科室整改落实情况</w:t>
            </w:r>
          </w:p>
        </w:tc>
      </w:tr>
    </w:tbl>
    <w:p>
      <w:pPr>
        <w:rPr>
          <w:rFonts w:hint="eastAsia"/>
          <w:highlight w:val="none"/>
        </w:rPr>
      </w:pPr>
      <w:bookmarkStart w:id="780" w:name="_Toc26203"/>
      <w:bookmarkStart w:id="781" w:name="_Toc16829"/>
      <w:bookmarkStart w:id="782" w:name="_Toc25718"/>
      <w:bookmarkStart w:id="783" w:name="_Toc31733"/>
      <w:bookmarkStart w:id="784" w:name="_Toc7895"/>
      <w:bookmarkStart w:id="785" w:name="_Toc28381"/>
      <w:bookmarkStart w:id="786" w:name="_Toc27400"/>
    </w:p>
    <w:p>
      <w:pPr>
        <w:pStyle w:val="4"/>
        <w:bidi w:val="0"/>
        <w:spacing w:line="560" w:lineRule="exact"/>
        <w:rPr>
          <w:rFonts w:hint="eastAsia" w:ascii="仿宋" w:hAnsi="仿宋" w:eastAsia="仿宋" w:cs="仿宋"/>
          <w:color w:val="auto"/>
          <w:highlight w:val="none"/>
          <w:lang w:val="en-US" w:eastAsia="zh-CN"/>
        </w:rPr>
      </w:pPr>
      <w:bookmarkStart w:id="787" w:name="_Toc29124"/>
      <w:bookmarkStart w:id="788" w:name="_Toc24304"/>
      <w:bookmarkStart w:id="789" w:name="_Toc32448"/>
      <w:bookmarkStart w:id="790" w:name="_Toc14657"/>
      <w:bookmarkStart w:id="791" w:name="_Toc14685"/>
      <w:bookmarkStart w:id="792" w:name="_Toc5999"/>
      <w:bookmarkStart w:id="793" w:name="_Toc22476"/>
      <w:bookmarkStart w:id="794" w:name="_Toc24080"/>
      <w:r>
        <w:rPr>
          <w:rFonts w:hint="eastAsia" w:ascii="仿宋" w:hAnsi="仿宋" w:eastAsia="仿宋" w:cs="仿宋"/>
          <w:color w:val="auto"/>
          <w:highlight w:val="none"/>
        </w:rPr>
        <w:t>三、医疗技术临床应用管理</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tbl>
      <w:tblPr>
        <w:tblStyle w:val="15"/>
        <w:tblW w:w="14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3841"/>
        <w:gridCol w:w="1305"/>
        <w:gridCol w:w="7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blHeader/>
        </w:trPr>
        <w:tc>
          <w:tcPr>
            <w:tcW w:w="5097"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777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417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四十八</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医院开展医疗技术服务应当与其技术能力相适应。医疗技术临床应用应当遵循科学、安全、规范、有效、经济、符合伦理的原则。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2.3.48.1</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医院开展医疗技术服务应当与其技术能力相适应，包括但不限于对医务人员的技能要求，对相应的药品、设备设施功能要求，对开展该项医疗技术的环境要求</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文件查阅现场检查</w:t>
            </w: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1.医院有根据服务能力和诊疗科目许可制定本院的医疗技术目录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2.现场复核人员资质符合医院开展的各类医疗技术要求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3.现场复核药品、设备设施符合医院开展的各类医疗技术要求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4.现场复核场地符合医院开展的各类医疗技术要求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2.3.48.2</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医疗技术临床应用应当遵循科学、安全、规范、有效、经济原则，并在实际工作中予以体现</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1.医院制定有医疗技术临床应用管理制度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2.定期检查医疗技术临床应用管理各项制度落实情况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3.有检查评价、分析、反馈、并督导整改措施的落实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2.3.48.3</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医院开展医疗技术服务符合不伤害、有利、尊重和公平的伦理原则</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1.涉及伦理的医疗技术</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重点是器官移植等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开展前均有伦理审核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2.涉及伦理问题的病历有伦理讨论情况记载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7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四十九</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医院在医疗质量管理委员会下设立医疗技术临床应用管理专门组织。人员组成和功能任务符合《医疗技术临床应用管理办法》要求。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2.3.49.1</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在医疗质量管理委员会下常设医疗技术临床应用管理专门组织，由医务、质量管理、药学、护理、院感、设备等部门负责人和具有高级技术职务任职资格的临床、管理、伦理等相关专业人员组成</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w:t>
            </w: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1.医疗质量管理委员会下设医疗技术临床应用管理委员会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2.医疗技术临床应用管理委员会人员组成和职责符合要求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3.委员会根据医院人事变动、政策变化等进行相应调整、更新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2.3.49.2</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医疗技术临床应用管理专门组织履行医疗技术临床应用管理职责，有工作计划、工作记录，可追溯</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1.有明确的委员会工作制度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2.有各年度工作计划并实施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3.委员会至少每季度开展一轮质量督查，工作记录完整、真实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4.有检查评价、分析、反馈，并督导整改措施的落实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5.周期内整改有成效或形成新的制度、规范、流程、举措等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17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五十</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医院开展医疗技术临床应用应当符合要求的诊疗科目、人员、设备、设施和质量控制体系，并遵守临床应用管理规范。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2.3.50.1</w:t>
            </w:r>
          </w:p>
        </w:tc>
        <w:tc>
          <w:tcPr>
            <w:tcW w:w="3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医院开展医疗技术临床应用与诊疗科目一致</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w:t>
            </w: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1.医院开展的每项医疗技术均有对应的诊疗科目，特别是限制类技术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2.3.50.2</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开展相关医疗技术的人员具备相应资质、权限</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val="0"/>
                <w:bCs w:val="0"/>
                <w:color w:val="auto"/>
                <w:spacing w:val="14"/>
                <w:sz w:val="24"/>
                <w:szCs w:val="24"/>
                <w:highlight w:val="none"/>
                <w:vertAlign w:val="baseline"/>
                <w:lang w:val="en-US" w:eastAsia="zh-CN"/>
              </w:rPr>
              <w:t>文件查阅</w:t>
            </w: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1.查阅医疗技术人员档案，开展相关医疗技术人员符合资质要求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2.开展相关医疗技术人员有动态院内授权记录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2.3.50.3</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开展相关医疗技术的设备、设施功能完好、符合要求</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val="0"/>
                <w:bCs w:val="0"/>
                <w:color w:val="auto"/>
                <w:spacing w:val="14"/>
                <w:sz w:val="24"/>
                <w:szCs w:val="24"/>
                <w:highlight w:val="none"/>
                <w:vertAlign w:val="baseline"/>
                <w:lang w:val="en-US" w:eastAsia="zh-CN"/>
              </w:rPr>
              <w:t>现场查看</w:t>
            </w: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1.医院开展的每项医疗技术所需设备、设施符合要求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2.医院开展的每项医疗技术所需设备、设施功能完好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2.3.50.4</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建立医疗技术临床应用质量控制体系，有重点医疗技术实施路径或操作规范，有重点医疗技术临床应用质量管理的指标，定期分析和反馈，持续改进</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olor w:val="auto"/>
                <w:highlight w:val="none"/>
                <w:lang w:val="en-US" w:eastAsia="zh-CN"/>
              </w:rPr>
            </w:pPr>
            <w:r>
              <w:rPr>
                <w:rFonts w:hint="eastAsia" w:ascii="仿宋" w:hAnsi="仿宋" w:eastAsia="仿宋" w:cs="仿宋"/>
                <w:color w:val="auto"/>
                <w:spacing w:val="6"/>
                <w:sz w:val="24"/>
                <w:szCs w:val="24"/>
                <w:highlight w:val="none"/>
                <w:lang w:val="en-US" w:eastAsia="zh-CN"/>
              </w:rPr>
              <w:t>1.医院建立有医疗技术临床应用质量控制体系，有相关管理制度、评估检查流程等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2.医院开展的医疗技术均应有诊疗规范和操作流程，并根据国家相关规范及时更新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医院将技术难度大、风险高，对医疗机构的服务能力、人员水平有较高专业要求而需要设置限定条件的医疗技术，或需要消耗稀缺资源的、涉及重大伦理风险的，或存在不合理临床应用需要重点管理的医疗技术纳入重点医疗技术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4.医院制定有重点医疗技术临床应用质量管理的指标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5.科室有定期自查、总结分析、整改措施并落实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6.职能部门定期督查、分析、反馈，检查科室整改落实情况并持续改进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2.3.50.5</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遵守相关技术临床应用管理规范</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数据核查</w:t>
            </w: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1.员工知晓医疗技术临床应用管理规范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2.无医疗技术临床应用管理的不良事件、医疗事故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五十一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医院开展限制类技术，应当按照《医疗技术临床应用管理办法》履行自我评估和备案程序，并及时、准确、完整地向省级医疗技术临床应用信息化管理平台逐例报送限制类技术开展情况数据信息。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2.3.51.1</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医院开展限制类技术，应当按照《医疗技术临床应用管理办法》进行自我评估，内容包括但不限于对医院、开展人员，技术管理、设备设施和环境等方面的基本要求</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员工访谈</w:t>
            </w: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1.有限制类医疗技术管理规定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2.每项限制类技术有自我评估资料且内容齐全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3.员工知晓限制类医疗技术管理规定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2.3.51.2</w:t>
            </w:r>
          </w:p>
        </w:tc>
        <w:tc>
          <w:tcPr>
            <w:tcW w:w="3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自我评估结果报医疗技术临床应用管理专门组织审核</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w:t>
            </w: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1.每项限制类医疗技术有医疗技术临床应用管理组织审核记录，审核程序和手续符合《医疗技术临床应用管理办法》要求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2.3.51.3</w:t>
            </w:r>
          </w:p>
        </w:tc>
        <w:tc>
          <w:tcPr>
            <w:tcW w:w="3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开展首例临床应用后15个工作日向卫生健康行政部门完成备案程序</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7777"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1.新开展的限制类技术开展首例后在规定时限内完成备案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left"/>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highlight w:val="none"/>
              </w:rPr>
              <w:t xml:space="preserve">2.3.51.4 </w:t>
            </w:r>
          </w:p>
        </w:tc>
        <w:tc>
          <w:tcPr>
            <w:tcW w:w="3841" w:type="dxa"/>
            <w:vMerge w:val="restart"/>
            <w:noWrap w:val="0"/>
            <w:vAlign w:val="center"/>
          </w:tcPr>
          <w:p>
            <w:pPr>
              <w:adjustRightInd w:val="0"/>
              <w:snapToGrid w:val="0"/>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highlight w:val="none"/>
              </w:rPr>
              <w:t>有上报机制，及时、准确、完整地向全国和省级医疗技术临床应用信息化管理平台逐例报送限制类技术开展情况数据信息</w:t>
            </w:r>
          </w:p>
        </w:tc>
        <w:tc>
          <w:tcPr>
            <w:tcW w:w="1305" w:type="dxa"/>
            <w:vMerge w:val="restart"/>
            <w:noWrap w:val="0"/>
            <w:vAlign w:val="center"/>
          </w:tcPr>
          <w:p>
            <w:pPr>
              <w:adjustRightInd w:val="0"/>
              <w:snapToGrid w:val="0"/>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highlight w:val="none"/>
              </w:rPr>
              <w:t>文件查阅 员工访谈</w:t>
            </w:r>
          </w:p>
        </w:tc>
        <w:tc>
          <w:tcPr>
            <w:tcW w:w="7777" w:type="dxa"/>
            <w:noWrap w:val="0"/>
            <w:vAlign w:val="center"/>
          </w:tcPr>
          <w:p>
            <w:pPr>
              <w:adjustRightInd w:val="0"/>
              <w:snapToGrid w:val="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highlight w:val="none"/>
              </w:rPr>
              <w:t>1.有向全国和省级医疗技术临床应用信息化管理平台报送限制类技术开展情况信息的制度与流程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left"/>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adjustRightInd w:val="0"/>
              <w:snapToGrid w:val="0"/>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adjustRightInd w:val="0"/>
              <w:snapToGrid w:val="0"/>
              <w:jc w:val="center"/>
              <w:rPr>
                <w:rFonts w:hint="eastAsia" w:ascii="仿宋" w:hAnsi="仿宋" w:eastAsia="仿宋" w:cs="仿宋"/>
                <w:color w:val="auto"/>
                <w:spacing w:val="7"/>
                <w:sz w:val="24"/>
                <w:szCs w:val="24"/>
                <w:highlight w:val="none"/>
                <w:lang w:val="en-US" w:eastAsia="zh-CN"/>
              </w:rPr>
            </w:pPr>
          </w:p>
        </w:tc>
        <w:tc>
          <w:tcPr>
            <w:tcW w:w="7777" w:type="dxa"/>
            <w:noWrap w:val="0"/>
            <w:vAlign w:val="center"/>
          </w:tcPr>
          <w:p>
            <w:pPr>
              <w:adjustRightInd w:val="0"/>
              <w:snapToGrid w:val="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highlight w:val="none"/>
              </w:rPr>
              <w:t>2.医务人员熟知上报制度和要求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left"/>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highlight w:val="none"/>
              </w:rPr>
              <w:t>2.3.51.5</w:t>
            </w:r>
          </w:p>
        </w:tc>
        <w:tc>
          <w:tcPr>
            <w:tcW w:w="3841" w:type="dxa"/>
            <w:vMerge w:val="restart"/>
            <w:noWrap w:val="0"/>
            <w:vAlign w:val="center"/>
          </w:tcPr>
          <w:p>
            <w:pPr>
              <w:adjustRightInd w:val="0"/>
              <w:snapToGrid w:val="0"/>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highlight w:val="none"/>
              </w:rPr>
              <w:t xml:space="preserve"> 建立数据信息内部验证机制，确保数据真实，符合上报要求</w:t>
            </w:r>
          </w:p>
        </w:tc>
        <w:tc>
          <w:tcPr>
            <w:tcW w:w="1305" w:type="dxa"/>
            <w:vMerge w:val="restart"/>
            <w:noWrap w:val="0"/>
            <w:vAlign w:val="center"/>
          </w:tcPr>
          <w:p>
            <w:pPr>
              <w:adjustRightInd w:val="0"/>
              <w:snapToGrid w:val="0"/>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highlight w:val="none"/>
              </w:rPr>
              <w:t>文件查阅 记录查看 病案检查 数据核查</w:t>
            </w:r>
          </w:p>
        </w:tc>
        <w:tc>
          <w:tcPr>
            <w:tcW w:w="7777" w:type="dxa"/>
            <w:noWrap w:val="0"/>
            <w:vAlign w:val="center"/>
          </w:tcPr>
          <w:p>
            <w:pPr>
              <w:adjustRightInd w:val="0"/>
              <w:snapToGrid w:val="0"/>
              <w:spacing w:line="240" w:lineRule="exac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highlight w:val="none"/>
              </w:rPr>
              <w:t>1.建立数据信息内部验证机制，体现院科两级审核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left"/>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adjustRightInd w:val="0"/>
              <w:snapToGrid w:val="0"/>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adjustRightInd w:val="0"/>
              <w:snapToGrid w:val="0"/>
              <w:jc w:val="center"/>
              <w:rPr>
                <w:rFonts w:hint="eastAsia" w:ascii="仿宋" w:hAnsi="仿宋" w:eastAsia="仿宋" w:cs="仿宋"/>
                <w:color w:val="auto"/>
                <w:spacing w:val="7"/>
                <w:sz w:val="24"/>
                <w:szCs w:val="24"/>
                <w:highlight w:val="none"/>
                <w:lang w:val="en-US" w:eastAsia="zh-CN"/>
              </w:rPr>
            </w:pPr>
          </w:p>
        </w:tc>
        <w:tc>
          <w:tcPr>
            <w:tcW w:w="7777" w:type="dxa"/>
            <w:noWrap w:val="0"/>
            <w:vAlign w:val="center"/>
          </w:tcPr>
          <w:p>
            <w:pPr>
              <w:adjustRightInd w:val="0"/>
              <w:snapToGrid w:val="0"/>
              <w:spacing w:line="240" w:lineRule="exac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highlight w:val="none"/>
              </w:rPr>
              <w:t>2.科室对信息上报有自查记录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left"/>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adjustRightInd w:val="0"/>
              <w:snapToGrid w:val="0"/>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adjustRightInd w:val="0"/>
              <w:snapToGrid w:val="0"/>
              <w:jc w:val="center"/>
              <w:rPr>
                <w:rFonts w:hint="eastAsia" w:ascii="仿宋" w:hAnsi="仿宋" w:eastAsia="仿宋" w:cs="仿宋"/>
                <w:color w:val="auto"/>
                <w:spacing w:val="7"/>
                <w:sz w:val="24"/>
                <w:szCs w:val="24"/>
                <w:highlight w:val="none"/>
                <w:lang w:val="en-US" w:eastAsia="zh-CN"/>
              </w:rPr>
            </w:pPr>
          </w:p>
        </w:tc>
        <w:tc>
          <w:tcPr>
            <w:tcW w:w="7777" w:type="dxa"/>
            <w:noWrap w:val="0"/>
            <w:vAlign w:val="center"/>
          </w:tcPr>
          <w:p>
            <w:pPr>
              <w:adjustRightInd w:val="0"/>
              <w:snapToGrid w:val="0"/>
              <w:spacing w:line="240" w:lineRule="exac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highlight w:val="none"/>
              </w:rPr>
              <w:t>3.医院数据审核流程或工作记录体现院科两级审核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left"/>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adjustRightInd w:val="0"/>
              <w:snapToGrid w:val="0"/>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adjustRightInd w:val="0"/>
              <w:snapToGrid w:val="0"/>
              <w:jc w:val="center"/>
              <w:rPr>
                <w:rFonts w:hint="eastAsia" w:ascii="仿宋" w:hAnsi="仿宋" w:eastAsia="仿宋" w:cs="仿宋"/>
                <w:color w:val="auto"/>
                <w:spacing w:val="7"/>
                <w:sz w:val="24"/>
                <w:szCs w:val="24"/>
                <w:highlight w:val="none"/>
                <w:lang w:val="en-US" w:eastAsia="zh-CN"/>
              </w:rPr>
            </w:pPr>
          </w:p>
        </w:tc>
        <w:tc>
          <w:tcPr>
            <w:tcW w:w="7777" w:type="dxa"/>
            <w:noWrap w:val="0"/>
            <w:vAlign w:val="center"/>
          </w:tcPr>
          <w:p>
            <w:pPr>
              <w:adjustRightInd w:val="0"/>
              <w:snapToGrid w:val="0"/>
              <w:spacing w:line="240" w:lineRule="exac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highlight w:val="none"/>
              </w:rPr>
              <w:t>4.病案检查证实数据真实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left"/>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highlight w:val="none"/>
              </w:rPr>
              <w:t>2.3.51.6</w:t>
            </w:r>
          </w:p>
        </w:tc>
        <w:tc>
          <w:tcPr>
            <w:tcW w:w="3841" w:type="dxa"/>
            <w:vMerge w:val="restart"/>
            <w:noWrap w:val="0"/>
            <w:vAlign w:val="center"/>
          </w:tcPr>
          <w:p>
            <w:pPr>
              <w:adjustRightInd w:val="0"/>
              <w:snapToGrid w:val="0"/>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highlight w:val="none"/>
              </w:rPr>
              <w:t xml:space="preserve"> 对上报情况定期进行分析反馈，持续改进上报质量</w:t>
            </w:r>
          </w:p>
        </w:tc>
        <w:tc>
          <w:tcPr>
            <w:tcW w:w="1305" w:type="dxa"/>
            <w:vMerge w:val="restart"/>
            <w:noWrap w:val="0"/>
            <w:vAlign w:val="center"/>
          </w:tcPr>
          <w:p>
            <w:pPr>
              <w:adjustRightInd w:val="0"/>
              <w:snapToGrid w:val="0"/>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highlight w:val="none"/>
              </w:rPr>
              <w:t>记录查看</w:t>
            </w:r>
          </w:p>
        </w:tc>
        <w:tc>
          <w:tcPr>
            <w:tcW w:w="7777" w:type="dxa"/>
            <w:noWrap w:val="0"/>
            <w:vAlign w:val="center"/>
          </w:tcPr>
          <w:p>
            <w:pPr>
              <w:adjustRightInd w:val="0"/>
              <w:snapToGrid w:val="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highlight w:val="none"/>
              </w:rPr>
              <w:t>1.科室对数据上报情况有自查、总结分析及整改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left"/>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adjustRightInd w:val="0"/>
              <w:snapToGrid w:val="0"/>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adjustRightInd w:val="0"/>
              <w:snapToGrid w:val="0"/>
              <w:jc w:val="center"/>
              <w:rPr>
                <w:rFonts w:hint="eastAsia" w:ascii="仿宋" w:hAnsi="仿宋" w:eastAsia="仿宋" w:cs="仿宋"/>
                <w:color w:val="auto"/>
                <w:spacing w:val="7"/>
                <w:sz w:val="24"/>
                <w:szCs w:val="24"/>
                <w:highlight w:val="none"/>
                <w:lang w:val="en-US" w:eastAsia="zh-CN"/>
              </w:rPr>
            </w:pPr>
          </w:p>
        </w:tc>
        <w:tc>
          <w:tcPr>
            <w:tcW w:w="7777" w:type="dxa"/>
            <w:noWrap w:val="0"/>
            <w:vAlign w:val="center"/>
          </w:tcPr>
          <w:p>
            <w:pPr>
              <w:adjustRightInd w:val="0"/>
              <w:snapToGrid w:val="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highlight w:val="none"/>
              </w:rPr>
              <w:t>2.职能部门对数据上报情况有督查、分析、反馈，落实整改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left"/>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adjustRightInd w:val="0"/>
              <w:snapToGrid w:val="0"/>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adjustRightInd w:val="0"/>
              <w:snapToGrid w:val="0"/>
              <w:jc w:val="center"/>
              <w:rPr>
                <w:rFonts w:hint="eastAsia" w:ascii="仿宋" w:hAnsi="仿宋" w:eastAsia="仿宋" w:cs="仿宋"/>
                <w:color w:val="auto"/>
                <w:spacing w:val="7"/>
                <w:sz w:val="24"/>
                <w:szCs w:val="24"/>
                <w:highlight w:val="none"/>
                <w:lang w:val="en-US" w:eastAsia="zh-CN"/>
              </w:rPr>
            </w:pPr>
          </w:p>
        </w:tc>
        <w:tc>
          <w:tcPr>
            <w:tcW w:w="7777" w:type="dxa"/>
            <w:noWrap w:val="0"/>
            <w:vAlign w:val="center"/>
          </w:tcPr>
          <w:p>
            <w:pPr>
              <w:adjustRightInd w:val="0"/>
              <w:snapToGrid w:val="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highlight w:val="none"/>
              </w:rPr>
              <w:t>3.有数据或事实体现上报质量持续改进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17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五十二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未经伦理委员会审查通过的医疗技术，特别是限制类医疗技术和存在重大伦理风险的医疗技术，不得应用于临床。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2.3.52.1</w:t>
            </w:r>
          </w:p>
        </w:tc>
        <w:tc>
          <w:tcPr>
            <w:tcW w:w="3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未经伦理委员会审查通过的医疗技术，不得应用于临床</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1.查阅伦理委员会审批的医疗技术目录与医院实际开展的技术相符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五十三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制定本机构医疗技术临床应用管理目录并及时调整，对目录内的手术进行分级管理。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2.3.53.1</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制定本机构医疗技术临床应用管理目录并及时调整，目录应当包括本院开展临床应用的所有医疗技术</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1.有医疗技术临床应用管理目录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2.目录覆盖所有医疗技术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3.管理目录体现动态更新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2.3.53.2</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对医疗技术临床应用管理目录内的手术进行分级管理，有手术分级目录，并根据手术开展情况定期调整</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文件查阅病历检查病案检查</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1.医院有手术分级管理制度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2.医院制定有适合本院的手术分级管理目录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3.手术分级管理目录定期</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至少每年</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4.病历病案检查手术开展情况与定期调整目录相符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7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五十</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医院依法准予医务人员实施与其专业能力相适应的医疗技术，并为医务人员建立医疗技术临床应用管理档案，纳入个人专业技术档案管理。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2.3.54.1</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建立医务人员医疗技术临床应用管理档案，内容包括但不限于：准予医务人员开展医疗技术目录、医疗质量情况、医疗技术差错事故、医疗技术培训考核情况等</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1.建立每位医务人员医疗技术临床应用管理档案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2.档案内容符合要求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3.档案管理每年动态更新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2.3.54.2</w:t>
            </w:r>
          </w:p>
        </w:tc>
        <w:tc>
          <w:tcPr>
            <w:tcW w:w="3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医疗技术临床应用管理档案纳入个人专业技术档案管理</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个人专业技术档案包含医疗技术临床应用管理档案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417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五十</w:t>
            </w:r>
            <w:r>
              <w:rPr>
                <w:rFonts w:hint="eastAsia" w:ascii="仿宋" w:hAnsi="仿宋" w:eastAsia="仿宋" w:cs="仿宋"/>
                <w:color w:val="auto"/>
                <w:spacing w:val="6"/>
                <w:sz w:val="24"/>
                <w:szCs w:val="24"/>
                <w:highlight w:val="none"/>
                <w:lang w:val="en-US" w:eastAsia="zh-CN"/>
              </w:rPr>
              <w:t>五）</w:t>
            </w:r>
            <w:r>
              <w:rPr>
                <w:rFonts w:hint="eastAsia" w:ascii="仿宋" w:hAnsi="仿宋" w:eastAsia="仿宋" w:cs="仿宋"/>
                <w:color w:val="auto"/>
                <w:spacing w:val="6"/>
                <w:sz w:val="24"/>
                <w:szCs w:val="24"/>
                <w:highlight w:val="none"/>
              </w:rPr>
              <w:t>建立医疗技术临床应用论证制度，对已证明安全有效，但属本院首次应用的医疗技术，应当组织开展医疗技术能力和安全保障能力论证并进行伦理审查。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2.3.55.1</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建立医疗技术临床应用论证制度</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文件查阅员工访谈</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1.建立有医疗技术临床应用论证制度或在医疗技术临床应用管理制度中有体现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2.医疗技术临床应用论证内容齐全，包括但不限于准入</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申报</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审批</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反馈、退出等流程，针对可能存在的风险制定处置预案等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3.医务人员知晓论证制度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2.3.55.2</w:t>
            </w:r>
          </w:p>
        </w:tc>
        <w:tc>
          <w:tcPr>
            <w:tcW w:w="3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对已证明安全有效，但属本院首次应用的医疗技术，应当组织开展技术能力和安全保障能力论证</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1.提供医疗技术管理委员会对本院首次应用的医疗技术能力和安全保障能力进行论证的相关资料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2.3.55.3</w:t>
            </w:r>
          </w:p>
        </w:tc>
        <w:tc>
          <w:tcPr>
            <w:tcW w:w="3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本院首次应用的医疗技术通过伦理审查</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1.提供医疗伦理委员会对本院首次应用的医疗技术伦理相关问题进行审查通过的相关资料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417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五十</w:t>
            </w:r>
            <w:r>
              <w:rPr>
                <w:rFonts w:hint="eastAsia" w:ascii="仿宋" w:hAnsi="仿宋" w:eastAsia="仿宋" w:cs="仿宋"/>
                <w:color w:val="auto"/>
                <w:spacing w:val="6"/>
                <w:sz w:val="24"/>
                <w:szCs w:val="24"/>
                <w:highlight w:val="none"/>
                <w:lang w:val="en-US" w:eastAsia="zh-CN"/>
              </w:rPr>
              <w:t>六）</w:t>
            </w:r>
            <w:r>
              <w:rPr>
                <w:rFonts w:hint="eastAsia" w:ascii="仿宋" w:hAnsi="仿宋" w:eastAsia="仿宋" w:cs="仿宋"/>
                <w:color w:val="auto"/>
                <w:spacing w:val="6"/>
                <w:sz w:val="24"/>
                <w:szCs w:val="24"/>
                <w:highlight w:val="none"/>
              </w:rPr>
              <w:t>建立医疗技术临床应用评估制度，对限制类技术的质量安全和技术保证能力进行重点评估，并根据评估结果及时调整本院医疗技术临床应用管理目录、医师相关技术临床应用权限和有关管理要求。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2.3.56.1</w:t>
            </w:r>
          </w:p>
        </w:tc>
        <w:tc>
          <w:tcPr>
            <w:tcW w:w="3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建立医疗技术临床应用评估制度</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1.有医疗技术临床应用评估制度或在医疗技术临床应用管理制度中有体现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2.3.56.2</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对限制类技术的质量安全和技术保证能力进行重点评估，评估内容包括但不限于接受该项医疗技术的患者评估（适应症和禁忌症、临床应用效果和患者生存质量、不良反应、死亡、医疗事故）、环境评估和设备设施评估等</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记录查看现场检查病历检查病案检查</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1.限制类技术的质量安全和技术保证能力进行重点评估，内容包括患者、环境、设备设施等方面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2.查阅相关限制类技术评估记录符合规范要求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2.3.56.3</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遵循科学、安全、规范、有效、经济、符合伦理的评估原则，评估指标量化</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文件查阅员工访谈记录查看</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1.有医疗技术临床应用评估量化指标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2.访谈员工知晓医疗技术临床应用评估内容及量化指标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3.职能部门履行监管职责，通过量化指标进行监管，有记录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2.3.56.4</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根据评估结果及时调整本院医疗技术临床应用管理目录、医师相关技术临床应用权限、医疗技术临床应用管理要求</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1.职能部门将评估结果运用在医疗技术临床应用管理目录调整上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2.职能部门将评估结果运用在医师医疗技术授权上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417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五十</w:t>
            </w:r>
            <w:r>
              <w:rPr>
                <w:rFonts w:hint="eastAsia" w:ascii="仿宋" w:hAnsi="仿宋" w:eastAsia="仿宋" w:cs="仿宋"/>
                <w:color w:val="auto"/>
                <w:spacing w:val="6"/>
                <w:sz w:val="24"/>
                <w:szCs w:val="24"/>
                <w:highlight w:val="none"/>
                <w:lang w:val="en-US" w:eastAsia="zh-CN"/>
              </w:rPr>
              <w:t>七）</w:t>
            </w:r>
            <w:r>
              <w:rPr>
                <w:rFonts w:hint="eastAsia" w:ascii="仿宋" w:hAnsi="仿宋" w:eastAsia="仿宋" w:cs="仿宋"/>
                <w:color w:val="auto"/>
                <w:spacing w:val="6"/>
                <w:sz w:val="24"/>
                <w:szCs w:val="24"/>
                <w:highlight w:val="none"/>
              </w:rPr>
              <w:t>建立医疗技术临床应用质量控制制度，以限制类技术为重点，制定本院医疗技术质量控制指标，加强信息收集、分析与反馈，持续改进医疗技术临床应用质量。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2.3.57.1</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建立医疗技术临床应用质量控制制度，覆盖医疗技术临床应用的全过程</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1.建立有医疗技术临床应用质量控制制度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2.制度覆盖医疗技术临床应用全过程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lang w:val="en-US" w:eastAsia="zh-CN"/>
              </w:rPr>
              <w:t>2.3.57.2</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以限制类技术为重点，制定本院医疗技术质量控制指标，需符合国家和省级管理要求</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3"/>
                <w:szCs w:val="23"/>
                <w:highlight w:val="none"/>
                <w:vertAlign w:val="baseline"/>
                <w:lang w:val="en-US" w:eastAsia="zh-CN"/>
              </w:rPr>
            </w:pPr>
            <w:r>
              <w:rPr>
                <w:rFonts w:hint="eastAsia" w:ascii="仿宋" w:hAnsi="仿宋" w:eastAsia="仿宋" w:cs="仿宋"/>
                <w:color w:val="auto"/>
                <w:spacing w:val="7"/>
                <w:sz w:val="23"/>
                <w:szCs w:val="23"/>
                <w:highlight w:val="none"/>
                <w:lang w:val="en-US" w:eastAsia="zh-CN"/>
              </w:rPr>
              <w:t>文件查阅</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rPr>
              <w:t>1.限制类技术有医疗质量控制指标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3"/>
                <w:szCs w:val="23"/>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3"/>
                <w:szCs w:val="23"/>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rPr>
              <w:t>2.质量控制指标符合国家和自治区要求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lang w:val="en-US" w:eastAsia="zh-CN"/>
              </w:rPr>
              <w:t>2.3.57.3</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各科室根据开展的医疗技术，制定本科室医疗技术临床应用质控指标，关注日常开展的医疗技术</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3"/>
                <w:szCs w:val="23"/>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rPr>
              <w:t>1.各科室制定年度医疗技术临床应用质控指标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3"/>
                <w:szCs w:val="23"/>
                <w:highlight w:val="no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3"/>
                <w:szCs w:val="23"/>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3"/>
                <w:szCs w:val="23"/>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rPr>
              <w:t>2.科室每季度自查、总结分析、整改措施并落实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3.职能部门定期督查、分析、反馈，并检查科室整改落实情况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4.科室有数据或</w:t>
            </w:r>
            <w:r>
              <w:rPr>
                <w:rFonts w:hint="eastAsia" w:ascii="仿宋" w:hAnsi="仿宋" w:eastAsia="仿宋" w:cs="仿宋"/>
                <w:color w:val="auto"/>
                <w:spacing w:val="6"/>
                <w:sz w:val="24"/>
                <w:szCs w:val="24"/>
                <w:highlight w:val="none"/>
                <w:lang w:val="en-US" w:eastAsia="zh-CN"/>
              </w:rPr>
              <w:t>事实</w:t>
            </w:r>
            <w:r>
              <w:rPr>
                <w:rFonts w:hint="eastAsia" w:ascii="仿宋" w:hAnsi="仿宋" w:eastAsia="仿宋" w:cs="仿宋"/>
                <w:color w:val="auto"/>
                <w:spacing w:val="6"/>
                <w:sz w:val="24"/>
                <w:szCs w:val="24"/>
                <w:highlight w:val="none"/>
              </w:rPr>
              <w:t>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2.3.57.4</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加强信息收集、分析与反馈，持续改进医疗技术临床应用质量</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现场检查记录查看数据核查</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1.信息系统支持医疗技术质量控制指标数据收集与分析，且数据准确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2.职能部门对指标数据有监管、分析记录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3.有数据或</w:t>
            </w:r>
            <w:r>
              <w:rPr>
                <w:rFonts w:hint="eastAsia" w:ascii="仿宋" w:hAnsi="仿宋" w:eastAsia="仿宋" w:cs="仿宋"/>
                <w:color w:val="auto"/>
                <w:spacing w:val="6"/>
                <w:sz w:val="24"/>
                <w:szCs w:val="24"/>
                <w:highlight w:val="none"/>
                <w:lang w:val="en-US" w:eastAsia="zh-CN"/>
              </w:rPr>
              <w:t>事实</w:t>
            </w:r>
            <w:r>
              <w:rPr>
                <w:rFonts w:hint="eastAsia" w:ascii="仿宋" w:hAnsi="仿宋" w:eastAsia="仿宋" w:cs="仿宋"/>
                <w:color w:val="auto"/>
                <w:spacing w:val="6"/>
                <w:sz w:val="24"/>
                <w:szCs w:val="24"/>
                <w:highlight w:val="none"/>
              </w:rPr>
              <w:t>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417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五十</w:t>
            </w:r>
            <w:r>
              <w:rPr>
                <w:rFonts w:hint="eastAsia" w:ascii="仿宋" w:hAnsi="仿宋" w:eastAsia="仿宋" w:cs="仿宋"/>
                <w:color w:val="auto"/>
                <w:spacing w:val="6"/>
                <w:sz w:val="24"/>
                <w:szCs w:val="24"/>
                <w:highlight w:val="none"/>
                <w:lang w:val="en-US" w:eastAsia="zh-CN"/>
              </w:rPr>
              <w:t>八）</w:t>
            </w:r>
            <w:r>
              <w:rPr>
                <w:rFonts w:hint="eastAsia" w:ascii="仿宋" w:hAnsi="仿宋" w:eastAsia="仿宋" w:cs="仿宋"/>
                <w:color w:val="auto"/>
                <w:spacing w:val="6"/>
                <w:sz w:val="24"/>
                <w:szCs w:val="24"/>
                <w:highlight w:val="none"/>
              </w:rPr>
              <w:t>建立医疗技术临床应用规范化培训制度。重视医疗技术临床应用管理人才队伍的建设和培养。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2.3.58.1</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建立医疗技术临床应用规范化培训制度，有培训大纲、培训计划和考核标准，培训内容包括但不限于对法律法规、规章规范以及专项技术的学习</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1.有医疗技术临床应用规范化培训制度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2.有培训大纲、培训计划、考核标准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3.培训内容包括但不限于对法律法规、规章规范以及专项技术的学习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4.落实医疗技术考核，有记录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2.3.58.2</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重视医疗技术临床应用管理人才队伍的建设和培养，进行管理学理论及方法的培训，强化自我管理意识，提高管理水平和技能</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1.有医疗技术管理人才培训计划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2.访谈员工知晓医院医疗技术管理人才培训计划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3.提供管理人才培训实施材料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五</w:t>
            </w:r>
            <w:r>
              <w:rPr>
                <w:rFonts w:hint="eastAsia" w:ascii="仿宋" w:hAnsi="仿宋" w:eastAsia="仿宋" w:cs="仿宋"/>
                <w:color w:val="auto"/>
                <w:spacing w:val="6"/>
                <w:sz w:val="24"/>
                <w:szCs w:val="24"/>
                <w:highlight w:val="none"/>
              </w:rPr>
              <w:t>十</w:t>
            </w:r>
            <w:r>
              <w:rPr>
                <w:rFonts w:hint="eastAsia" w:ascii="仿宋" w:hAnsi="仿宋" w:eastAsia="仿宋" w:cs="仿宋"/>
                <w:color w:val="auto"/>
                <w:spacing w:val="6"/>
                <w:sz w:val="24"/>
                <w:szCs w:val="24"/>
                <w:highlight w:val="none"/>
                <w:lang w:val="en-US" w:eastAsia="zh-CN"/>
              </w:rPr>
              <w:t>九）</w:t>
            </w:r>
            <w:r>
              <w:rPr>
                <w:rFonts w:hint="eastAsia" w:ascii="仿宋" w:hAnsi="仿宋" w:eastAsia="仿宋" w:cs="仿宋"/>
                <w:color w:val="auto"/>
                <w:spacing w:val="6"/>
                <w:sz w:val="24"/>
                <w:szCs w:val="24"/>
                <w:highlight w:val="none"/>
              </w:rPr>
              <w:t>医院开展的限制类技术目录、手术分级管理目录和限制类技术临床应用情况应当纳入医院院务公开范围，接受社会监督。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2.3.59.1</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限制类技术目录、手术分级管理目录纳入医院院务公开范围，接受社会监督</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1.医院通过多种形式包括但不限于网站、电子屏幕向社会公开医院限制类技术目录、手术分级目录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2.及时更新信息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2.3.59.2</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限制类技术临床应用情况纳入医院院务公开范围，接受社会监督，并向社会公示</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现场检查记录查看</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1.定期将限制类技术临床应用情况在院务公开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2.及时更新信息并向社会公示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17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六十</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医院按照规定停止出现相关情形的医疗技术临床应用，并按规定履行报告程序。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2.3.60.1</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按照规定，出现以下情形时应立即停用:被国家卫生健康委列为“禁止类技术”的医疗技术；从事该项医疗技术的主要专业技术人员或者关键设备设施及其他</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辅助条件发生变化，不能满足相关技术临床应用管理规范要求，或者影响临床应用效果的；该项医疗技术在本院应用过程中出现重大医疗质量、医疗安全或伦理问题；或者发生与技术相关的严重不良后果的；发现该项医疗技术临床应用效果不确切，或存在重大质量、安全或伦理缺陷的</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w:t>
            </w:r>
            <w:r>
              <w:rPr>
                <w:rFonts w:hint="eastAsia" w:ascii="仿宋" w:hAnsi="仿宋" w:eastAsia="仿宋" w:cs="仿宋"/>
                <w:color w:val="auto"/>
                <w:spacing w:val="7"/>
                <w:sz w:val="24"/>
                <w:szCs w:val="24"/>
                <w:highlight w:val="none"/>
                <w:lang w:val="en-US" w:eastAsia="zh-CN"/>
              </w:rPr>
              <w:t>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1.医院医疗技术临床应用管理制度体现本款规定情形下停用相应医疗技术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atLeast"/>
        </w:trPr>
        <w:tc>
          <w:tcPr>
            <w:tcW w:w="125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highlight w:val="none"/>
              </w:rPr>
            </w:pPr>
          </w:p>
        </w:tc>
        <w:tc>
          <w:tcPr>
            <w:tcW w:w="384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highlight w:val="none"/>
              </w:rPr>
            </w:pPr>
          </w:p>
        </w:tc>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highlight w:val="none"/>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2.查阅相关资料体现医院按规定履行报告程序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2.3.60.2</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前款停用的医疗技术，属于限制类技术的，上报属地和省级卫生健康行政部门，主动申请撤销备案</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记录查看病历检查病案检查</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1.医院如有停用限制类医疗技术，复核该停用技术相关病历未再开展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2.停用的限制类技术及时上报省级卫生健康行政部门，主动申请撤销备案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3.有停用的限制类技术主动向社会公示的资料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417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六十</w:t>
            </w:r>
            <w:r>
              <w:rPr>
                <w:rFonts w:hint="eastAsia" w:ascii="仿宋" w:hAnsi="仿宋" w:eastAsia="仿宋" w:cs="仿宋"/>
                <w:color w:val="auto"/>
                <w:spacing w:val="6"/>
                <w:sz w:val="24"/>
                <w:szCs w:val="24"/>
                <w:highlight w:val="none"/>
                <w:lang w:val="en-US" w:eastAsia="zh-CN"/>
              </w:rPr>
              <w:t>一）</w:t>
            </w:r>
            <w:r>
              <w:rPr>
                <w:rFonts w:hint="eastAsia" w:ascii="仿宋" w:hAnsi="仿宋" w:eastAsia="仿宋" w:cs="仿宋"/>
                <w:color w:val="auto"/>
                <w:spacing w:val="6"/>
                <w:sz w:val="24"/>
                <w:szCs w:val="24"/>
                <w:highlight w:val="none"/>
              </w:rPr>
              <w:t>医院承担限制类技术临床应用规范化培训工作的，应当达到国家和省级卫生健康行政部门规定的条件并向社会公开，同时履行备案程序。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1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2.3.61.1</w:t>
            </w:r>
          </w:p>
        </w:tc>
        <w:tc>
          <w:tcPr>
            <w:tcW w:w="3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承担限制类技术临床应用规范化培训工作的医院，应当满足相应的技术临床应用管理规范规定的培训条件</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文件查阅现场检查</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lang w:val="en-US" w:eastAsia="zh-CN"/>
              </w:rPr>
              <w:t>医院的师资、设备、设施、场地等条件，符合自治区规定的限制类技术临床应用规范化培训工作条件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2.3.61.2</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制定培训方案，培训内容包括但不限于相关技术的法律法规、规章制度、技术规范、操作技能、伦理道德教育、限制类技术质控指标、病历书写、患者随访等，并向社会公开</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现场检查</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2.培训内容齐全，包括但不限于相关技术的法律法规、规章制度、技术规范、操作技能、伦理道德教育、限制类技术质控指标、病历书写、患者随访等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3.每一名员工知晓培训管理要求、方案、流程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4.培训方案通过医院网站向社会公示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2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2.3.61.3</w:t>
            </w:r>
          </w:p>
        </w:tc>
        <w:tc>
          <w:tcPr>
            <w:tcW w:w="38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及时履行备案程序</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lang w:val="en-US" w:eastAsia="zh-CN"/>
              </w:rPr>
              <w:t>查阅在首次发布招生公告之日起3个工作日内，按照规定及时备案成功的相关资料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417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六十</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医院承担限制类技术临床应用规范化培训工作的，应当建立培训规章制度及流程，需明确岗位职责和管理要求，加强学员管理，建立学员培训档案，按照培训方案和计划开展培训工作，保障培训质量。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2.3.62.1</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为限制类技术临床应用规范化培训工作制定规章制度及流程，明确相关职责和管理要求</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1.有限制类技术临床应用规范化培训工作规章制度及流程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2.有明确专人负责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3.有岗位职责或管理要求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2.3.62.2</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按照培训方案和计划开展培训工作，按照国家或省级卫生健康行政部门统一的培训标准和要求，制定培训方案和计划，培训教材和大纲要满足培训要求，保障培训质量</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1.制定培训方案和计划符合国家或自治区的培训标准和要求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2.有保障培训质量的措施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3.主管部门针对培训质量进行督查、总结、分析并记录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4.有数据或事实体现培训质量持续改进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2.3.62.3</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考核包括过程考核和结业考核，过程考核包括但不限于医德医风、出勤、理论学习、日常临床实践、培训指标完成情况和参加业务学习情况等；结业考核包括理论考核和临床实践能力考核</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文件查阅记录查看员工操作</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1.医院有过程考核和结业考核方案，且内容齐全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2.有考核方案具体实施材料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25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841"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3.抽考参加培训人员熟练掌握临床实践技能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25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2.3.62.4</w:t>
            </w:r>
          </w:p>
        </w:tc>
        <w:tc>
          <w:tcPr>
            <w:tcW w:w="384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加强学员管理，建立学员培训档案，档案内容可以包括医师基本信息、培训的起止时间、参加相关技术诊疗工作或手术培训的例数、参与技术应用的质量安全情况、参与相关技术全过程管理的患者例数、考核结果等</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w:t>
            </w: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1.建立有学员培训档案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25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highlight w:val="none"/>
              </w:rPr>
            </w:pPr>
          </w:p>
        </w:tc>
        <w:tc>
          <w:tcPr>
            <w:tcW w:w="384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highlight w:val="none"/>
              </w:rPr>
            </w:pPr>
          </w:p>
        </w:tc>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highlight w:val="none"/>
              </w:rPr>
            </w:pPr>
          </w:p>
        </w:tc>
        <w:tc>
          <w:tcPr>
            <w:tcW w:w="77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2.档案内容齐全</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28"/>
          <w:szCs w:val="28"/>
          <w:highlight w:val="none"/>
        </w:rPr>
      </w:pPr>
    </w:p>
    <w:p>
      <w:pPr>
        <w:pStyle w:val="4"/>
        <w:bidi w:val="0"/>
        <w:spacing w:line="560" w:lineRule="exact"/>
        <w:rPr>
          <w:rFonts w:hint="eastAsia" w:ascii="仿宋" w:hAnsi="仿宋" w:eastAsia="仿宋" w:cs="仿宋"/>
          <w:color w:val="auto"/>
          <w:highlight w:val="none"/>
        </w:rPr>
      </w:pPr>
      <w:bookmarkStart w:id="795" w:name="_Toc26712"/>
      <w:bookmarkStart w:id="796" w:name="_Toc21625"/>
      <w:bookmarkStart w:id="797" w:name="_Toc17013"/>
      <w:bookmarkStart w:id="798" w:name="_Toc30821"/>
      <w:bookmarkStart w:id="799" w:name="_Toc12237"/>
      <w:bookmarkStart w:id="800" w:name="_Toc26576"/>
      <w:bookmarkStart w:id="801" w:name="_Toc6302"/>
      <w:bookmarkStart w:id="802" w:name="_Toc23374"/>
      <w:bookmarkStart w:id="803" w:name="_Toc12689"/>
      <w:bookmarkStart w:id="804" w:name="_Toc22231"/>
      <w:bookmarkStart w:id="805" w:name="_Toc29224"/>
      <w:bookmarkStart w:id="806" w:name="_Toc5432"/>
      <w:bookmarkStart w:id="807" w:name="_Toc27252"/>
      <w:bookmarkStart w:id="808" w:name="_Toc2814"/>
      <w:bookmarkStart w:id="809" w:name="_Toc5468"/>
      <w:r>
        <w:rPr>
          <w:rFonts w:hint="eastAsia" w:ascii="仿宋" w:hAnsi="仿宋" w:eastAsia="仿宋" w:cs="仿宋"/>
          <w:color w:val="auto"/>
          <w:highlight w:val="none"/>
        </w:rPr>
        <w:t>四、医疗安全风险防范</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3915"/>
        <w:gridCol w:w="1305"/>
        <w:gridCol w:w="7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434"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bCs/>
                <w:color w:val="auto"/>
                <w:spacing w:val="14"/>
                <w:sz w:val="24"/>
                <w:szCs w:val="24"/>
                <w:highlight w:val="none"/>
                <w:vertAlign w:val="baseline"/>
                <w:lang w:val="en-US" w:eastAsia="zh-CN"/>
              </w:rPr>
              <w:t>评审方法</w:t>
            </w:r>
          </w:p>
        </w:tc>
        <w:tc>
          <w:tcPr>
            <w:tcW w:w="743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417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140" w:line="226" w:lineRule="auto"/>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六十</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以减少诊疗活动对患者的伤害为目标，建立医疗质量</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安全</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不良事件信息采集、记录和报告相关制度和激励机制。有对本院医疗质量</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安全</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不良事件及管理缺陷进行统计分析、信息共享和持续改进机制。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2.4.63.1</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建立医疗质量（安全）不良事件信息采集、记录和报告相关制度，明确相关部门职责</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1.有医疗质量（安全）不良事件信息采集、记录和报告制度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2.有负责部门及工作职责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2.4.63.2</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有不良事件分类目录，员工知晓</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员工访谈</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1.有不良事件分类分级管理制度，有目录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2.员工知晓不良事件分类情况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2.4.63.3</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以减少诊疗活动对患者的伤害为目标，鼓励主动上报医疗质量（安全）不良事件，建立激励机制</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1.医院有鼓励主动上报不良事件的激励机制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2.医院有数据或事实体现落实激励机制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2.4.63.4</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对本院医疗质量（安全）不良事件及管理缺陷进行统计分析、信息共享</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现场检查</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1.职能部门针对不良事件及管理缺陷有分析总结记录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2.分析报告有院内渠道实现信息共享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2.4.63.5</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建立持续改进医疗质量（安全）不良事件相关因素及管理缺陷的机制</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1.有持续改进医疗质量（安全）不良事件相关因素及管理缺陷的制度等相关规定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2.对医疗质量（安全）不良事件相关因素及管理缺陷开展针对性的培训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3.科室有定期自查、总结分析、整改措施并落实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4.职能部门有检查评价、督导检查、分析、反馈，并检查科室整改落实情况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5.医院有数据或事实体现医院通过不良事件持续改进医疗质量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六十</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落实《医疗纠纷预防和处理条例》，加强医疗风险管理，完善医疗风险的识别、评估和防控措施并定期检查落实情况，及时消除隐患。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2.4.64.1</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落实《医疗纠纷预防和处理条例》，加强医疗风险管理，有医疗风险管理方案并定期修订</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1.有医疗风险管理方案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2.定期修订方案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2.4.64.2</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识别、评估医院内部存在的医疗风险点，根据负性事件发生的概率、严重性等指标对医疗风险进行分级</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1.医疗风险管理方案能够识别、评估内部医疗风险点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2.对医疗风险点进行分级管理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2.4.64.3</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员工知晓本部门及本岗位医疗风险，并有针对性的风险防控措施，包括但不限于医疗风险的知识培训、风险识别评估、预警、控制、避让和风险分担等措施</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员工访谈</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1.制定各部门各岗位医疗风险防控措施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2.针对防控措施开展院内培训，培训资料齐全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3.抽查员工知晓本部门本岗位的医疗风险及防范措施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2.4.64.4</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定期检查医疗风险的防控措施落实情况，及时消除隐患</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1.科室至少每季度有自查、分析、整改措施并落实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2.职能部门至少每季度有检查评价、分析、反馈，并督导整改措施的落实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3.医院有数据或事实体现持续改进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六十</w:t>
            </w:r>
            <w:r>
              <w:rPr>
                <w:rFonts w:hint="eastAsia" w:ascii="仿宋" w:hAnsi="仿宋" w:eastAsia="仿宋" w:cs="仿宋"/>
                <w:color w:val="auto"/>
                <w:spacing w:val="6"/>
                <w:sz w:val="24"/>
                <w:szCs w:val="24"/>
                <w:highlight w:val="none"/>
                <w:lang w:val="en-US" w:eastAsia="zh-CN"/>
              </w:rPr>
              <w:t>五）</w:t>
            </w:r>
            <w:r>
              <w:rPr>
                <w:rFonts w:hint="eastAsia" w:ascii="仿宋" w:hAnsi="仿宋" w:eastAsia="仿宋" w:cs="仿宋"/>
                <w:color w:val="auto"/>
                <w:spacing w:val="6"/>
                <w:sz w:val="24"/>
                <w:szCs w:val="24"/>
                <w:highlight w:val="none"/>
              </w:rPr>
              <w:t>落实《关于推进医院安全秩序管理工作的指导意见》，维护正常医疗秩序，保护医务人员人身安全，为医患双方营造良好诊疗环境。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2.4.65.1</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落实《关于推进医院安全秩序管理工作的指导意见》等有关规定要求，维护正常医疗秩序，保护医务人员人身安全</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1.根据意见要求，建立医院安全秩序管理工作制度，有明确的组织架构，医院主要负责人是第一责任人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2.医院领导班子至少每季度听取汇报，研究推进措施。并体现与医疗服务工作同谋划、同部署、同推进、同考核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2.4.65.2</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加强医院保卫队伍建设，根据人流量、地域面积等情况，配齐配强专职保卫人员，聘用足够的保安员</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要根据人流量、地域面积、建筑布局以及所在地社会治安形势等实际情况，配齐配强专职保卫人员，聘用足够的保安员（医院保安员数量按照不低于在岗医务人员总数的3％或者20张病床1名保安或日均门诊量3‰的标准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2.加强专职保卫人员和保安员相关法律知识和保卫业务、技能培训，经培训合格后持证上岗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2.4.65.3</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加强医院物防设施建设，为在岗保卫人员和保安员配备必要的通讯设施和防护器械。医院供水、供电、易燃易爆物品存放等重点要害部位安装安全防护设施</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val="0"/>
                <w:bCs w:val="0"/>
                <w:color w:val="auto"/>
                <w:spacing w:val="14"/>
                <w:sz w:val="24"/>
                <w:szCs w:val="24"/>
                <w:highlight w:val="none"/>
                <w:vertAlign w:val="baseline"/>
                <w:lang w:val="en-US" w:eastAsia="zh-CN"/>
              </w:rPr>
              <w:t>现场检查</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1.在岗保卫人员和保安员配备必要的通讯设备和防护器械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2.医院供水、供电、供气、供热、供氧、“毒、麻、精、放”药（物）品、易燃易爆物品存放库房等重点要害部位应当按照相关规定或者标准安装安全防护设施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3.医院周界要设置围墙或栅栏等实体防护设施，出入口、挂号处等人员密集处要设置隔离疏导设施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2.4.65.4</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加强医院技防系统建设，建立完善入侵报警系统、视频监控系统、出入口控制系统和电子巡查系统，设置安全监控中心，重点区域视频监控全覆盖</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b w:val="0"/>
                <w:bCs w:val="0"/>
                <w:color w:val="auto"/>
                <w:spacing w:val="14"/>
                <w:sz w:val="24"/>
                <w:szCs w:val="24"/>
                <w:highlight w:val="none"/>
                <w:vertAlign w:val="baseline"/>
                <w:lang w:val="en-US" w:eastAsia="zh-CN"/>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val="0"/>
                <w:bCs w:val="0"/>
                <w:color w:val="auto"/>
                <w:spacing w:val="14"/>
                <w:sz w:val="24"/>
                <w:szCs w:val="24"/>
                <w:highlight w:val="none"/>
                <w:vertAlign w:val="baseline"/>
                <w:lang w:val="en-US" w:eastAsia="zh-CN"/>
              </w:rPr>
              <w:t>记录查看</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1.医院建立入侵报警系统、视频监控系统、出入口控制系统和电子巡查系统，并实现系统间互联互通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2.医院要设置安全监控中心，实现医院内公共区域、重点区域视频监控全覆盖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3.医院门卫室、护士站等重点要害部位要安装一键式报警装置，并与医院安全监控中心联网，确保发生突发事件时能及时通知保卫机构和保安员，迅速现场先期处置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4.有处理各类突发事件的案例或记录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2.4.65.5</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强化医院警务室建设，三级医院和有条件的二级医院设立警务室，配备必要警力；尚不具备条件的根据情况在周边设立治安岗亭（巡逻必到点）</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val="0"/>
                <w:bCs w:val="0"/>
                <w:color w:val="auto"/>
                <w:spacing w:val="14"/>
                <w:sz w:val="24"/>
                <w:szCs w:val="24"/>
                <w:highlight w:val="none"/>
                <w:vertAlign w:val="baseline"/>
                <w:lang w:val="en-US" w:eastAsia="zh-CN"/>
              </w:rPr>
              <w:t>现场检查</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1.按照警务室（站）建设标准，设立警务室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2.警务室（站）民警定期组织医院开展安全检查、巡逻防控、突发事件处置等工作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2.4.65.6</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有序开展安检工作，建立安全检查制度，配备金属探测门、微量X射线安全检查设备、手持式金属探测器等安检设备</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val="0"/>
                <w:bCs w:val="0"/>
                <w:color w:val="auto"/>
                <w:spacing w:val="14"/>
                <w:sz w:val="24"/>
                <w:szCs w:val="24"/>
                <w:highlight w:val="none"/>
                <w:vertAlign w:val="baseline"/>
                <w:lang w:val="en-US" w:eastAsia="zh-CN"/>
              </w:rPr>
              <w:t>现场检查</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1.医院建立安全检查制度，制定并公布医院禁止限制携带物名录（0.2分）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2.按照安检工作实际需求，配备通过式金属探测门、微剂量X射线安全检查设备、手持式金属探测器等相应安检设备；日均门诊量5000人次以上或者床位1000张以上的大型医院应当在主要出入口实施安检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3.医院开展安检工作，应当兼顾患者就医体验，为急危重症患者设置安检绿色通道，不影响正常医疗秩序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六十</w:t>
            </w:r>
            <w:r>
              <w:rPr>
                <w:rFonts w:hint="eastAsia" w:ascii="仿宋" w:hAnsi="仿宋" w:eastAsia="仿宋" w:cs="仿宋"/>
                <w:color w:val="auto"/>
                <w:spacing w:val="6"/>
                <w:sz w:val="24"/>
                <w:szCs w:val="24"/>
                <w:highlight w:val="none"/>
                <w:lang w:val="en-US" w:eastAsia="zh-CN"/>
              </w:rPr>
              <w:t>六）</w:t>
            </w:r>
            <w:r>
              <w:rPr>
                <w:rFonts w:hint="eastAsia" w:ascii="仿宋" w:hAnsi="仿宋" w:eastAsia="仿宋" w:cs="仿宋"/>
                <w:color w:val="auto"/>
                <w:spacing w:val="6"/>
                <w:sz w:val="24"/>
                <w:szCs w:val="24"/>
                <w:highlight w:val="none"/>
              </w:rPr>
              <w:t>建立健全医患沟通机制和投诉管理制度。实行“首诉负责制”。投诉相关信息用于医疗质量管理的持续改进。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2.4.66.1</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建立健全医患沟通机制和投诉管理制度，有投诉处置流程</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有医患沟通制度、投诉管理制度、投诉处置流程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2.4.66.2</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设置投诉管理部门，实施“首诉负责制”，并向社会公开</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val="0"/>
                <w:bCs w:val="0"/>
                <w:color w:val="auto"/>
                <w:spacing w:val="14"/>
                <w:sz w:val="24"/>
                <w:szCs w:val="24"/>
                <w:highlight w:val="none"/>
                <w:vertAlign w:val="baseline"/>
                <w:lang w:val="en-US" w:eastAsia="zh-CN"/>
              </w:rPr>
              <w:t>现场检查记录查看</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1.设置有专职部门负责接待投诉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2.针对每例投诉均有及时回复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3.投诉渠道向社会公开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2.4.66.3</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对投诉处置有明确时限规定，告知患者投诉处置结果</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1.投诉处置有明确时限规定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2.每例投诉有回复患者处置结果的记录且未超时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2.4.66.4</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定期分析相关投诉信息，以共性的投诉问题开展警示教育并制定防范措施，持续改进医疗质量安全</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1.职能部门有定期（至少每季度）分析记录，寻找共性问题并制定防范措施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2.定期（至少每年一次）开展典型案例警示教育，有记录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3.有事实或数据体现医疗质量安全持续改进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六十</w:t>
            </w:r>
            <w:r>
              <w:rPr>
                <w:rFonts w:hint="eastAsia" w:ascii="仿宋" w:hAnsi="仿宋" w:eastAsia="仿宋" w:cs="仿宋"/>
                <w:color w:val="auto"/>
                <w:spacing w:val="6"/>
                <w:sz w:val="24"/>
                <w:szCs w:val="24"/>
                <w:highlight w:val="none"/>
                <w:lang w:val="en-US" w:eastAsia="zh-CN"/>
              </w:rPr>
              <w:t>七）</w:t>
            </w:r>
            <w:r>
              <w:rPr>
                <w:rFonts w:hint="eastAsia" w:ascii="仿宋" w:hAnsi="仿宋" w:eastAsia="仿宋" w:cs="仿宋"/>
                <w:color w:val="auto"/>
                <w:spacing w:val="6"/>
                <w:sz w:val="24"/>
                <w:szCs w:val="24"/>
                <w:highlight w:val="none"/>
              </w:rPr>
              <w:t>建立药品不良反应、药品损害事件和医疗器械不良事件监测报告制度，定期评估相关事件，及时反馈临床，按照国家有关规定向相关部门报告。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2.4.67.1</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建立药品不良反应、药品损害事件和医疗器械不良事件监测报告制度，有报告流程并落实，涉及患者的内容记入病历</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1.有药品、医疗器械不良事件监测报告制度及报告流程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2.各科室落实药品、医疗器械不良事件监测报告制度及流程，涉及患者的内容记入病历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2.4.67.2</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定期评估相关事件并及时反馈临床</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1.职能部门有定期（至少每半年一次）评估相关事件的总结报告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2.评估报告及时反馈给临床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2.4.67.3</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按照国家有关规定向相关部门报告，可追溯</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现场检查数据核查</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1.每年上报例数符合要求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2.可在上报系统追溯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六</w:t>
            </w:r>
            <w:r>
              <w:rPr>
                <w:rFonts w:hint="eastAsia" w:ascii="仿宋" w:hAnsi="仿宋" w:eastAsia="仿宋" w:cs="仿宋"/>
                <w:color w:val="auto"/>
                <w:spacing w:val="6"/>
                <w:sz w:val="24"/>
                <w:szCs w:val="24"/>
                <w:highlight w:val="none"/>
              </w:rPr>
              <w:t>十</w:t>
            </w:r>
            <w:r>
              <w:rPr>
                <w:rFonts w:hint="eastAsia" w:ascii="仿宋" w:hAnsi="仿宋" w:eastAsia="仿宋" w:cs="仿宋"/>
                <w:color w:val="auto"/>
                <w:spacing w:val="6"/>
                <w:sz w:val="24"/>
                <w:szCs w:val="24"/>
                <w:highlight w:val="none"/>
                <w:lang w:val="en-US" w:eastAsia="zh-CN"/>
              </w:rPr>
              <w:t>八）</w:t>
            </w:r>
            <w:r>
              <w:rPr>
                <w:rFonts w:hint="eastAsia" w:ascii="仿宋" w:hAnsi="仿宋" w:eastAsia="仿宋" w:cs="仿宋"/>
                <w:color w:val="auto"/>
                <w:spacing w:val="6"/>
                <w:sz w:val="24"/>
                <w:szCs w:val="24"/>
                <w:highlight w:val="none"/>
              </w:rPr>
              <w:t>有对深静脉血栓中高危患者评估、识别、预防、诊断和处置的制度和流程并开展全员培训。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2.4.68.1</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制定深静脉血栓中高危患者评估、识别、预防、诊断和处置的制度和流程，纳入相关疾病诊疗规范并落实</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tc>
        <w:tc>
          <w:tcPr>
            <w:tcW w:w="743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1.制定有深静脉血栓中高危患者评估、识别、预防、诊断和处置的制度和流程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43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2.查阅高危患者病历相关疾病诊治过程有血栓风险评估表及根据评估风险等级落实防治处置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2.4.68.2</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开展全员相关培训，员工知晓</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记录查看员工访谈员工操作</w:t>
            </w:r>
          </w:p>
        </w:tc>
        <w:tc>
          <w:tcPr>
            <w:tcW w:w="743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1.开展VTE防治培训，资料齐全包括但不限于签到、培训课件、照片、培训总结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2.抽查VTE防治核心科室如骨科、肿瘤科、血管外科、重症科等医护人员知晓防治制度流程或相关操作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六</w:t>
            </w:r>
            <w:r>
              <w:rPr>
                <w:rFonts w:hint="eastAsia" w:ascii="仿宋" w:hAnsi="仿宋" w:eastAsia="仿宋" w:cs="仿宋"/>
                <w:color w:val="auto"/>
                <w:spacing w:val="6"/>
                <w:sz w:val="24"/>
                <w:szCs w:val="24"/>
                <w:highlight w:val="none"/>
              </w:rPr>
              <w:t>十</w:t>
            </w:r>
            <w:r>
              <w:rPr>
                <w:rFonts w:hint="eastAsia" w:ascii="仿宋" w:hAnsi="仿宋" w:eastAsia="仿宋" w:cs="仿宋"/>
                <w:color w:val="auto"/>
                <w:spacing w:val="6"/>
                <w:sz w:val="24"/>
                <w:szCs w:val="24"/>
                <w:highlight w:val="none"/>
                <w:lang w:val="en-US" w:eastAsia="zh-CN"/>
              </w:rPr>
              <w:t>九）</w:t>
            </w:r>
            <w:r>
              <w:rPr>
                <w:rFonts w:hint="eastAsia" w:ascii="仿宋" w:hAnsi="仿宋" w:eastAsia="仿宋" w:cs="仿宋"/>
                <w:color w:val="auto"/>
                <w:spacing w:val="6"/>
                <w:sz w:val="24"/>
                <w:szCs w:val="24"/>
                <w:highlight w:val="none"/>
              </w:rPr>
              <w:t>关注院内安全，有针对心跳骤停、昏迷、跌倒等高风险意外事件的应急措施和应急救护机制保障</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全院任何内均能及时提供紧急救治和生命支持服务。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2.4.69.1</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有针对心跳骤停、昏迷、跌倒等高风险意外事件的应急措施和救护机制</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1.有院内高风险意外事件的应急措施和救治机制、处置预案与流程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2.4.69.2</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定期开展应对高风险意外事件的应急演练，确保员工掌握处置要求，对员工高风险意外事件的处置能力进行培训及考核</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记录查看员工操作员工访谈</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1.医院定期开展高风险意外事件应急演练，演练资料齐全包括但不限于签到、照片、演练脚本、总结等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2.对员工高风险意外事件处置能力开展培训、考核有记录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3.每名员工知晓高风险意外事件处置流程并掌握抢救技能，如：心肺复苏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2.4.69.3</w:t>
            </w:r>
          </w:p>
        </w:tc>
        <w:tc>
          <w:tcPr>
            <w:tcW w:w="3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保障全院任何区域内均能及时提供紧急救治和生命支持服务</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lang w:val="en-US" w:eastAsia="zh-CN"/>
              </w:rPr>
              <w:t>现场检查紧急救治能力覆盖全院区域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b w:val="0"/>
                <w:bCs w:val="0"/>
                <w:strike w:val="0"/>
                <w:dstrike w:val="0"/>
                <w:color w:val="auto"/>
                <w:spacing w:val="14"/>
                <w:sz w:val="24"/>
                <w:szCs w:val="24"/>
                <w:highlight w:val="none"/>
                <w:vertAlign w:val="baseline"/>
                <w:lang w:val="en-US" w:eastAsia="zh-CN"/>
              </w:rPr>
            </w:pPr>
            <w:r>
              <w:rPr>
                <w:rFonts w:hint="eastAsia" w:ascii="仿宋" w:hAnsi="仿宋" w:eastAsia="仿宋" w:cs="仿宋"/>
                <w:strike w:val="0"/>
                <w:dstrike w:val="0"/>
                <w:color w:val="auto"/>
                <w:spacing w:val="6"/>
                <w:sz w:val="24"/>
                <w:szCs w:val="24"/>
                <w:highlight w:val="none"/>
                <w:lang w:val="en-US" w:eastAsia="zh-CN"/>
              </w:rPr>
              <w:t xml:space="preserve"> （七十）</w:t>
            </w:r>
            <w:r>
              <w:rPr>
                <w:rFonts w:hint="eastAsia" w:ascii="仿宋" w:hAnsi="仿宋" w:eastAsia="仿宋" w:cs="仿宋"/>
                <w:strike w:val="0"/>
                <w:dstrike w:val="0"/>
                <w:color w:val="auto"/>
                <w:spacing w:val="6"/>
                <w:sz w:val="24"/>
                <w:szCs w:val="24"/>
                <w:highlight w:val="none"/>
                <w:lang w:eastAsia="zh-CN"/>
              </w:rPr>
              <w:t>对儿童在临床诊断和治疗操作中的镇静技术需建立评估体系、系统监测和镇静安全性评价等机制，完善镇静技术的实施流程与管理规范，提高诊断检查结果的准确性，确保检查治疗操作过程中的患者安全。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2.4.70.1</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医院需明确儿童镇静技术应用的范围，建立质量控制体系，包括人员授权、镇前评估、镇静方案、全过程监管、应急预案、问题持续改进的机制</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现场检查        文件查阅</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1.医院需明确儿童镇静技术应用的范围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default"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2.建立质量控制体系，包括人员授权、镇前评估、镇静方案、全过程监管、应急预案、问题持续改进的机制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2.4.70.2</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提供满足工作需求的人员、设备、设施</w:t>
            </w:r>
          </w:p>
        </w:tc>
        <w:tc>
          <w:tcPr>
            <w:tcW w:w="1305" w:type="dxa"/>
            <w:vMerge w:val="restart"/>
            <w:noWrap w:val="0"/>
            <w:vAlign w:val="center"/>
          </w:tcPr>
          <w:p>
            <w:pPr>
              <w:keepNext w:val="0"/>
              <w:keepLines w:val="0"/>
              <w:widowControl/>
              <w:suppressLineNumbers w:val="0"/>
              <w:jc w:val="center"/>
              <w:textAlignment w:val="center"/>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i w:val="0"/>
                <w:iCs w:val="0"/>
                <w:color w:val="auto"/>
                <w:spacing w:val="6"/>
                <w:kern w:val="2"/>
                <w:sz w:val="24"/>
                <w:szCs w:val="24"/>
                <w:highlight w:val="none"/>
                <w:u w:val="none"/>
                <w:lang w:val="en-US" w:eastAsia="zh-CN" w:bidi="ar"/>
              </w:rPr>
              <w:t>记录查看</w:t>
            </w:r>
            <w:r>
              <w:rPr>
                <w:rFonts w:hint="eastAsia" w:ascii="仿宋" w:hAnsi="仿宋" w:eastAsia="仿宋" w:cs="仿宋"/>
                <w:i w:val="0"/>
                <w:iCs w:val="0"/>
                <w:color w:val="auto"/>
                <w:spacing w:val="6"/>
                <w:kern w:val="2"/>
                <w:sz w:val="24"/>
                <w:szCs w:val="24"/>
                <w:highlight w:val="none"/>
                <w:u w:val="none"/>
                <w:lang w:val="en-US" w:eastAsia="zh-CN" w:bidi="ar"/>
              </w:rPr>
              <w:br w:type="textWrapping"/>
            </w:r>
            <w:r>
              <w:rPr>
                <w:rFonts w:hint="eastAsia" w:ascii="仿宋" w:hAnsi="仿宋" w:eastAsia="仿宋" w:cs="仿宋"/>
                <w:i w:val="0"/>
                <w:iCs w:val="0"/>
                <w:color w:val="auto"/>
                <w:spacing w:val="6"/>
                <w:kern w:val="2"/>
                <w:sz w:val="24"/>
                <w:szCs w:val="24"/>
                <w:highlight w:val="none"/>
                <w:u w:val="none"/>
                <w:lang w:val="en-US" w:eastAsia="zh-CN" w:bidi="ar"/>
              </w:rPr>
              <w:t>现场检查</w:t>
            </w:r>
          </w:p>
        </w:tc>
        <w:tc>
          <w:tcPr>
            <w:tcW w:w="7435" w:type="dxa"/>
            <w:noWrap w:val="0"/>
            <w:vAlign w:val="center"/>
          </w:tcPr>
          <w:p>
            <w:pPr>
              <w:keepNext w:val="0"/>
              <w:keepLines w:val="0"/>
              <w:widowControl/>
              <w:suppressLineNumbers w:val="0"/>
              <w:jc w:val="left"/>
              <w:textAlignment w:val="center"/>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i w:val="0"/>
                <w:iCs w:val="0"/>
                <w:color w:val="auto"/>
                <w:spacing w:val="6"/>
                <w:kern w:val="2"/>
                <w:sz w:val="24"/>
                <w:szCs w:val="24"/>
                <w:highlight w:val="none"/>
                <w:u w:val="none"/>
                <w:lang w:val="en-US" w:eastAsia="zh-CN" w:bidi="ar"/>
              </w:rPr>
              <w:t xml:space="preserve">1.至少有一名能独立实施镇静的执业医师以及一名执业护士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p>
        </w:tc>
        <w:tc>
          <w:tcPr>
            <w:tcW w:w="1305" w:type="dxa"/>
            <w:vMerge w:val="continue"/>
            <w:noWrap w:val="0"/>
            <w:vAlign w:val="center"/>
          </w:tcPr>
          <w:p>
            <w:pPr>
              <w:jc w:val="center"/>
              <w:rPr>
                <w:rFonts w:hint="eastAsia" w:ascii="仿宋" w:hAnsi="仿宋" w:eastAsia="仿宋" w:cs="仿宋"/>
                <w:strike w:val="0"/>
                <w:dstrike w:val="0"/>
                <w:color w:val="auto"/>
                <w:spacing w:val="6"/>
                <w:sz w:val="24"/>
                <w:szCs w:val="24"/>
                <w:highlight w:val="none"/>
                <w:lang w:val="en-US" w:eastAsia="zh-CN"/>
              </w:rPr>
            </w:pPr>
          </w:p>
        </w:tc>
        <w:tc>
          <w:tcPr>
            <w:tcW w:w="7435" w:type="dxa"/>
            <w:noWrap w:val="0"/>
            <w:vAlign w:val="center"/>
          </w:tcPr>
          <w:p>
            <w:pPr>
              <w:keepNext w:val="0"/>
              <w:keepLines w:val="0"/>
              <w:widowControl/>
              <w:suppressLineNumbers w:val="0"/>
              <w:jc w:val="left"/>
              <w:textAlignment w:val="center"/>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i w:val="0"/>
                <w:iCs w:val="0"/>
                <w:color w:val="auto"/>
                <w:spacing w:val="6"/>
                <w:kern w:val="2"/>
                <w:sz w:val="24"/>
                <w:szCs w:val="24"/>
                <w:highlight w:val="none"/>
                <w:u w:val="none"/>
                <w:lang w:val="en-US" w:eastAsia="zh-CN" w:bidi="ar"/>
              </w:rPr>
              <w:t>2.配备吸氧设备，包括无创血压和血氧饱和度在内的监护设备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p>
        </w:tc>
        <w:tc>
          <w:tcPr>
            <w:tcW w:w="1305" w:type="dxa"/>
            <w:vMerge w:val="continue"/>
            <w:noWrap w:val="0"/>
            <w:vAlign w:val="center"/>
          </w:tcPr>
          <w:p>
            <w:pPr>
              <w:jc w:val="center"/>
              <w:rPr>
                <w:rFonts w:hint="eastAsia" w:ascii="仿宋" w:hAnsi="仿宋" w:eastAsia="仿宋" w:cs="仿宋"/>
                <w:strike w:val="0"/>
                <w:dstrike w:val="0"/>
                <w:color w:val="auto"/>
                <w:spacing w:val="6"/>
                <w:sz w:val="24"/>
                <w:szCs w:val="24"/>
                <w:highlight w:val="none"/>
                <w:lang w:val="en-US" w:eastAsia="zh-CN"/>
              </w:rPr>
            </w:pPr>
          </w:p>
        </w:tc>
        <w:tc>
          <w:tcPr>
            <w:tcW w:w="7435" w:type="dxa"/>
            <w:noWrap w:val="0"/>
            <w:vAlign w:val="center"/>
          </w:tcPr>
          <w:p>
            <w:pPr>
              <w:keepNext w:val="0"/>
              <w:keepLines w:val="0"/>
              <w:widowControl/>
              <w:suppressLineNumbers w:val="0"/>
              <w:jc w:val="left"/>
              <w:textAlignment w:val="center"/>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i w:val="0"/>
                <w:iCs w:val="0"/>
                <w:color w:val="auto"/>
                <w:spacing w:val="6"/>
                <w:kern w:val="2"/>
                <w:sz w:val="24"/>
                <w:szCs w:val="24"/>
                <w:highlight w:val="none"/>
                <w:u w:val="none"/>
                <w:lang w:val="en-US" w:eastAsia="zh-CN" w:bidi="ar"/>
              </w:rPr>
              <w:t>3.配备足够的抢救用药及必需设备等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p>
        </w:tc>
        <w:tc>
          <w:tcPr>
            <w:tcW w:w="1305" w:type="dxa"/>
            <w:vMerge w:val="continue"/>
            <w:noWrap w:val="0"/>
            <w:vAlign w:val="center"/>
          </w:tcPr>
          <w:p>
            <w:pPr>
              <w:jc w:val="center"/>
              <w:rPr>
                <w:rFonts w:hint="eastAsia" w:ascii="仿宋" w:hAnsi="仿宋" w:eastAsia="仿宋" w:cs="仿宋"/>
                <w:strike w:val="0"/>
                <w:dstrike w:val="0"/>
                <w:color w:val="auto"/>
                <w:spacing w:val="6"/>
                <w:sz w:val="24"/>
                <w:szCs w:val="24"/>
                <w:highlight w:val="none"/>
                <w:lang w:val="en-US" w:eastAsia="zh-CN"/>
              </w:rPr>
            </w:pPr>
          </w:p>
        </w:tc>
        <w:tc>
          <w:tcPr>
            <w:tcW w:w="7435" w:type="dxa"/>
            <w:noWrap w:val="0"/>
            <w:vAlign w:val="center"/>
          </w:tcPr>
          <w:p>
            <w:pPr>
              <w:keepNext w:val="0"/>
              <w:keepLines w:val="0"/>
              <w:widowControl/>
              <w:suppressLineNumbers w:val="0"/>
              <w:jc w:val="left"/>
              <w:textAlignment w:val="center"/>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i w:val="0"/>
                <w:iCs w:val="0"/>
                <w:color w:val="auto"/>
                <w:spacing w:val="6"/>
                <w:kern w:val="2"/>
                <w:sz w:val="24"/>
                <w:szCs w:val="24"/>
                <w:highlight w:val="none"/>
                <w:u w:val="none"/>
                <w:lang w:val="en-US" w:eastAsia="zh-CN" w:bidi="ar"/>
              </w:rPr>
              <w:t>4.定期评价并落实持续改进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p>
        </w:tc>
        <w:tc>
          <w:tcPr>
            <w:tcW w:w="1305" w:type="dxa"/>
            <w:vMerge w:val="continue"/>
            <w:noWrap w:val="0"/>
            <w:vAlign w:val="center"/>
          </w:tcPr>
          <w:p>
            <w:pPr>
              <w:jc w:val="center"/>
              <w:rPr>
                <w:rFonts w:hint="eastAsia" w:ascii="仿宋" w:hAnsi="仿宋" w:eastAsia="仿宋" w:cs="仿宋"/>
                <w:strike w:val="0"/>
                <w:dstrike w:val="0"/>
                <w:color w:val="auto"/>
                <w:spacing w:val="6"/>
                <w:sz w:val="24"/>
                <w:szCs w:val="24"/>
                <w:highlight w:val="none"/>
                <w:lang w:val="en-US" w:eastAsia="zh-CN"/>
              </w:rPr>
            </w:pPr>
          </w:p>
        </w:tc>
        <w:tc>
          <w:tcPr>
            <w:tcW w:w="7435" w:type="dxa"/>
            <w:noWrap w:val="0"/>
            <w:vAlign w:val="center"/>
          </w:tcPr>
          <w:p>
            <w:pPr>
              <w:keepNext w:val="0"/>
              <w:keepLines w:val="0"/>
              <w:widowControl/>
              <w:suppressLineNumbers w:val="0"/>
              <w:jc w:val="left"/>
              <w:textAlignment w:val="center"/>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i w:val="0"/>
                <w:iCs w:val="0"/>
                <w:color w:val="auto"/>
                <w:spacing w:val="6"/>
                <w:kern w:val="2"/>
                <w:sz w:val="24"/>
                <w:szCs w:val="24"/>
                <w:highlight w:val="none"/>
                <w:u w:val="none"/>
                <w:lang w:val="en-US" w:eastAsia="zh-CN" w:bidi="ar"/>
              </w:rPr>
              <w:t>5.职能部门定期督查、分析反馈，落实整改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2.4.70.3</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医院需提供工作需要的专用场地及设备设施，布局科学规范，分区标识明确。人员配备合理，明确开展中深度镇静的专业人员范围，所有技术实施人员均有相应资质并有授权，定期接受相关培训</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现场检查        文件查阅</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1.医院需提供工作需要的专用场地及设备设施，布局科学规范，分区标识明确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2.人员配备合理，明确开展中深度镇静的专业人员范围，所有技术实施人员均有相应资质并有授权，定期接受相关培训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2.4.70.4</w:t>
            </w:r>
          </w:p>
        </w:tc>
        <w:tc>
          <w:tcPr>
            <w:tcW w:w="39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科室成立质量管理小组，对诊疗质量全程监控管理，落实主体责任，定期评价并落实持续改进</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r>
              <w:rPr>
                <w:rFonts w:hint="eastAsia" w:ascii="仿宋" w:hAnsi="仿宋" w:eastAsia="仿宋" w:cs="仿宋"/>
                <w:strike w:val="0"/>
                <w:dstrike w:val="0"/>
                <w:color w:val="auto"/>
                <w:spacing w:val="6"/>
                <w:sz w:val="24"/>
                <w:szCs w:val="24"/>
                <w:highlight w:val="none"/>
                <w:lang w:val="en-US" w:eastAsia="zh-CN"/>
              </w:rPr>
              <w:t>记录查看         文件查阅</w:t>
            </w: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1.科室成立质量管理小组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2.对诊疗质量全程质量监控管理，落实主体责任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p>
        </w:tc>
        <w:tc>
          <w:tcPr>
            <w:tcW w:w="39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7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3.定期评价并落实持续改进</w:t>
            </w:r>
          </w:p>
        </w:tc>
      </w:tr>
    </w:tbl>
    <w:p>
      <w:pPr>
        <w:rPr>
          <w:rFonts w:hint="eastAsia"/>
          <w:highlight w:val="none"/>
        </w:rPr>
      </w:pPr>
      <w:bookmarkStart w:id="810" w:name="_Toc16585"/>
      <w:bookmarkStart w:id="811" w:name="_Toc21884"/>
      <w:bookmarkStart w:id="812" w:name="_Toc27895"/>
      <w:bookmarkStart w:id="813" w:name="_Toc3740"/>
      <w:bookmarkStart w:id="814" w:name="_Toc3951"/>
      <w:bookmarkStart w:id="815" w:name="_Toc10787"/>
      <w:bookmarkStart w:id="816" w:name="_Toc26466"/>
    </w:p>
    <w:p>
      <w:pPr>
        <w:rPr>
          <w:rFonts w:hint="eastAsia"/>
          <w:highlight w:val="none"/>
        </w:rPr>
      </w:pPr>
    </w:p>
    <w:p>
      <w:pPr>
        <w:rPr>
          <w:rFonts w:hint="eastAsia"/>
          <w:highlight w:val="none"/>
        </w:rPr>
      </w:pPr>
    </w:p>
    <w:p>
      <w:pPr>
        <w:pStyle w:val="4"/>
        <w:numPr>
          <w:ilvl w:val="0"/>
          <w:numId w:val="6"/>
        </w:numPr>
        <w:bidi w:val="0"/>
        <w:spacing w:line="560" w:lineRule="exact"/>
        <w:rPr>
          <w:rFonts w:hint="eastAsia" w:ascii="仿宋" w:hAnsi="仿宋" w:eastAsia="仿宋" w:cs="仿宋"/>
          <w:color w:val="auto"/>
          <w:highlight w:val="none"/>
        </w:rPr>
      </w:pPr>
      <w:bookmarkStart w:id="817" w:name="_Toc27340"/>
      <w:bookmarkStart w:id="818" w:name="_Toc31317"/>
      <w:bookmarkStart w:id="819" w:name="_Toc7128"/>
      <w:bookmarkStart w:id="820" w:name="_Toc7325"/>
      <w:bookmarkStart w:id="821" w:name="_Toc17055"/>
      <w:bookmarkStart w:id="822" w:name="_Toc21609"/>
      <w:bookmarkStart w:id="823" w:name="_Toc28396"/>
      <w:bookmarkStart w:id="824" w:name="_Toc29714"/>
      <w:r>
        <w:rPr>
          <w:rFonts w:hint="eastAsia" w:ascii="仿宋" w:hAnsi="仿宋" w:eastAsia="仿宋" w:cs="仿宋"/>
          <w:color w:val="auto"/>
          <w:highlight w:val="none"/>
        </w:rPr>
        <w:t>诊疗质量保障与持续改进</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44"/>
        <w:gridCol w:w="3909"/>
        <w:gridCol w:w="1358"/>
        <w:gridCol w:w="7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5442"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5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73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七十</w:t>
            </w:r>
            <w:r>
              <w:rPr>
                <w:rFonts w:hint="eastAsia" w:ascii="仿宋" w:hAnsi="仿宋" w:eastAsia="仿宋" w:cs="仿宋"/>
                <w:color w:val="auto"/>
                <w:spacing w:val="6"/>
                <w:sz w:val="24"/>
                <w:szCs w:val="24"/>
                <w:highlight w:val="none"/>
                <w:lang w:val="en-US" w:eastAsia="zh-CN"/>
              </w:rPr>
              <w:t>一）</w:t>
            </w:r>
            <w:r>
              <w:rPr>
                <w:rFonts w:hint="eastAsia" w:ascii="仿宋" w:hAnsi="仿宋" w:eastAsia="仿宋" w:cs="仿宋"/>
                <w:color w:val="auto"/>
                <w:spacing w:val="6"/>
                <w:sz w:val="24"/>
                <w:szCs w:val="24"/>
                <w:highlight w:val="none"/>
              </w:rPr>
              <w:t>门、急诊</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含发热、肠道门诊</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下同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布局符合相关规定</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能满足临床管理工作。建立门、急诊管理制度和工作流程、突发应急事件处置预案并组织实施。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2.5.71.1</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门、急诊布局注重“以患者为中心”的宗旨，并符合相关规定，能满足临床管理工作</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1.医院门急诊平面图，门急诊分区布局符合规定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2.门、急诊药房、收费、辅助检查等功能区分布合理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3.发热门诊设置在独立区域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2.5.71.2</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急诊科诊室入口应当通畅，有醒目的路标和标识，并设有救护车通道和专用停靠处</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1.急诊科诊室标识、指引路标清晰醒目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2.有救护车通道和专用停车位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3.有专人巡查，保持急诊科诊室入口和救护车通道通畅，专用车位不被其他车辆占用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2.5.71.3</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建立门、急诊管理制度和工作流程，并落实</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文件查阅记录查看员工访谈</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1.制定有门、急诊管理制度和工作流程，并培训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2.员工知晓门、急诊管理制度和工作流程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3.对制度流程执行情况，有职能部门监管记录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2.5.71.4</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制定门、急诊突发应急事件处置预案并组织实施</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文件查阅记录查看员工访谈</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1.制定门、急诊突发应急事件处置预案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2.有培训和演练记录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3.员工知晓门、急诊突发应急事件处置预案内容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4.有预案规定的突发应急事件处置的记录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七十</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加强门、急诊专业人员和技术力量配备，根据门、急诊就诊患者流量和突发事件调配医疗资源，做好资源调配。对门、急诊医务人员开展技术和技能专业培训。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2.5.72.1</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根据门、急诊就诊患者流量配备适宜数量的门、急诊专业人员和技术力量，满足门、急诊患者医疗需求</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1.门急诊岗位设置和固定岗位人员安排配备适宜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2.患者等候时间在合理范围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2.5.72.2</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对门、急诊医务人员开展技术和技能专业培训</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文件查阅记录查看员工访谈员工操作</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1.制定门、急诊人员技术和技能专业培训计划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2.有门、急诊人员技术和技能专业培训记录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3.现场访谈和抽查员工操作熟悉相关技术和技能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2.5.72.3</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有针对门、急诊就诊患者流量变化及突发事件的人员、设备等医疗资源的调配机制及应急预案</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1.制定调配相应机制和预案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2.排班表上体现紧急调配人员的安排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3.实施紧急调配预案的记录完整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2.5.72.4</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定期分析门、急诊流量和突发事件情况，及时调整门、急诊医疗资源配备</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w:t>
            </w:r>
          </w:p>
        </w:tc>
        <w:tc>
          <w:tcPr>
            <w:tcW w:w="73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1.定期（至少每季度）分析门、急诊流量和突发事件情况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2.有数据或事实体现根据流量和突发事件及时调整门、急诊医疗资源配备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七十</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实行预检分诊制度，门、急诊规范设置预检分诊场所，完善预检分诊流程。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2.5.73.1</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制定预检分诊制度，完善预检分诊流程，对急诊患者进行分级管理，实施分类救治</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员工访谈</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1.制定预检分诊制度和流程，并培训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2.急诊患者实施分级管理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3.预检分诊人员熟悉制度和流程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2.5.73.2</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通过预检，有效分诊疑似传染病</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1.有传染病、发热患者预检分诊流程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2.设置预检分诊点，严格实施传染病、发热患者预检分诊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3.现场查看，发现传染病、发热患者未经预检分诊直接到专科就诊的，本项不得分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2.5.73.3</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规范设置预检分诊场所，通风良好，相对独立，标识导向醒目易懂</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1.预检分诊点位置相对独立，通风良好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2.预检分诊点设在门、急诊患者必经道路，标识导向醒目易懂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2.5.73.4</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分诊台有消毒隔离条件和必要的防护用品，工作人员采取必要的防护措施,有快速鉴别病情的相关医疗设备</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8"/>
                <w:sz w:val="23"/>
                <w:szCs w:val="23"/>
                <w:highlight w:val="none"/>
              </w:rPr>
              <w:t>现场检</w:t>
            </w:r>
            <w:r>
              <w:rPr>
                <w:rFonts w:hint="eastAsia" w:ascii="仿宋" w:hAnsi="仿宋" w:eastAsia="仿宋" w:cs="仿宋"/>
                <w:color w:val="auto"/>
                <w:spacing w:val="7"/>
                <w:sz w:val="23"/>
                <w:szCs w:val="23"/>
                <w:highlight w:val="none"/>
              </w:rPr>
              <w:t>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1.分诊台有消毒隔离和个人防护用品清单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2.消毒隔离物品和个人防护用品配备齐全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3.有快速鉴别病情的相关医疗设备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七十</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把门、急诊工作质量纳入临床各科室质量管理范围，作为考核科室和医务人员的重要内容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2.5.74.1</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把门、急诊工作质量纳入临床各科室质量管理范围</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1.设立门急诊质量指标，并纳入临床各科室质量管理指标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2.职能部门有督导、总结、分析、反馈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2.5.74.2</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把门、急诊工作质量作为考核科室和医务人员的重要内容</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1.科室对门、急诊工作质量有自查、分析、整改措施并落实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2.门、急诊工作质量与科室、个人绩效考核成绩挂钩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七十</w:t>
            </w:r>
            <w:r>
              <w:rPr>
                <w:rFonts w:hint="eastAsia" w:ascii="仿宋" w:hAnsi="仿宋" w:eastAsia="仿宋" w:cs="仿宋"/>
                <w:color w:val="auto"/>
                <w:spacing w:val="6"/>
                <w:sz w:val="24"/>
                <w:szCs w:val="24"/>
                <w:highlight w:val="none"/>
                <w:lang w:val="en-US" w:eastAsia="zh-CN"/>
              </w:rPr>
              <w:t>五）</w:t>
            </w:r>
            <w:r>
              <w:rPr>
                <w:rFonts w:hint="eastAsia" w:ascii="仿宋" w:hAnsi="仿宋" w:eastAsia="仿宋" w:cs="仿宋"/>
                <w:color w:val="auto"/>
                <w:spacing w:val="6"/>
                <w:sz w:val="24"/>
                <w:szCs w:val="24"/>
                <w:highlight w:val="none"/>
              </w:rPr>
              <w:t>有急危重症患者“绿色通道”。建立院前急救、院内急诊与住院或转诊的连贯性医疗服务流程，并定期进行评价和持续改进。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2.5.75.1</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建立针对急危重患者的院内急诊、住院（含处置）和转诊的绿色通道机制，提供院前急救、院内急诊与住院或转诊的连贯性医疗服务，包括但不限于涉及病种、流程、财务和标识等内容</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1.制定急诊绿色通道相关制度和流程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2.制度、流程涵盖院前急救、院内急诊与住院或转诊等全过程；涉及病种、流程、财务和标识等内容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3.现场查看绿色通道符合设置要求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2.5.75.2</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员工知晓绿色通道的实施范围及流程，并落实</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文件查阅记录查看员工访谈</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1.开展急诊绿色通道相关制度和流程培训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2.员工知晓相关制度和流程内容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3.有妥善处理特殊人员（如“三无”人员）的诊疗流程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2.5.75.3</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有为急危重症患者住院备床、备手术室的机制，定期调整备床数量，满足急危重症患者住院及手术需求</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1.有为急危重症患者住院备床、备手术室的机制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2.ICU每日病床使用率不超过100%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3.手术间每日使用率不超过100%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2.5.75.4</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定期对“绿色通道”和医疗服务流程的连贯性、时效性进行汇总、分析，反馈并持续改进</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1.绿色通道的登记管理资料完整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2.科室有自查、分析、整改措施并落实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3.职能部门有督导、总结、分析、反馈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4.有数据或事实体现持续改进绿色通道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（七十六）有新生儿等急危重症病种和重点人群服务规范和流程。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2.5.76.1</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有新生儿等重点人群服务规范和流程</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员工访谈</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1.制订有新生儿的服务规范和流程相关资料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2.每年至少开展一次新生儿等重点人群救治的培训和应急演练，并有记录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3.科室定期自查、分析、整改并落实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4.职能部门有检查评价、督导检查、分析、反馈，并检查科室整改落实情况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5.访谈员工知晓熟悉规范和流程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七十</w:t>
            </w:r>
            <w:r>
              <w:rPr>
                <w:rFonts w:hint="eastAsia" w:ascii="仿宋" w:hAnsi="仿宋" w:eastAsia="仿宋" w:cs="仿宋"/>
                <w:color w:val="auto"/>
                <w:spacing w:val="6"/>
                <w:sz w:val="24"/>
                <w:szCs w:val="24"/>
                <w:highlight w:val="none"/>
                <w:lang w:val="en-US" w:eastAsia="zh-CN"/>
              </w:rPr>
              <w:t>七）</w:t>
            </w:r>
            <w:r>
              <w:rPr>
                <w:rFonts w:hint="eastAsia" w:ascii="仿宋" w:hAnsi="仿宋" w:eastAsia="仿宋" w:cs="仿宋"/>
                <w:color w:val="auto"/>
                <w:spacing w:val="6"/>
                <w:sz w:val="24"/>
                <w:szCs w:val="24"/>
                <w:highlight w:val="none"/>
              </w:rPr>
              <w:t>优化门、急诊服务，实施多种形式的预约诊疗服务，逐步提高患者预约就诊比例。及时公开出诊信息。开展多学科诊疗，方便患者就医。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2.5.77.1</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实施多种形式的预约诊疗服务，逐步提高患者预约就诊比例</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访谈患者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员工操作</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1.提供电话、网络、现场、诊间等至少两种形式的预约诊疗服务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2.进行定期统计分析，体现患者预约就诊比例逐步提高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3.访谈患者及其家属知晓多种预约诊疗服务途径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2.5.77.2</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及时公开出诊信息</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员工操作</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1.医院有在线上线下及时公开出诊信息（包括出诊时间、医师信息等）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2.及时更新出诊人员的基本信息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2.5.77.3</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开展多学科诊疗，有多学科诊疗的规范流程，提高患者就医质量</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1.制定多学科诊疗的制度、流程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2.有实施多学科会诊的案例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2.5.77.4</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优化门、急诊服务，有明确的服务流程、质量指标，定期分析，持续改进</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1.有门、急诊服务流程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2.制定门急诊服务质量指标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3.定期分析质量指标完成情况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七</w:t>
            </w:r>
            <w:r>
              <w:rPr>
                <w:rFonts w:hint="eastAsia" w:ascii="仿宋" w:hAnsi="仿宋" w:eastAsia="仿宋" w:cs="仿宋"/>
                <w:color w:val="auto"/>
                <w:spacing w:val="6"/>
                <w:sz w:val="24"/>
                <w:szCs w:val="24"/>
                <w:highlight w:val="none"/>
              </w:rPr>
              <w:t>十</w:t>
            </w:r>
            <w:r>
              <w:rPr>
                <w:rFonts w:hint="eastAsia" w:ascii="仿宋" w:hAnsi="仿宋" w:eastAsia="仿宋" w:cs="仿宋"/>
                <w:color w:val="auto"/>
                <w:spacing w:val="6"/>
                <w:sz w:val="24"/>
                <w:szCs w:val="24"/>
                <w:highlight w:val="none"/>
                <w:lang w:val="en-US" w:eastAsia="zh-CN"/>
              </w:rPr>
              <w:t>八</w:t>
            </w:r>
            <w:r>
              <w:rPr>
                <w:rFonts w:hint="eastAsia" w:ascii="仿宋" w:hAnsi="仿宋" w:eastAsia="仿宋" w:cs="仿宋"/>
                <w:color w:val="auto"/>
                <w:spacing w:val="6"/>
                <w:sz w:val="24"/>
                <w:szCs w:val="24"/>
                <w:highlight w:val="none"/>
              </w:rPr>
              <w:t>）优化就诊环境。就诊环境清洁、舒适、安全。为患者提供就诊接待、引导、咨询服务。急诊与门诊候诊区、医技部门等均有清晰、规范、醒目、易懂的标识。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2.5.78.1</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优化就诊环境，就诊环境清洁、舒适、安全，定期检查，及时维护</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1.制定有医院就诊环境管理规定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2.科室有自查、分析、整改措施并落实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3.职能部门有定期进行检查、分析、反馈，并督导整改措施的落实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2.5.78.2</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有就诊环境质量的量化标准，统一落实，提升环境舒适性</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员工访谈</w:t>
            </w:r>
          </w:p>
        </w:tc>
        <w:tc>
          <w:tcPr>
            <w:tcW w:w="73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1.有就诊环境质量的量化指标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2.严格按照环境质量标准进行分析评价，记录完整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3.访谈员工知晓环境质量标准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2.5.78.3</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为患者提供就诊接待、引导、咨询服务</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1.设置服务台，提供就诊接待、引导、咨询服务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2.服务台工作人员主动提供服务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2.5.78.4</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急诊与门诊候诊区、医技部门等均有清晰、规范、醒目、易懂的标识</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1.门急诊候诊区、医技部门设有规范的标识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2.标识醒目、易懂、指向清晰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七十九）</w:t>
            </w:r>
            <w:r>
              <w:rPr>
                <w:rFonts w:hint="eastAsia" w:ascii="仿宋" w:hAnsi="仿宋" w:eastAsia="仿宋" w:cs="仿宋"/>
                <w:color w:val="auto"/>
                <w:spacing w:val="6"/>
                <w:sz w:val="24"/>
                <w:szCs w:val="24"/>
                <w:highlight w:val="none"/>
              </w:rPr>
              <w:t>完善患者入院、出院、转科、转院服务管理工作制度和标准，为急诊患者入院制定合理、便捷的相关制度与流程。加强转科、转院患者的交接管理。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2.5.79.1</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有患者入院、出院、转科、转院服务管理工作制度及流程</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员工访谈</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1.有患者入院、出院、转科、转院服务管理工作制度及流程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2.访谈知晓入院、出院、转科、转院流程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2.5.79.2</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患者转运前，有医护人员根据病情、转运时间、方式等因素，完成转运风险评估，对在转运中可能出现的风险进行防范；对生命体征不稳定或可能出现不稳定的患者，有医护人员陪同转运，有生命体征监护或维持的设备帮助患者转运</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记录查看病案检查现场检查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1.查看患者转运风险评估内容完整，评估到位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2.对生命体征不稳定或可能出现不稳定的患者，有医护人员陪同转运，有生命体征监护或维持的设备帮助患者转运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2.5.79.3</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有定期的流程检查评估，确保流程通畅和连贯，保障患者安全</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1.职能部门至少每半年一次对转运流程进行检查、评估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2.针对存在问题有整改措施并落实，体现持续改进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2.5.79.4</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为急诊患者入院制</w:t>
            </w:r>
            <w:r>
              <w:rPr>
                <w:rFonts w:hint="eastAsia" w:ascii="仿宋" w:hAnsi="仿宋" w:eastAsia="仿宋" w:cs="仿宋"/>
                <w:color w:val="auto"/>
                <w:spacing w:val="6"/>
                <w:sz w:val="24"/>
                <w:szCs w:val="24"/>
                <w:highlight w:val="none"/>
                <w:lang w:val="en-US" w:eastAsia="zh-CN"/>
              </w:rPr>
              <w:t>定</w:t>
            </w:r>
            <w:r>
              <w:rPr>
                <w:rFonts w:hint="eastAsia" w:ascii="仿宋" w:hAnsi="仿宋" w:eastAsia="仿宋" w:cs="仿宋"/>
                <w:color w:val="auto"/>
                <w:spacing w:val="6"/>
                <w:sz w:val="24"/>
                <w:szCs w:val="24"/>
                <w:highlight w:val="none"/>
              </w:rPr>
              <w:t>合理、便捷的制度与流程</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员工访谈</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1.有急诊患者入院制度和流程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2.访谈员工知晓相关制度和流程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2.5.79.5</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加强转科</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转院患者的交接管理，有交接流程和交接清单，过程有记录，可追溯</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员工访谈</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1.有转科、转院患者的交接管理、交接流程规定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2.交接清单记录完整，过程有记录，可追溯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3.员工知晓交接流程及需记录的内容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rPr>
              <w:t>（八十）加强出院患者健康教育，为出院患者提供规范的出院医嘱和康复指导意见，建立出院患者随访制度并组织实施。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2.5.80.1</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加强出院患者健康教育，普及相 关健康知识</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 现场检查 病案检查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1.制定科室常见疾病健康教育规范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2.为出院患者进行健康教育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2.5.80.2</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为出院患者提供规范的出院医嘱和康复指导意见，在出院记录中体现</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 病案检查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1.根据不同疾病制定规范的出院医嘱和康复指导意见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2.出院记录中有出院医嘱或康复指导意见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2.5.80.3</w:t>
            </w:r>
          </w:p>
        </w:tc>
        <w:tc>
          <w:tcPr>
            <w:tcW w:w="390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建立出院患者随访制度并组织实施，有患者随访记录，便于医务人员医疗服务流程和医疗措施的持续改进</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 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1.有出院患者随访制度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2.按时进行出院患者随访、有完整记录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3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3.定期对患者反馈的意见进行总结分析，持续改进医疗服务流程 和医疗措施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八十</w:t>
            </w:r>
            <w:r>
              <w:rPr>
                <w:rFonts w:hint="eastAsia" w:ascii="仿宋" w:hAnsi="仿宋" w:eastAsia="仿宋" w:cs="仿宋"/>
                <w:color w:val="auto"/>
                <w:spacing w:val="6"/>
                <w:sz w:val="24"/>
                <w:szCs w:val="24"/>
                <w:highlight w:val="none"/>
                <w:lang w:val="en-US" w:eastAsia="zh-CN"/>
              </w:rPr>
              <w:t>一）</w:t>
            </w:r>
            <w:r>
              <w:rPr>
                <w:rFonts w:hint="eastAsia" w:ascii="仿宋" w:hAnsi="仿宋" w:eastAsia="仿宋" w:cs="仿宋"/>
                <w:color w:val="auto"/>
                <w:spacing w:val="6"/>
                <w:sz w:val="24"/>
                <w:szCs w:val="24"/>
                <w:highlight w:val="none"/>
              </w:rPr>
              <w:t>建立各专科常见疾病的临床诊疗规范和技术操作流程，由具有法定资质的医务人员按照制度、程序、规范和流程对患者进行疾病诊断、评估并制定诊疗计划。对疑难危重患者、恶性肿瘤患者，实施必要的多学科评估和综合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2.5.81.1</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根据法律法规和行业指南，建立临床各科室常见疾病的诊疗规范和技术操作流程，员工知晓并落实</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员工操作</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1.制定各科室常见疾病的诊疗规范和技术操作流程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2.培训记录完整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3.员工知晓专科的诊疗规范和技术操作流程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2.5.81.2</w:t>
            </w:r>
          </w:p>
        </w:tc>
        <w:tc>
          <w:tcPr>
            <w:tcW w:w="395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诊疗规范和操作流程包含必要的患者评估内容</w:t>
            </w:r>
          </w:p>
        </w:tc>
        <w:tc>
          <w:tcPr>
            <w:tcW w:w="13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病案检查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病历检查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lang w:val="en-US" w:eastAsia="zh-CN"/>
              </w:rPr>
              <w:t>查阅病历，在化疗、手术、麻醉、有创操作等诊疗规范和操作前，有对患者实施病情、风险、预后等必要的评估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2.5.81.3</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根据法律法规和行业指南的变化，及时更新各科室的诊疗规范和技术操作流程</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1.科室有根据法律法规和行业指南的变化，定期对现行的各科室的诊疗规范和技术操作流程进行评估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2.及时更新各科室的诊疗规范和技术操作流程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2.5.81.4</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由具有法定资质的医务人员按照制度、程序、规范和流程对患者进行疾病诊断、评估并制定诊疗计划</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1.抽查病历中诊疗计划与制定的规范相符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2.对患者进行疾病诊断、评估和制定诊疗计划的医务人员具有法定资质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2.5.81.5</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对疑难危重患者、恶性肿瘤患者实施必要的多学科评估和综合诊疗</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病案检查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1.有实施多学科会诊的制度，明确实施的病种范围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2.职能部门对多学科会诊有监管记录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3.病历中体现对疑难危重患者、恶性肿瘤患者实施多学科诊疗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八十</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对住院患者实施营养评估，为患者提供营养膳食指导，提供营养配餐和治疗饮食，满足患者治疗需要。对特殊、疑难、危重及大手术患者提供营养会诊，按需提供营养支持方案，并记入病历。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2.5.82.1</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住院患者营养筛查、评价、诊断和治疗。逐步开展住院患者营养筛查工作，了解患者营养状况。建立以营养筛查—评价—诊断—治疗为基础的规范化临床营养治疗路径，依据营养阶梯治疗原则对营养不良的住院患者进行营养治疗，并定期对其效果开展评价</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文件查阅记录查看病案检查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1.有住院患者实施营养评估的制度，建立营养筛查—评价—诊断—治疗为基础的规范化临床营养治疗路径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2.落实营养评估至少包括营养风险筛查、诊疗活动对机体营养状态的影响，机体营养状态对诊疗活动的耐受力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3.有定期对住院患者进行营养治疗后的效果评价记录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2.5.82.2</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为患者提供营养膳食指导，提供营养配餐和治疗饮食，满足患者治疗需要</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1.有专门的部门或人员负责营养膳食指导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2.食堂能为患者提供营养配餐和治疗饮食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2.5.82.3</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营养科积极参与多学科诊疗，组建营养支持团队；接受特殊、疑难、危重、大手术及多学科诊疗患者的营养会诊；按需提供营养支持方案，按规定记入病历</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病案检查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1.组建营养支持团队，积极参与多学科诊疗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2.营养会诊的记录，存入病历中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3.有典型病案资料体现医院营养支持团队对于特殊、疑难、危重、大手术及多学科诊疗患者的营养支持并取得效果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八十</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实施手术患者评估制度，合理制订诊疗和手术方案。建立重大手术报告审批制度，有急诊手术管理措施，保障急诊手术安全。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2.5.83.1</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建立手术患者评估制度，在患者评估的基础上，完成手术患者的术前讨论，合理制定手术方案</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病案检查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1.建立和实施手术患者评估制度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2.每例手术（急诊手术除外）均实行术前讨论，记录存入病历中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3.手术讨论时制定明确手术方案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2.5.83.2</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患者评估内容包括但不限于疾病、重要脏器功能和患者心理、经济、社会因素等</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病案检查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1.评估内容包括但不限于疾病、重要脏器功能和患者心理、经济、社会因素等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2.病案检查体现每份病历手术患者评估内容完整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2.5.83.3</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建立并严格落实重大手术报告审批制度和流程，明确重大手术的范围，员工知晓</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员工访谈</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1.建立并严格落实重大手术报告审批制度和流程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2.明确规定重大手术的范围，并有重大手术的目录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3.外科医师知晓重大手术的范围和审批流程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4.审批资料完整，无违规案例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5.职能部门至少每季度开展督查，分析，发现的问题及时反馈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2.5.83.4</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急诊手术管理措施，落实急诊手术优先和手术资源应急保障机制，有量化的急诊手术质控指标，保障急诊手术安全</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文件查阅记录查看员工访谈数据核查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1.制定急诊手术管理的相关制度与流程，有急诊手术绿色通道的保障措施和协调机制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2.制定有量化的急诊手术质控指标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3.访谈相关人员知晓上述制度和流程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4.多部门协调机制有效，保障急诊手术及时与安全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5.职能部门履行监管职责，至少每季度开展督查、分析、反馈和整改措施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八十</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手术的全过程情况，术后注意事项，手术后治疗、观察与护理情况及时、准确地记入病历；</w:t>
            </w:r>
            <w:r>
              <w:rPr>
                <w:rFonts w:hint="eastAsia" w:ascii="仿宋" w:hAnsi="仿宋" w:eastAsia="仿宋" w:cs="仿宋"/>
                <w:strike w:val="0"/>
                <w:dstrike w:val="0"/>
                <w:color w:val="auto"/>
                <w:spacing w:val="6"/>
                <w:sz w:val="24"/>
                <w:szCs w:val="24"/>
                <w:highlight w:val="none"/>
              </w:rPr>
              <w:t>对病理报告与术中快速冰冻切片检查及术后诊断不一致时，有追踪与讨论的规定与程序，其结果有记录。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2.5.84.1</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手术的全过程情况准确地记入病历，手术记录由手术主刀医师完成。明确规定何种特殊情况下可由一助完成手术记录，由一助完成手术记录的，手术主刀医生有审核签名</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病案检查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1.手术主刀医师在术后24小时内完成手术记录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2.有明确规定在何种特殊情况下手术记录可由一助完成，但必须经过手术主刀医生有审核签名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3.职能部门至少每季度督查、分析、反馈并落实整改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4.现场病案检查手术记录及时、完整，合格率100%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2.5.84.2</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术后首次病程记录中注明术后治疗计划、注意事项，并落实</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病案检查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1.按《病历书写基本规范》要求及时书写术后首次病程记录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2.术后首次病程记录中注明术后治疗计划、注意事项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3.职能部门至少每季度督查、分析、反馈并落实整改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4.现场病案检查术后首次病程记录合格率100%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2.5.84.3</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术后及时、规范记录手术后治疗、观察病情变化、手术效果、护理过程等情况</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病案检查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1.制定患者术后医疗、护理和其他服务计划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2.由手术医师或由手术者授权委托的医师开具手术后医嘱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3.术后密切观察患者病情，及时评估手术效果，观察手术并发症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4.每位患者手术后的术后治疗措施、病情变化、手术效果、护理过程等情况均记录在病历中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2.5.84.4</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手术的离体组织必须做病理学检查，明确术后诊断</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病案检查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1.对手术后标本的病理学检查有明确的规定与流程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2.手术后标本病理诊断报告应及时记录在病历中，当术中快速冰冻切片检查及术后诊断不一致时，应进行讨论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3.职能部门至少每季度督查、分析、反馈并落实整改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八十</w:t>
            </w:r>
            <w:r>
              <w:rPr>
                <w:rFonts w:hint="eastAsia" w:ascii="仿宋" w:hAnsi="仿宋" w:eastAsia="仿宋" w:cs="仿宋"/>
                <w:color w:val="auto"/>
                <w:spacing w:val="6"/>
                <w:sz w:val="24"/>
                <w:szCs w:val="24"/>
                <w:highlight w:val="none"/>
                <w:lang w:val="en-US" w:eastAsia="zh-CN"/>
              </w:rPr>
              <w:t>五）</w:t>
            </w:r>
            <w:r>
              <w:rPr>
                <w:rFonts w:hint="eastAsia" w:ascii="仿宋" w:hAnsi="仿宋" w:eastAsia="仿宋" w:cs="仿宋"/>
                <w:color w:val="auto"/>
                <w:spacing w:val="6"/>
                <w:sz w:val="24"/>
                <w:szCs w:val="24"/>
                <w:highlight w:val="none"/>
              </w:rPr>
              <w:t>完善日间手术质量安全管理制度和评估工作机制。制定并向社会公开本院日间手术病种和技术目录，明确手术适应证范围、麻醉方式、主要风险。加强日间手术病历管理，重视日间手术患者宣教和随访。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2.5.85.1</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完善日间手术质量安全管理制度和评估工作机制，指定部门负责日间手术管理</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1.有日间手术质量安全管理制度和评估工作机制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2.指定部门负责日间手术管理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3.职能部门至少每季度督查、分析总结、反馈、落实整改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2.5.85.2</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制定并向社会公开本院日间手术病种和技术目录</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1.根据国家日间手术目录和医院实际情况制定本院日间手术病种和技术目录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2.日间手术病种目录向社会公示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2.5.85.3</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制定日间手术操作规范，明确日间手术的适应证范围、麻醉方式</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员工访谈</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1.制定日间手术操作规范，明确日间手术的适应证范围、麻醉方式，对外科医师进行培训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2.外科医师知晓日间手术操作规范、适应证、麻醉方式等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3.无违规开展日间手术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2.5.85.4</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加强日间手术病历管理，重视日间手术患者宣教和随访，有随访记录，可追溯</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病案检查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1.制定日间手术病历书写规范并培训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2.按照书写规范认真书写日间手术病历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3.实施日间手术患者宣教和随访，有随访记录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2.5.85.5</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制订相应的日间手术质控指标，定期评估日间手术病种和技术的风险</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1.制订日间手术质控指标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2.定期（至少每季度）分析、总结日间手术质量情况，评估日间手术的风险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3.根据日间手术风险评估情况及时制定干预措施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八十</w:t>
            </w:r>
            <w:r>
              <w:rPr>
                <w:rFonts w:hint="eastAsia" w:ascii="仿宋" w:hAnsi="仿宋" w:eastAsia="仿宋" w:cs="仿宋"/>
                <w:color w:val="auto"/>
                <w:spacing w:val="6"/>
                <w:sz w:val="24"/>
                <w:szCs w:val="24"/>
                <w:highlight w:val="none"/>
                <w:lang w:val="en-US" w:eastAsia="zh-CN"/>
              </w:rPr>
              <w:t>六）</w:t>
            </w:r>
            <w:r>
              <w:rPr>
                <w:rFonts w:hint="eastAsia" w:ascii="仿宋" w:hAnsi="仿宋" w:eastAsia="仿宋" w:cs="仿宋"/>
                <w:color w:val="auto"/>
                <w:spacing w:val="6"/>
                <w:sz w:val="24"/>
                <w:szCs w:val="24"/>
                <w:highlight w:val="none"/>
              </w:rPr>
              <w:t>手术麻醉人员配置合理。实行患者麻醉前病情评估制度。有麻醉后复苏室，规范全程监测并记录麻醉后患者恢复状态，防范麻醉并发症的措施到位。制定术后镇痛治疗管理规范和流程并严格执行。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2.5.86.1</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手术麻醉人员配置合理，符合相关规定</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tc>
        <w:tc>
          <w:tcPr>
            <w:tcW w:w="73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1.麻醉科主任具有副高级及以上、护士长具有中级及以上专业技术职务任职资格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2.每张手术台配备一名麻醉住院医师及一名主治及以上的麻醉医师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3.麻醉科固定在岗（本院）医师与麻醉护士人数的比例不低于4:1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2.5.86.2</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实行患者麻醉前病情评估制度，所有患者在麻醉前完成病情评估、脏器功能评估和其他必要的评估</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病历检查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1.有患者麻醉前病情评估制度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2.由具有资质及授权的麻醉医师为每一位手术患者进行风险评估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2.5.86.3</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预期术中（麻醉中）可能需要医患沟通，术前应告知患方，明确术中的授权委托人</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病历检查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1.有麻醉知情同意管理制度，包括术前告知患方明确术中的授权委托人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2.手术病历中有麻醉知情同意书且内容完整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2.5.86.4</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有麻醉后复苏室，人员、设备设施配置满足临床需求，规范全程监测并记录麻醉后患者恢复状态</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病历检查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1.配置有麻醉后复苏室，复苏室床位与手术台比不低于1:3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2.人员、设备、设施满足临床需求：至少有一名能独立实施麻醉的麻醉医师；每床配备吸氧设备，包括无创血压和血氧饱和度在内的监护设备；配备足够的呼吸机、抢救用药及必需设备等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3.病历体现麻醉复苏患者全程监测记录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4.有麻醉复苏室患者转入、转出标准与管理流程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5.转出的患者有评价标准（全身麻醉患者Aldrte评分），评价结果记录在病历中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2.5.86.5</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建立麻醉并发症的预防措施，开展麻醉并发症监测、分析与反馈，并持续改进</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文件查阅</w:t>
            </w: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r>
              <w:rPr>
                <w:rFonts w:hint="eastAsia" w:ascii="仿宋" w:hAnsi="仿宋" w:eastAsia="仿宋" w:cs="仿宋"/>
                <w:color w:val="auto"/>
                <w:spacing w:val="8"/>
                <w:sz w:val="24"/>
                <w:szCs w:val="24"/>
                <w:highlight w:val="none"/>
              </w:rPr>
              <w:t>员工访</w:t>
            </w:r>
            <w:r>
              <w:rPr>
                <w:rFonts w:hint="eastAsia" w:ascii="仿宋" w:hAnsi="仿宋" w:eastAsia="仿宋" w:cs="仿宋"/>
                <w:color w:val="auto"/>
                <w:spacing w:val="7"/>
                <w:sz w:val="24"/>
                <w:szCs w:val="24"/>
                <w:highlight w:val="none"/>
              </w:rPr>
              <w:t>谈</w:t>
            </w:r>
            <w:r>
              <w:rPr>
                <w:rFonts w:hint="eastAsia" w:ascii="仿宋" w:hAnsi="仿宋" w:eastAsia="仿宋" w:cs="仿宋"/>
                <w:color w:val="auto"/>
                <w:spacing w:val="8"/>
                <w:sz w:val="24"/>
                <w:szCs w:val="24"/>
                <w:highlight w:val="none"/>
              </w:rPr>
              <w:t>数据核</w:t>
            </w:r>
            <w:r>
              <w:rPr>
                <w:rFonts w:hint="eastAsia" w:ascii="仿宋" w:hAnsi="仿宋" w:eastAsia="仿宋" w:cs="仿宋"/>
                <w:color w:val="auto"/>
                <w:spacing w:val="7"/>
                <w:sz w:val="24"/>
                <w:szCs w:val="24"/>
                <w:highlight w:val="none"/>
              </w:rPr>
              <w:t>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1.建立有麻醉并发症的预防措施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2.科室开展麻醉并发症监测、有总结分析与整改记录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3.职能部门有至少每季度督查、分析、反馈记录，落实整改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4.有数据或事实体现麻醉并发症预防措施到位，持续改进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2.5.86.6</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制定术后镇痛治疗管理规范和流程并严格执行</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员工访谈</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1.制定术后镇痛治疗管理规范和流程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2.麻醉医师掌握术后镇痛治疗管理规范和流程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3.术后镇痛效果有评价、有记录并在病历中体现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八</w:t>
            </w:r>
            <w:r>
              <w:rPr>
                <w:rFonts w:hint="eastAsia" w:ascii="仿宋" w:hAnsi="仿宋" w:eastAsia="仿宋" w:cs="仿宋"/>
                <w:color w:val="auto"/>
                <w:spacing w:val="6"/>
                <w:sz w:val="24"/>
                <w:szCs w:val="24"/>
                <w:highlight w:val="none"/>
              </w:rPr>
              <w:t>十</w:t>
            </w:r>
            <w:r>
              <w:rPr>
                <w:rFonts w:hint="eastAsia" w:ascii="仿宋" w:hAnsi="仿宋" w:eastAsia="仿宋" w:cs="仿宋"/>
                <w:color w:val="auto"/>
                <w:spacing w:val="6"/>
                <w:sz w:val="24"/>
                <w:szCs w:val="24"/>
                <w:highlight w:val="none"/>
                <w:lang w:val="en-US" w:eastAsia="zh-CN"/>
              </w:rPr>
              <w:t>七）</w:t>
            </w:r>
            <w:r>
              <w:rPr>
                <w:rFonts w:hint="eastAsia" w:ascii="仿宋" w:hAnsi="仿宋" w:eastAsia="仿宋" w:cs="仿宋"/>
                <w:color w:val="auto"/>
                <w:spacing w:val="6"/>
                <w:sz w:val="24"/>
                <w:szCs w:val="24"/>
                <w:highlight w:val="none"/>
              </w:rPr>
              <w:t>根据《传染病防治法》等相关法律、法规要求设置感染性疾病科、发热门诊、肠道门诊，其建筑规范、医疗设备和设施、人员符合规定。按计划对工作人员进行相关培训。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2.5.87.1</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设置有感染性疾病科、发热门诊、肠道门诊，其建筑规范、医疗设备和设施、人员符合相关法律、法规要求</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1.设置感染性疾病科、发热门诊、肠道门诊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2.感染性疾病科、发热门诊、肠道门诊内部结构布局合理，分区清楚，符合医院感染预防与控制要求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3.配备有必要的消毒隔离设施、设备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4.感染性疾病科医师具有内科医师资质，接受过临床微生物学、抗菌药物应用、传染病学、流行病学等专业知识培训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2.5.87.2</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发热门诊应当根据相关要求，在医院内相对独立的区域，与普通门（急）诊相对隔离，满足“三区两通道”设置</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1.发热门诊应当在医院内相对独立的区域，与普通门（急）诊相对隔离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2.发热门诊布局合理，分区清楚，满足“三区两通道”设置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2.5.87.3</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制定传染病防治相关培训和考核制度并落实，可追溯</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1.制定传染病防治相关培训和考核制度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2.定期开展传染病防治相关培训和考核，培训内容至少包括：传染病防治相关法律、法规、工作制度；传染病的流行病学、预防、诊断、治疗、职业暴露处理和防护等内容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3.有完整培训记录可追溯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default" w:ascii="仿宋" w:hAnsi="仿宋" w:eastAsia="仿宋" w:cs="仿宋"/>
                <w:b w:val="0"/>
                <w:bCs w:val="0"/>
                <w:strike w:val="0"/>
                <w:dstrike w:val="0"/>
                <w:color w:val="auto"/>
                <w:spacing w:val="14"/>
                <w:sz w:val="24"/>
                <w:szCs w:val="24"/>
                <w:highlight w:val="none"/>
                <w:vertAlign w:val="baseline"/>
                <w:lang w:val="en-US" w:eastAsia="zh-CN"/>
              </w:rPr>
            </w:pPr>
            <w:r>
              <w:rPr>
                <w:rFonts w:hint="eastAsia" w:ascii="仿宋" w:hAnsi="仿宋" w:eastAsia="仿宋" w:cs="仿宋"/>
                <w:strike w:val="0"/>
                <w:dstrike w:val="0"/>
                <w:color w:val="auto"/>
                <w:spacing w:val="6"/>
                <w:sz w:val="24"/>
                <w:szCs w:val="24"/>
                <w:highlight w:val="none"/>
                <w:lang w:eastAsia="zh-CN"/>
              </w:rPr>
              <w:t>（</w:t>
            </w:r>
            <w:r>
              <w:rPr>
                <w:rFonts w:hint="eastAsia" w:ascii="仿宋" w:hAnsi="仿宋" w:eastAsia="仿宋" w:cs="仿宋"/>
                <w:strike w:val="0"/>
                <w:dstrike w:val="0"/>
                <w:color w:val="auto"/>
                <w:spacing w:val="6"/>
                <w:sz w:val="24"/>
                <w:szCs w:val="24"/>
                <w:highlight w:val="none"/>
                <w:lang w:val="en-US" w:eastAsia="zh-CN"/>
              </w:rPr>
              <w:t>八</w:t>
            </w:r>
            <w:r>
              <w:rPr>
                <w:rFonts w:hint="eastAsia" w:ascii="仿宋" w:hAnsi="仿宋" w:eastAsia="仿宋" w:cs="仿宋"/>
                <w:strike w:val="0"/>
                <w:dstrike w:val="0"/>
                <w:color w:val="auto"/>
                <w:spacing w:val="6"/>
                <w:sz w:val="24"/>
                <w:szCs w:val="24"/>
                <w:highlight w:val="none"/>
              </w:rPr>
              <w:t>十</w:t>
            </w:r>
            <w:r>
              <w:rPr>
                <w:rFonts w:hint="eastAsia" w:ascii="仿宋" w:hAnsi="仿宋" w:eastAsia="仿宋" w:cs="仿宋"/>
                <w:strike w:val="0"/>
                <w:dstrike w:val="0"/>
                <w:color w:val="auto"/>
                <w:spacing w:val="6"/>
                <w:sz w:val="24"/>
                <w:szCs w:val="24"/>
                <w:highlight w:val="none"/>
                <w:lang w:val="en-US" w:eastAsia="zh-CN"/>
              </w:rPr>
              <w:t>八）</w:t>
            </w:r>
            <w:r>
              <w:rPr>
                <w:rFonts w:hint="eastAsia" w:ascii="仿宋" w:hAnsi="仿宋" w:eastAsia="仿宋" w:cs="仿宋"/>
                <w:strike w:val="0"/>
                <w:dstrike w:val="0"/>
                <w:color w:val="auto"/>
                <w:spacing w:val="6"/>
                <w:sz w:val="24"/>
                <w:szCs w:val="24"/>
                <w:highlight w:val="none"/>
              </w:rPr>
              <w:t>实施精神类疾病治疗的医院与医师需具备卫生健康行政部门规定的诊疗科目及医师资质；医院明确精神类治疗服务范围并为患者提供适当的医疗保护措施，向近亲属或授权委托人提供医疗保护措施的知情同意和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2.5.88.1</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实施精神类疾病治疗的医院与医师需具备卫生健康行政部门规定的诊疗科目及医师资质</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r>
              <w:rPr>
                <w:rFonts w:hint="eastAsia" w:ascii="仿宋" w:hAnsi="仿宋" w:eastAsia="仿宋" w:cs="仿宋"/>
                <w:strike w:val="0"/>
                <w:dstrike w:val="0"/>
                <w:color w:val="auto"/>
                <w:spacing w:val="7"/>
                <w:sz w:val="24"/>
                <w:szCs w:val="24"/>
                <w:highlight w:val="none"/>
              </w:rPr>
              <w:t>文件查阅</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1.取得执业许可登记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2.从事精神类疾病诊治的医师具备相应的执业资格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2.5.88.2</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医院明确精神类治疗服务范围，根据法律法规和行业指南制定本院经治的精神类疾病诊疗规范</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r>
              <w:rPr>
                <w:rFonts w:hint="eastAsia" w:ascii="仿宋" w:hAnsi="仿宋" w:eastAsia="仿宋" w:cs="仿宋"/>
                <w:strike w:val="0"/>
                <w:dstrike w:val="0"/>
                <w:color w:val="auto"/>
                <w:spacing w:val="7"/>
                <w:sz w:val="23"/>
                <w:szCs w:val="23"/>
                <w:highlight w:val="none"/>
              </w:rPr>
              <w:t>文件查阅</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1.医院有相应的规章制度明确治疗服务范围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2.有适合本院的精神类疾病诊疗规范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2.5.88.3</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制定规范的患者安全保护措施并落实</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rPr>
            </w:pPr>
            <w:r>
              <w:rPr>
                <w:rFonts w:hint="eastAsia" w:ascii="仿宋" w:hAnsi="仿宋" w:eastAsia="仿宋" w:cs="仿宋"/>
                <w:strike w:val="0"/>
                <w:dstrike w:val="0"/>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r>
              <w:rPr>
                <w:rFonts w:hint="eastAsia" w:ascii="仿宋" w:hAnsi="仿宋" w:eastAsia="仿宋" w:cs="仿宋"/>
                <w:strike w:val="0"/>
                <w:dstrike w:val="0"/>
                <w:color w:val="auto"/>
                <w:spacing w:val="8"/>
                <w:sz w:val="23"/>
                <w:szCs w:val="23"/>
                <w:highlight w:val="none"/>
              </w:rPr>
              <w:t>病历检</w:t>
            </w:r>
            <w:r>
              <w:rPr>
                <w:rFonts w:hint="eastAsia" w:ascii="仿宋" w:hAnsi="仿宋" w:eastAsia="仿宋" w:cs="仿宋"/>
                <w:strike w:val="0"/>
                <w:dstrike w:val="0"/>
                <w:color w:val="auto"/>
                <w:spacing w:val="7"/>
                <w:sz w:val="23"/>
                <w:szCs w:val="23"/>
                <w:highlight w:val="none"/>
              </w:rPr>
              <w:t>查</w:t>
            </w:r>
            <w:r>
              <w:rPr>
                <w:rFonts w:hint="eastAsia" w:ascii="仿宋" w:hAnsi="仿宋" w:eastAsia="仿宋" w:cs="仿宋"/>
                <w:strike w:val="0"/>
                <w:dstrike w:val="0"/>
                <w:color w:val="auto"/>
                <w:spacing w:val="8"/>
                <w:sz w:val="23"/>
                <w:szCs w:val="23"/>
                <w:highlight w:val="none"/>
              </w:rPr>
              <w:t>病案检</w:t>
            </w:r>
            <w:r>
              <w:rPr>
                <w:rFonts w:hint="eastAsia" w:ascii="仿宋" w:hAnsi="仿宋" w:eastAsia="仿宋" w:cs="仿宋"/>
                <w:strike w:val="0"/>
                <w:dstrike w:val="0"/>
                <w:color w:val="auto"/>
                <w:spacing w:val="7"/>
                <w:sz w:val="23"/>
                <w:szCs w:val="23"/>
                <w:highlight w:val="none"/>
              </w:rPr>
              <w:t>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1.有根据患者病情评估结果，实施适宜的住院医疗保护措施、使用物理约束及使用隔离的制度与流程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2.执行上述制度与流程并在病历中完整记录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2.5.88.4</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向近亲属或授权委托人提供医疗保护措施的知情同意和教育</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rPr>
            </w:pPr>
            <w:r>
              <w:rPr>
                <w:rFonts w:hint="eastAsia" w:ascii="仿宋" w:hAnsi="仿宋" w:eastAsia="仿宋" w:cs="仿宋"/>
                <w:strike w:val="0"/>
                <w:dstrike w:val="0"/>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rPr>
            </w:pPr>
            <w:r>
              <w:rPr>
                <w:rFonts w:hint="eastAsia" w:ascii="仿宋" w:hAnsi="仿宋" w:eastAsia="仿宋" w:cs="仿宋"/>
                <w:strike w:val="0"/>
                <w:dstrike w:val="0"/>
                <w:color w:val="auto"/>
                <w:spacing w:val="8"/>
                <w:sz w:val="23"/>
                <w:szCs w:val="23"/>
                <w:highlight w:val="none"/>
              </w:rPr>
              <w:t>病历检</w:t>
            </w:r>
            <w:r>
              <w:rPr>
                <w:rFonts w:hint="eastAsia" w:ascii="仿宋" w:hAnsi="仿宋" w:eastAsia="仿宋" w:cs="仿宋"/>
                <w:strike w:val="0"/>
                <w:dstrike w:val="0"/>
                <w:color w:val="auto"/>
                <w:spacing w:val="7"/>
                <w:sz w:val="23"/>
                <w:szCs w:val="23"/>
                <w:highlight w:val="none"/>
              </w:rPr>
              <w:t>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r>
              <w:rPr>
                <w:rFonts w:hint="eastAsia" w:ascii="仿宋" w:hAnsi="仿宋" w:eastAsia="仿宋" w:cs="仿宋"/>
                <w:strike w:val="0"/>
                <w:dstrike w:val="0"/>
                <w:color w:val="auto"/>
                <w:spacing w:val="8"/>
                <w:sz w:val="23"/>
                <w:szCs w:val="23"/>
                <w:highlight w:val="none"/>
              </w:rPr>
              <w:t>病案检</w:t>
            </w:r>
            <w:r>
              <w:rPr>
                <w:rFonts w:hint="eastAsia" w:ascii="仿宋" w:hAnsi="仿宋" w:eastAsia="仿宋" w:cs="仿宋"/>
                <w:strike w:val="0"/>
                <w:dstrike w:val="0"/>
                <w:color w:val="auto"/>
                <w:spacing w:val="7"/>
                <w:sz w:val="23"/>
                <w:szCs w:val="23"/>
                <w:highlight w:val="none"/>
              </w:rPr>
              <w:t>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1.有向患者监护人就实施医疗保护措施可能发生的意外情况告知的相关管理规定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2.履行书面知情同意并签字保存在病历中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strike w:val="0"/>
                <w:dstrike w:val="0"/>
                <w:color w:val="auto"/>
                <w:spacing w:val="14"/>
                <w:sz w:val="24"/>
                <w:szCs w:val="24"/>
                <w:highlight w:val="none"/>
                <w:vertAlign w:val="baseline"/>
                <w:lang w:val="en-US" w:eastAsia="zh-CN"/>
              </w:rPr>
            </w:pPr>
            <w:r>
              <w:rPr>
                <w:rFonts w:hint="eastAsia" w:ascii="仿宋" w:hAnsi="仿宋" w:eastAsia="仿宋" w:cs="仿宋"/>
                <w:strike w:val="0"/>
                <w:dstrike w:val="0"/>
                <w:color w:val="auto"/>
                <w:spacing w:val="6"/>
                <w:sz w:val="24"/>
                <w:szCs w:val="24"/>
                <w:highlight w:val="none"/>
                <w:lang w:eastAsia="zh-CN"/>
              </w:rPr>
              <w:t>（</w:t>
            </w:r>
            <w:r>
              <w:rPr>
                <w:rFonts w:hint="eastAsia" w:ascii="仿宋" w:hAnsi="仿宋" w:eastAsia="仿宋" w:cs="仿宋"/>
                <w:strike w:val="0"/>
                <w:dstrike w:val="0"/>
                <w:color w:val="auto"/>
                <w:spacing w:val="6"/>
                <w:sz w:val="24"/>
                <w:szCs w:val="24"/>
                <w:highlight w:val="none"/>
                <w:lang w:val="en-US" w:eastAsia="zh-CN"/>
              </w:rPr>
              <w:t>八十九）</w:t>
            </w:r>
            <w:r>
              <w:rPr>
                <w:rFonts w:hint="eastAsia" w:ascii="仿宋" w:hAnsi="仿宋" w:eastAsia="仿宋" w:cs="仿宋"/>
                <w:strike w:val="0"/>
                <w:dstrike w:val="0"/>
                <w:color w:val="auto"/>
                <w:spacing w:val="6"/>
                <w:sz w:val="24"/>
                <w:szCs w:val="24"/>
                <w:highlight w:val="none"/>
              </w:rPr>
              <w:t>实施精神类疾病治疗的医院为精神残障者的其他躯体疾患提供多学科联合诊疗服务，有常见并发症的预防规范与风险防范流程</w:t>
            </w:r>
            <w:r>
              <w:rPr>
                <w:rFonts w:hint="eastAsia" w:ascii="仿宋" w:hAnsi="仿宋" w:eastAsia="仿宋" w:cs="仿宋"/>
                <w:strike w:val="0"/>
                <w:dstrike w:val="0"/>
                <w:color w:val="auto"/>
                <w:spacing w:val="6"/>
                <w:sz w:val="24"/>
                <w:szCs w:val="24"/>
                <w:highlight w:val="none"/>
                <w:lang w:eastAsia="zh-CN"/>
              </w:rPr>
              <w:t>，</w:t>
            </w:r>
            <w:r>
              <w:rPr>
                <w:rFonts w:hint="eastAsia" w:ascii="仿宋" w:hAnsi="仿宋" w:eastAsia="仿宋" w:cs="仿宋"/>
                <w:strike w:val="0"/>
                <w:dstrike w:val="0"/>
                <w:color w:val="auto"/>
                <w:spacing w:val="6"/>
                <w:sz w:val="24"/>
                <w:szCs w:val="24"/>
                <w:highlight w:val="none"/>
              </w:rPr>
              <w:t>有相关培训教育。为精神残障者提供出院康复指导与随访。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2.5.89.1</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有会诊流程或多学科联合诊疗模式对精神残障者的其他躯体疾病开展诊疗服务，及时、规范和全面地开展精神残障者的躯体疾病的诊疗</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rPr>
            </w:pPr>
            <w:r>
              <w:rPr>
                <w:rFonts w:hint="eastAsia" w:ascii="仿宋" w:hAnsi="仿宋" w:eastAsia="仿宋" w:cs="仿宋"/>
                <w:strike w:val="0"/>
                <w:dstrike w:val="0"/>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rPr>
            </w:pPr>
            <w:r>
              <w:rPr>
                <w:rFonts w:hint="eastAsia" w:ascii="仿宋" w:hAnsi="仿宋" w:eastAsia="仿宋" w:cs="仿宋"/>
                <w:strike w:val="0"/>
                <w:dstrike w:val="0"/>
                <w:color w:val="auto"/>
                <w:spacing w:val="7"/>
                <w:sz w:val="23"/>
                <w:szCs w:val="23"/>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rPr>
            </w:pPr>
            <w:r>
              <w:rPr>
                <w:rFonts w:hint="eastAsia" w:ascii="仿宋" w:hAnsi="仿宋" w:eastAsia="仿宋" w:cs="仿宋"/>
                <w:strike w:val="0"/>
                <w:dstrike w:val="0"/>
                <w:color w:val="auto"/>
                <w:spacing w:val="7"/>
                <w:sz w:val="23"/>
                <w:szCs w:val="23"/>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lang w:val="en-US" w:eastAsia="zh-CN"/>
              </w:rPr>
            </w:pPr>
            <w:r>
              <w:rPr>
                <w:rFonts w:hint="eastAsia" w:ascii="仿宋" w:hAnsi="仿宋" w:eastAsia="仿宋" w:cs="仿宋"/>
                <w:strike w:val="0"/>
                <w:dstrike w:val="0"/>
                <w:color w:val="auto"/>
                <w:spacing w:val="7"/>
                <w:sz w:val="23"/>
                <w:szCs w:val="23"/>
                <w:highlight w:val="none"/>
              </w:rPr>
              <w:t>病案检查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1.有为精神残障者的其他躯体疾患提供多学科联合诊疗服务的管理制度及流程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2.有病历体现多学科诊疗模式，有记录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strike w:val="0"/>
                <w:dstrike w:val="0"/>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3.职能部门有监管记录，通过评价多学科诊疗效果持续改进诊疗工作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2.5.89.2</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有常见并发症的预防规范与风险防范流程，有相关培训教育，员工知晓</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rPr>
            </w:pPr>
            <w:r>
              <w:rPr>
                <w:rFonts w:hint="eastAsia" w:ascii="仿宋" w:hAnsi="仿宋" w:eastAsia="仿宋" w:cs="仿宋"/>
                <w:strike w:val="0"/>
                <w:dstrike w:val="0"/>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rPr>
            </w:pPr>
            <w:r>
              <w:rPr>
                <w:rFonts w:hint="eastAsia" w:ascii="仿宋" w:hAnsi="仿宋" w:eastAsia="仿宋" w:cs="仿宋"/>
                <w:strike w:val="0"/>
                <w:dstrike w:val="0"/>
                <w:color w:val="auto"/>
                <w:spacing w:val="7"/>
                <w:sz w:val="23"/>
                <w:szCs w:val="23"/>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lang w:val="en-US" w:eastAsia="zh-CN"/>
              </w:rPr>
            </w:pPr>
            <w:r>
              <w:rPr>
                <w:rFonts w:hint="eastAsia" w:ascii="仿宋" w:hAnsi="仿宋" w:eastAsia="仿宋" w:cs="仿宋"/>
                <w:strike w:val="0"/>
                <w:dstrike w:val="0"/>
                <w:color w:val="auto"/>
                <w:spacing w:val="7"/>
                <w:sz w:val="23"/>
                <w:szCs w:val="23"/>
                <w:highlight w:val="none"/>
              </w:rPr>
              <w:t>员工访谈</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1.有常见并发症的诊疗规范、预防和处理措施、风险防范预案与流程等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2.有针对医务人员、患者家属开展培训教育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color w:val="auto"/>
                <w:spacing w:val="6"/>
                <w:sz w:val="24"/>
                <w:szCs w:val="24"/>
                <w:highlight w:val="none"/>
                <w:lang w:val="en-US" w:eastAsia="zh-CN"/>
              </w:rPr>
            </w:pPr>
            <w:r>
              <w:rPr>
                <w:rFonts w:hint="eastAsia" w:ascii="仿宋" w:hAnsi="仿宋" w:eastAsia="仿宋" w:cs="仿宋"/>
                <w:strike w:val="0"/>
                <w:color w:val="auto"/>
                <w:spacing w:val="6"/>
                <w:sz w:val="24"/>
                <w:szCs w:val="24"/>
                <w:highlight w:val="none"/>
                <w:lang w:val="en-US" w:eastAsia="zh-CN"/>
              </w:rPr>
              <w:t>3.员工知晓预防规范与风险防范流程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2.5.89.3</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为精神残障者提供出院康复指导与随访，有记录，可追溯</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rPr>
            </w:pPr>
            <w:r>
              <w:rPr>
                <w:rFonts w:hint="eastAsia" w:ascii="仿宋" w:hAnsi="仿宋" w:eastAsia="仿宋" w:cs="仿宋"/>
                <w:strike w:val="0"/>
                <w:dstrike w:val="0"/>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rPr>
            </w:pPr>
            <w:r>
              <w:rPr>
                <w:rFonts w:hint="eastAsia" w:ascii="仿宋" w:hAnsi="仿宋" w:eastAsia="仿宋" w:cs="仿宋"/>
                <w:strike w:val="0"/>
                <w:dstrike w:val="0"/>
                <w:color w:val="auto"/>
                <w:spacing w:val="7"/>
                <w:sz w:val="23"/>
                <w:szCs w:val="23"/>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rPr>
            </w:pPr>
            <w:r>
              <w:rPr>
                <w:rFonts w:hint="eastAsia" w:ascii="仿宋" w:hAnsi="仿宋" w:eastAsia="仿宋" w:cs="仿宋"/>
                <w:strike w:val="0"/>
                <w:dstrike w:val="0"/>
                <w:color w:val="auto"/>
                <w:spacing w:val="7"/>
                <w:sz w:val="23"/>
                <w:szCs w:val="23"/>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rPr>
            </w:pPr>
            <w:r>
              <w:rPr>
                <w:rFonts w:hint="eastAsia" w:ascii="仿宋" w:hAnsi="仿宋" w:eastAsia="仿宋" w:cs="仿宋"/>
                <w:strike w:val="0"/>
                <w:dstrike w:val="0"/>
                <w:color w:val="auto"/>
                <w:spacing w:val="7"/>
                <w:sz w:val="23"/>
                <w:szCs w:val="23"/>
                <w:highlight w:val="none"/>
              </w:rPr>
              <w:t>病案检查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val="0"/>
                <w:dstrike w:val="0"/>
                <w:color w:val="auto"/>
                <w:spacing w:val="7"/>
                <w:sz w:val="23"/>
                <w:szCs w:val="23"/>
                <w:highlight w:val="none"/>
                <w:lang w:val="en-US" w:eastAsia="zh-CN"/>
              </w:rPr>
            </w:pPr>
            <w:r>
              <w:rPr>
                <w:rFonts w:hint="eastAsia" w:ascii="仿宋" w:hAnsi="仿宋" w:eastAsia="仿宋" w:cs="仿宋"/>
                <w:strike w:val="0"/>
                <w:dstrike w:val="0"/>
                <w:color w:val="auto"/>
                <w:spacing w:val="7"/>
                <w:sz w:val="23"/>
                <w:szCs w:val="23"/>
                <w:highlight w:val="none"/>
              </w:rPr>
              <w:t>患者访谈</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val="0"/>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1.有为精神残障者提供出院康复指导、出院后随访的制度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2.患者及家属、授权委托人知晓并理解出院指导内容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3.有出院后随访记录，可追溯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九十</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医院开展介入诊疗技术，专业设置、人员配备及其设备、设施符合《放射诊疗管理规定》和相关介入诊疗技术管理规范要求。按照技术适应证规范技术操作并开展质量控制。有介入诊疗器械登记制度，保证器械来源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2.5.90.1</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医院开展介入诊疗技术，具备卫生健康行政部门颁发的介入诊疗许可，定期校验</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1.有卫生健康部门颁发的介入诊疗许可登记、备案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2.介入诊疗许可定期校验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2.5.90.2</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人员配备及其设备、设施符合《放射诊疗管理规定》和相关介入诊疗技术管理规范要求</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现场检查文件查阅</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1.人员配备符合《放射诊疗管理规定》和介入诊疗技术管理规范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2.设备、设施符合《放射诊疗管理规定》和介入诊疗技术管理规范，且处于完好状态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2.5.90.3</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介入医师具备相应的资质和授权，接受定期学习和培训</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1.介入医师具备相应资质，并有医院授权资料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2.介入医师有定期学习和培训的证明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2.5.90.4</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根据法律法规和行业指南制定介入诊疗操作规范并定期修订，按照技术适应证规范技术操作并开展质量控制</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文件查阅记录查看病历检查病案检查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1.根据法律法规和行业指南制定介入诊疗操作规范，并定期更新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2.科室开展质量控制，定期对介入诊疗病例的适应证进行回顾总结，对存在问题有分析、整改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3.现场病案检查介入诊疗病历适应症符合诊疗操作规范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2.5.90.5</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建立质控指标管理介入诊疗操作流程，定期汇总质控结果，分析反馈，持续改进</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1.有介入诊疗质控指标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2.职能部门至少每季度汇总质控结果、分析反馈记录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3.有数据或事实显示介入诊疗质量持续改进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2.5.90.6</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对介入诊疗器械实施全流程管理，有介入诊疗器械登记制度，一次性器械条码归档病历中，保证器械来源可追溯</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文件查阅病历检查病案检查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1.有介入诊疗器械登记制度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2.每份介入诊疗病历有一次性器械条码，可追溯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九十</w:t>
            </w:r>
            <w:r>
              <w:rPr>
                <w:rFonts w:hint="eastAsia" w:ascii="仿宋" w:hAnsi="仿宋" w:eastAsia="仿宋" w:cs="仿宋"/>
                <w:color w:val="auto"/>
                <w:spacing w:val="6"/>
                <w:sz w:val="24"/>
                <w:szCs w:val="24"/>
                <w:highlight w:val="none"/>
                <w:lang w:val="en-US" w:eastAsia="zh-CN"/>
              </w:rPr>
              <w:t>一）</w:t>
            </w:r>
            <w:r>
              <w:rPr>
                <w:rFonts w:hint="eastAsia" w:ascii="仿宋" w:hAnsi="仿宋" w:eastAsia="仿宋" w:cs="仿宋"/>
                <w:color w:val="auto"/>
                <w:spacing w:val="6"/>
                <w:sz w:val="24"/>
                <w:szCs w:val="24"/>
                <w:highlight w:val="none"/>
              </w:rPr>
              <w:t>开展血液净化技术应当符合相关法律、法规及行业管理要求。有质量管理制度、安全保障措施和紧急处理预案。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2.5.91.1</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人员、设备、空间及院感控制流程均符合行业管理要求</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1.布局、流程合理，符合行业管理要求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2.每个透析单元使用面积不少于3.2平方米，水处理间使用面积不低于水处理机占地面积的1.5倍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配备满足工作需要的血液透析机、水处理设备、供氧装置、负压吸引装置等基本设备；急救设备齐全，配置有除颤仪、简易呼吸器、抢救车；有必要的职业防护物品；开展透析器复用的，应当配备相应的设备；配备有信息化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4.至少有2名执业医师，其中至少1名具有肾脏病学中级以上专业技术职称。20台血液透析机以上的，每新增10台血液透析机至少新增1名执业医师；血透室负责人应由肾脏病学副高以上职称执业医师担任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5.每台血透机至少配备0.4名护士；血透室护士长或护理组长由具备透析护理工作经验的中级以上职称的注册护士担任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6.至少配备1名熟悉血液透析机和水处理设备性能结构、工作原理和维修技术的技师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7.医师、护士和技师应具有3个月以上三级医院血液透析工作经历或培训经历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2.5.91.2</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根据法律法规和行业指南，有血液净化操作流程并定期更新，建立全流程的血液净化质量管理和控制制度。并根据国家发布的相关医疗质量控制指标开展质控工作</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文件查阅记录查看数据核查现场检查员工操作</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1.有规范的血液净化操作流程并定期更新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2.建立全流程的血液净化质量管理和控制制度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3.科室建立血液透析质量方面的基础数据库，有维持性血液透析患者质量监测指标体系，至少每季度进行统计分析，自查、对存在问题有整改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4.职能部门至少每季度对质控指标有监管，定期分析、反馈，并检查科室整改落实情况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5.有数据或事实体现血透质量持续改进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6.现场检查护士操作熟练规范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2.5.91.3</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有保障患者和员工安全的措施和紧急情况处理预案，并定期演练</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员工访谈</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1.制定有保障患者和员工安全的措施和紧急情况处理预案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2.有常见并发症的紧急处理流程和上报制度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3.针对预案展开定期演练，演练有记录有评价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4.科室定期自查，分析总结、整改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5.职能部门定期督查，分析、反馈，落实整改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6.访谈员工知晓紧急情况处理预案与流程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九十</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血液透析机与水处理设备符合要求。透析液的配制符合要求，透析用水化学污染物、透析液细菌及内毒素检测达标。血液透析器复用执行《血液透析器复用操作规范》。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2.5.92.1</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血液透析机与水处理设备符合要求</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8"/>
                <w:sz w:val="23"/>
                <w:szCs w:val="23"/>
                <w:highlight w:val="none"/>
              </w:rPr>
              <w:t>记录查</w:t>
            </w:r>
            <w:r>
              <w:rPr>
                <w:rFonts w:hint="eastAsia" w:ascii="仿宋" w:hAnsi="仿宋" w:eastAsia="仿宋" w:cs="仿宋"/>
                <w:color w:val="auto"/>
                <w:spacing w:val="7"/>
                <w:sz w:val="23"/>
                <w:szCs w:val="23"/>
                <w:highlight w:val="none"/>
              </w:rPr>
              <w:t>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1.血液透析机与水处理设备具有合法的相关证件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2.建立设备档案与记录，每一台透析机档案包括但不限于出厂信息（技术信息和操作信息）、操作运行和维修记录；水处理设备包括但不限于出厂信息、消毒和冲洗记录、问题和维修记录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3.在用透析机运转正常，超滤准确、监测系统和报警系统正常，有定期校验记录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2.5.92.2</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透析液的配制符合要求，透析用水化学污染物、透析液细菌及内毒素检测达标</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1.透析液和透析粉符合国家标准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2.制定有透析液配制操作规范并实施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3.有透析用水质量监测制度和质量监测记录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4.透析用水定期进行残余氯及硬度检测及电导率监测（前处理系统），透析用水化学污染物、透析液细菌及内毒素检测合格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5.科室有定期自查、总结分析、整改措施并落实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2.5.92.3</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血液透析器复用执行《血液透析器复用操作规范》</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文件查阅现场检查</w:t>
            </w:r>
            <w:r>
              <w:rPr>
                <w:rFonts w:hint="eastAsia" w:ascii="仿宋" w:hAnsi="仿宋" w:eastAsia="仿宋" w:cs="仿宋"/>
                <w:color w:val="auto"/>
                <w:spacing w:val="7"/>
                <w:sz w:val="23"/>
                <w:szCs w:val="23"/>
                <w:highlight w:val="none"/>
                <w:lang w:val="en-US" w:eastAsia="zh-CN"/>
              </w:rPr>
              <w:t>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1.对透析器复用有明确的管理制度和流程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2.除依法批准的有明确标识的可重复使用的血液透析器外,不复用其他任何透析器，现场核查医院透析器入库出库数，复用登记记录完整，复用案例与透析器可追溯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3.从事血液透析器复用的人员必须经过专门培训，符合复用技术资格要求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4.复用透析器只能使用于同一个患者，标签必须能够确认使用该透析器的患者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5.血传播传染病患者使用过的透析器不复用，复用过程中对消毒剂过敏的患者使用过的透析器不能复用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6.可复用血液透析器复用次数符合规范要求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7.科室与医院感染管理部门有监督检查，定期反馈与整改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8.无因透析器复用发生感染事件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九十</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医院开展诊断脑电图、肌电图等特殊诊疗技术，应当符合国家法律、法规及卫生健康行政部门规章标准的要求。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2.5.93.1</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医院开展诊断脑电图、肌电图等特殊诊疗技术，应当符合国家法律、法规及卫生健康行政部门规章标准的要求</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现场检查</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1.开展诊断脑电图、肌电图等特殊诊疗技术，医疗执业许可证登记有相应的诊疗科目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2.从事脑电图、肌电图等特殊诊疗技术具备相应资质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3.有独立场所，场所环境防护等符合国家要求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2.5.93.2</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根据法律、法规和行业指南，制定并定期修订本院特殊诊疗技术的诊疗方案及操作流程，建立质控标准，并有效落实</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员工访谈</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1.制定特殊诊疗技术的诊疗方案及操作流程并定期修订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2.建立特殊诊疗技术质控标准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3.访谈特殊诊疗技术人员知晓本部门的质控指标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4.科室定期自查、总结分析质控结果、并整改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5.职能部门至少每季度督查、分析、反馈质控结果，落实整改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九十</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特殊检查室设计及空间区域划分应符合特殊检查需求。能将有害光、射线、磁场限制在检查患者所需的范围，避免医务人员及其他人员接触有害物质。有突发意外事故管理规范与应急预案并严格执行。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2.5.94.1</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特殊检查室设计及空间区域划分应符合特殊检查需求</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1.放射、介入、放疗、核医学等机房设计、建设及设施符合安全、环保、职业病防护等规范要求并验收合格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2.空间区域严格划分患者、检查人员、其他人员区域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3.机房显著位置有规范的警示标识。实时监测环境剂量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2.5.94.2</w:t>
            </w: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将有害光、射线、磁场限制在检查患者所需的范围，避免医务人员及其他人员接触有害物质</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1.有完整的设备、环境、人员防护制度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2.防护用具齐全、有效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3.科室与主管部门对落实防护制度有自查、分析、反馈、整改记录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2.5.94.3</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有突发意外事故管理规范与应急预案并严格执行</w:t>
            </w:r>
          </w:p>
        </w:tc>
        <w:tc>
          <w:tcPr>
            <w:tcW w:w="13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文件查阅记录查看</w:t>
            </w: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1.有突发意外事故管理制度、流程及应急预案，放射性操作区有简明的应急救援流程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2.应急预案有培训，培训资料齐全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3.定期完成应急演练（至少每年一次）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4.每名员工知晓应急预案、流程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5.职能部门定期督查、分析反馈，落实整改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5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6.有事实或数据体现持续改进工作有成效</w:t>
            </w:r>
          </w:p>
        </w:tc>
      </w:tr>
    </w:tbl>
    <w:p>
      <w:pPr>
        <w:keepNext w:val="0"/>
        <w:keepLines w:val="0"/>
        <w:widowControl/>
        <w:numPr>
          <w:ilvl w:val="0"/>
          <w:numId w:val="0"/>
        </w:numPr>
        <w:suppressLineNumbers w:val="0"/>
        <w:spacing w:line="240" w:lineRule="auto"/>
        <w:ind w:leftChars="0"/>
        <w:jc w:val="left"/>
        <w:outlineLvl w:val="9"/>
        <w:rPr>
          <w:rFonts w:hint="eastAsia"/>
          <w:highlight w:val="none"/>
          <w:lang w:val="en-US" w:eastAsia="zh-CN"/>
        </w:rPr>
      </w:pPr>
      <w:bookmarkStart w:id="825" w:name="_Toc32642"/>
      <w:bookmarkStart w:id="826" w:name="_Toc3398"/>
      <w:bookmarkStart w:id="827" w:name="_Toc31183"/>
      <w:bookmarkStart w:id="828" w:name="_Toc25038"/>
      <w:bookmarkStart w:id="829" w:name="_Toc25670"/>
      <w:bookmarkStart w:id="830" w:name="_Toc19773"/>
      <w:bookmarkStart w:id="831" w:name="_Toc28452"/>
      <w:bookmarkStart w:id="832" w:name="_Toc24543"/>
      <w:bookmarkStart w:id="833" w:name="_Toc31034"/>
      <w:bookmarkStart w:id="834" w:name="_Toc1723"/>
      <w:bookmarkStart w:id="835" w:name="_Toc19598"/>
    </w:p>
    <w:p>
      <w:pPr>
        <w:keepNext w:val="0"/>
        <w:keepLines w:val="0"/>
        <w:widowControl/>
        <w:numPr>
          <w:ilvl w:val="0"/>
          <w:numId w:val="0"/>
        </w:numPr>
        <w:suppressLineNumbers w:val="0"/>
        <w:spacing w:line="240" w:lineRule="auto"/>
        <w:ind w:leftChars="0"/>
        <w:jc w:val="left"/>
        <w:outlineLvl w:val="9"/>
        <w:rPr>
          <w:rFonts w:hint="eastAsia"/>
          <w:highlight w:val="none"/>
          <w:lang w:val="en-US" w:eastAsia="zh-CN"/>
        </w:rPr>
      </w:pPr>
    </w:p>
    <w:p>
      <w:pPr>
        <w:keepNext w:val="0"/>
        <w:keepLines w:val="0"/>
        <w:widowControl/>
        <w:numPr>
          <w:ilvl w:val="0"/>
          <w:numId w:val="0"/>
        </w:numPr>
        <w:suppressLineNumbers w:val="0"/>
        <w:spacing w:line="240" w:lineRule="auto"/>
        <w:ind w:leftChars="0"/>
        <w:jc w:val="left"/>
        <w:outlineLvl w:val="9"/>
        <w:rPr>
          <w:rFonts w:hint="eastAsia"/>
          <w:highlight w:val="none"/>
          <w:lang w:val="en-US" w:eastAsia="zh-CN"/>
        </w:rPr>
      </w:pPr>
    </w:p>
    <w:p>
      <w:pPr>
        <w:keepNext w:val="0"/>
        <w:keepLines w:val="0"/>
        <w:widowControl/>
        <w:numPr>
          <w:ilvl w:val="0"/>
          <w:numId w:val="0"/>
        </w:numPr>
        <w:suppressLineNumbers w:val="0"/>
        <w:spacing w:line="560" w:lineRule="exact"/>
        <w:ind w:leftChars="0"/>
        <w:jc w:val="left"/>
        <w:outlineLvl w:val="2"/>
        <w:rPr>
          <w:rFonts w:hint="eastAsia" w:ascii="仿宋" w:hAnsi="仿宋" w:eastAsia="仿宋" w:cs="仿宋"/>
          <w:b/>
          <w:bCs/>
          <w:color w:val="auto"/>
          <w:spacing w:val="22"/>
          <w:sz w:val="28"/>
          <w:szCs w:val="28"/>
          <w:highlight w:val="none"/>
          <w:lang w:val="en-US" w:eastAsia="zh-CN"/>
        </w:rPr>
      </w:pPr>
      <w:bookmarkStart w:id="836" w:name="_Toc591"/>
      <w:bookmarkStart w:id="837" w:name="_Toc30846"/>
      <w:bookmarkStart w:id="838" w:name="_Toc32533"/>
      <w:bookmarkStart w:id="839" w:name="_Toc31904"/>
      <w:r>
        <w:rPr>
          <w:rFonts w:hint="eastAsia" w:ascii="仿宋" w:hAnsi="仿宋" w:eastAsia="仿宋" w:cs="仿宋"/>
          <w:b/>
          <w:bCs/>
          <w:color w:val="auto"/>
          <w:spacing w:val="22"/>
          <w:sz w:val="28"/>
          <w:szCs w:val="28"/>
          <w:highlight w:val="none"/>
          <w:lang w:val="en-US" w:eastAsia="zh-CN"/>
        </w:rPr>
        <w:t>六、儿童重症监护病房（PICU）管理与持续改进</w:t>
      </w:r>
      <w:bookmarkEnd w:id="836"/>
      <w:bookmarkEnd w:id="837"/>
      <w:bookmarkEnd w:id="838"/>
      <w:bookmarkEnd w:id="839"/>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3900"/>
        <w:gridCol w:w="1415"/>
        <w:gridCol w:w="7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5408"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4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b/>
                <w:bCs/>
                <w:color w:val="auto"/>
                <w:spacing w:val="14"/>
                <w:sz w:val="24"/>
                <w:szCs w:val="24"/>
                <w:highlight w:val="none"/>
                <w:vertAlign w:val="baseline"/>
                <w:lang w:val="en-US" w:eastAsia="zh-CN"/>
              </w:rPr>
              <w:t>评审方法</w:t>
            </w: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（九十五）根据重症救治能力需要，设置儿童重症监护病房。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2.6.95.1</w:t>
            </w:r>
          </w:p>
        </w:tc>
        <w:tc>
          <w:tcPr>
            <w:tcW w:w="39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default" w:eastAsia="宋体"/>
                <w:color w:val="auto"/>
                <w:highlight w:val="none"/>
                <w:lang w:val="en-US" w:eastAsia="zh-CN"/>
              </w:rPr>
            </w:pPr>
            <w:r>
              <w:rPr>
                <w:rFonts w:hint="eastAsia" w:ascii="仿宋" w:hAnsi="仿宋" w:eastAsia="仿宋" w:cs="仿宋"/>
                <w:color w:val="auto"/>
                <w:spacing w:val="6"/>
                <w:sz w:val="24"/>
                <w:szCs w:val="24"/>
                <w:highlight w:val="none"/>
                <w:lang w:val="en-US" w:eastAsia="zh-CN"/>
              </w:rPr>
              <w:t>符合儿童重症监护病房建设基本条件</w:t>
            </w:r>
          </w:p>
        </w:tc>
        <w:tc>
          <w:tcPr>
            <w:tcW w:w="14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color w:val="auto"/>
                <w:highlight w:val="none"/>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color w:val="auto"/>
                <w:highlight w:val="none"/>
              </w:rPr>
            </w:pPr>
            <w:r>
              <w:rPr>
                <w:rFonts w:hint="eastAsia" w:ascii="仿宋" w:hAnsi="仿宋" w:eastAsia="仿宋" w:cs="仿宋"/>
                <w:color w:val="auto"/>
                <w:spacing w:val="6"/>
                <w:sz w:val="24"/>
                <w:szCs w:val="24"/>
                <w:highlight w:val="none"/>
                <w:lang w:val="en-US" w:eastAsia="zh-CN"/>
              </w:rPr>
              <w:t>1.儿童重症监护病房应当具备与其功能和任务相适应的场所、设施、设备和技术力量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color w:val="auto"/>
                <w:highlight w:val="none"/>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color w:val="auto"/>
                <w:highlight w:val="none"/>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color w:val="auto"/>
                <w:highlight w:val="none"/>
              </w:rPr>
            </w:pPr>
            <w:r>
              <w:rPr>
                <w:rFonts w:hint="eastAsia" w:ascii="仿宋" w:hAnsi="仿宋" w:eastAsia="仿宋" w:cs="仿宋"/>
                <w:color w:val="auto"/>
                <w:spacing w:val="6"/>
                <w:sz w:val="24"/>
                <w:szCs w:val="24"/>
                <w:highlight w:val="none"/>
                <w:lang w:val="en-US" w:eastAsia="zh-CN"/>
              </w:rPr>
              <w:t>2.儿童重症监护病房的建筑布局应当符合医院感染预防与控制的有关规定，做到洁污区域分开，功能流程合理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color w:val="auto"/>
                <w:highlight w:val="none"/>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color w:val="auto"/>
                <w:highlight w:val="none"/>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3.儿童重症监护病房床位数应当满足患儿医疗救治的需要，每床净使用面积15~18平方米。设置有负压隔离病房，符合相关管理要求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2.6.95.2</w:t>
            </w:r>
          </w:p>
        </w:tc>
        <w:tc>
          <w:tcPr>
            <w:tcW w:w="39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default"/>
                <w:color w:val="auto"/>
                <w:highlight w:val="none"/>
                <w:lang w:val="en-US"/>
              </w:rPr>
            </w:pPr>
            <w:r>
              <w:rPr>
                <w:rFonts w:hint="eastAsia" w:ascii="仿宋" w:hAnsi="仿宋" w:eastAsia="仿宋" w:cs="仿宋"/>
                <w:color w:val="auto"/>
                <w:spacing w:val="6"/>
                <w:sz w:val="24"/>
                <w:szCs w:val="24"/>
                <w:highlight w:val="none"/>
                <w:lang w:val="en-US" w:eastAsia="zh-CN"/>
              </w:rPr>
              <w:t>儿童重症监护病房设备设施配备符合相关要求</w:t>
            </w:r>
          </w:p>
        </w:tc>
        <w:tc>
          <w:tcPr>
            <w:tcW w:w="14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eastAsia="宋体"/>
                <w:color w:val="auto"/>
                <w:highlight w:val="none"/>
                <w:lang w:val="en-US" w:eastAsia="zh-CN"/>
              </w:rPr>
            </w:pPr>
            <w:r>
              <w:rPr>
                <w:rFonts w:hint="eastAsia" w:ascii="仿宋" w:hAnsi="仿宋" w:eastAsia="仿宋" w:cs="仿宋"/>
                <w:color w:val="auto"/>
                <w:spacing w:val="6"/>
                <w:sz w:val="24"/>
                <w:szCs w:val="24"/>
                <w:highlight w:val="none"/>
                <w:lang w:val="en-US" w:eastAsia="zh-CN"/>
              </w:rPr>
              <w:t>员工访谈</w:t>
            </w: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儿童重症监护病房应当配备负压吸引装置、心电监护仪、吸氧装置、氧浓度监护仪、辐射式抢救台、输液泵、静脉推注泵、微量血糖仪、儿童专用复苏囊与面罩、喉镜和气管导管、吸氧浓度监护仪和供儿童使用无创呼吸机及有创呼吸机、血液净化机等基本设备；配备EC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color w:val="auto"/>
                <w:highlight w:val="none"/>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2.定期检查保养，保持性能完好；相关人员知晓要求并正确操作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（九十六）儿童重症监护病房医护人员配置符合要求，有各项管理制度和操作规范。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2.6.96.1</w:t>
            </w:r>
          </w:p>
        </w:tc>
        <w:tc>
          <w:tcPr>
            <w:tcW w:w="39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儿童重症监护病房医护人员配置符合要求，有各项管理制度和操作规范</w:t>
            </w:r>
          </w:p>
        </w:tc>
        <w:tc>
          <w:tcPr>
            <w:tcW w:w="14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看儿童重症监护病房工作流程符合要求；儿童重症监护病房医师人数与床位数之比应当为0.8:1以上，护士人数与床位数之比不低于2.5:1；儿童重症监护病房医疗负责人由具有3年及以上儿童重症监护病房专业工作经验并具备儿科副高及以上专业技术职务任职资格的医师担任；护士长具备主管护师职称且有2年及以上儿童重症护理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2.有儿童重症监护病房各项管理制度、工作职责、护理常规、专业技术规范和操作常规及各类应急预案等，并及时更新；护理人员知晓上述相关要求，有培训并按要求落实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3.科室对执行制度、规范、职责等情况有自查，对存在问题有整改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4.主管部门对科室管理工作有检查与监管并检查科室整改落实情况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（九十七）有儿童重症监护病房管理制度、诊疗规范和操作规程、应急预案，有儿童重症监护室入住、出科指征，有质量与安全指标监控，落实多学科协作诊疗（MDT）、儿童重症危重程度评估等制度。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5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2.6.97.1</w:t>
            </w:r>
          </w:p>
        </w:tc>
        <w:tc>
          <w:tcPr>
            <w:tcW w:w="39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规范儿童重症诊疗质量</w:t>
            </w:r>
          </w:p>
        </w:tc>
        <w:tc>
          <w:tcPr>
            <w:tcW w:w="14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现场检查病历检查</w:t>
            </w: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1.完善儿童重症诊疗规范和操作规程、应急预案。严格掌握危重症患儿入住、出科指征，实行“危重程度评分”，定期评价收住患儿的适宜性及诊疗质量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2.落实各项制度规范，开展医疗质量控制指标监测并进行持续改进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2.6.97.2</w:t>
            </w:r>
          </w:p>
        </w:tc>
        <w:tc>
          <w:tcPr>
            <w:tcW w:w="39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落实多学科协作诊疗（MDT）</w:t>
            </w:r>
          </w:p>
        </w:tc>
        <w:tc>
          <w:tcPr>
            <w:tcW w:w="14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现场检查病历检查</w:t>
            </w: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1.建立多学科协作诊疗（MDT）机制，落实多学科联合诊疗措施，保障危重症患儿得到有效治疗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2.定期评价危重症患儿的临床诊疗质量，体现持续改进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（九十八）完善儿童重症监护病房护理质量管理与监测相关规定及措施，组织实施并持续改进。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2.6.98.1</w:t>
            </w:r>
          </w:p>
        </w:tc>
        <w:tc>
          <w:tcPr>
            <w:tcW w:w="39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儿童重症监护病房护理质量管理标准、安全管理制度及相关监测规定与措施</w:t>
            </w:r>
          </w:p>
        </w:tc>
        <w:tc>
          <w:tcPr>
            <w:tcW w:w="14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数据核查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现场检查</w:t>
            </w: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1.有儿童重症监护病房护理专项质量管理标准，对儿童重症监护病房护理质量监测并分析改进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2.科室对儿童重症护理专项质量管理情况有自查，对存在问题有整改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3.主管部门对儿童重症专科质量管理情况有监管并检查整改落实情况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4.专科质量指标达到管理标准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2.6.98.2</w:t>
            </w:r>
          </w:p>
        </w:tc>
        <w:tc>
          <w:tcPr>
            <w:tcW w:w="39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加强儿童重症监护病房消毒隔离管理措施</w:t>
            </w:r>
          </w:p>
        </w:tc>
        <w:tc>
          <w:tcPr>
            <w:tcW w:w="14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1.儿童重症监护病房建筑布局符合医院感染防控要求，洁污区域分开，功能流程合理；床位数满足患儿医疗救治需要，床单元面积符合相关要求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2.有儿童重症监护病房消毒隔离制度，儿童重症监护病房消毒隔离和防范措施到位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3.有奶瓶、奶嘴清洁消毒规范并落实或使用一次性奶瓶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4.有疑似传染病、传染病患儿消毒隔离制度并落实。疑似传染病的患儿采取隔离措施，标识清晰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5.科室对儿童重症监护病房消毒隔离管理有自查、分析、整改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6.主管部门对儿童重症监护病房有检查与监管并检查整改落实情况</w:t>
            </w:r>
          </w:p>
        </w:tc>
      </w:tr>
    </w:tbl>
    <w:p>
      <w:pPr>
        <w:keepNext w:val="0"/>
        <w:keepLines w:val="0"/>
        <w:widowControl/>
        <w:numPr>
          <w:ilvl w:val="0"/>
          <w:numId w:val="0"/>
        </w:numPr>
        <w:suppressLineNumbers w:val="0"/>
        <w:spacing w:line="240" w:lineRule="auto"/>
        <w:ind w:leftChars="0"/>
        <w:jc w:val="left"/>
        <w:outlineLvl w:val="9"/>
        <w:rPr>
          <w:rFonts w:hint="eastAsia"/>
          <w:highlight w:val="none"/>
          <w:lang w:val="en-US" w:eastAsia="zh-CN"/>
        </w:rPr>
      </w:pPr>
    </w:p>
    <w:p>
      <w:pPr>
        <w:keepNext w:val="0"/>
        <w:keepLines w:val="0"/>
        <w:widowControl/>
        <w:numPr>
          <w:ilvl w:val="0"/>
          <w:numId w:val="0"/>
        </w:numPr>
        <w:suppressLineNumbers w:val="0"/>
        <w:spacing w:line="560" w:lineRule="exact"/>
        <w:ind w:leftChars="0"/>
        <w:jc w:val="left"/>
        <w:outlineLvl w:val="2"/>
        <w:rPr>
          <w:rFonts w:hint="eastAsia" w:ascii="仿宋" w:hAnsi="仿宋" w:eastAsia="仿宋" w:cs="仿宋"/>
          <w:b/>
          <w:bCs/>
          <w:color w:val="auto"/>
          <w:spacing w:val="22"/>
          <w:sz w:val="28"/>
          <w:szCs w:val="28"/>
          <w:highlight w:val="none"/>
          <w:lang w:val="en-US" w:eastAsia="zh-CN"/>
        </w:rPr>
      </w:pPr>
      <w:bookmarkStart w:id="840" w:name="_Toc13399"/>
      <w:bookmarkStart w:id="841" w:name="_Toc10375"/>
      <w:bookmarkStart w:id="842" w:name="_Toc12479"/>
      <w:bookmarkStart w:id="843" w:name="_Toc25015"/>
      <w:r>
        <w:rPr>
          <w:rFonts w:hint="eastAsia" w:ascii="仿宋" w:hAnsi="仿宋" w:eastAsia="仿宋" w:cs="仿宋"/>
          <w:b/>
          <w:bCs/>
          <w:color w:val="auto"/>
          <w:spacing w:val="22"/>
          <w:sz w:val="28"/>
          <w:szCs w:val="28"/>
          <w:highlight w:val="none"/>
          <w:lang w:val="en-US" w:eastAsia="zh-CN"/>
        </w:rPr>
        <w:t>七、新生儿科诊疗管理与持续改进</w:t>
      </w:r>
      <w:bookmarkEnd w:id="825"/>
      <w:bookmarkEnd w:id="826"/>
      <w:bookmarkEnd w:id="827"/>
      <w:bookmarkEnd w:id="828"/>
      <w:bookmarkEnd w:id="829"/>
      <w:bookmarkEnd w:id="840"/>
      <w:bookmarkEnd w:id="841"/>
      <w:bookmarkEnd w:id="842"/>
      <w:bookmarkEnd w:id="843"/>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3900"/>
        <w:gridCol w:w="1415"/>
        <w:gridCol w:w="7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5408"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4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b/>
                <w:bCs/>
                <w:color w:val="auto"/>
                <w:spacing w:val="14"/>
                <w:sz w:val="24"/>
                <w:szCs w:val="24"/>
                <w:highlight w:val="none"/>
                <w:vertAlign w:val="baseline"/>
                <w:lang w:val="en-US" w:eastAsia="zh-CN"/>
              </w:rPr>
              <w:t>评审方法</w:t>
            </w: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（九十九）根据《新生儿病室建设与管理指南（试行）》要求设置新生儿室。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2.7.99.1</w:t>
            </w:r>
          </w:p>
        </w:tc>
        <w:tc>
          <w:tcPr>
            <w:tcW w:w="39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default" w:eastAsia="宋体"/>
                <w:color w:val="auto"/>
                <w:highlight w:val="none"/>
                <w:lang w:val="en-US" w:eastAsia="zh-CN"/>
              </w:rPr>
            </w:pPr>
            <w:r>
              <w:rPr>
                <w:rFonts w:hint="eastAsia" w:ascii="仿宋" w:hAnsi="仿宋" w:eastAsia="仿宋" w:cs="仿宋"/>
                <w:color w:val="auto"/>
                <w:spacing w:val="6"/>
                <w:sz w:val="24"/>
                <w:szCs w:val="24"/>
                <w:highlight w:val="none"/>
                <w:lang w:val="en-US" w:eastAsia="zh-CN"/>
              </w:rPr>
              <w:t>符合《新生儿病室建设与管理指南（试行）》指南中新生儿室建设基本条件</w:t>
            </w:r>
          </w:p>
        </w:tc>
        <w:tc>
          <w:tcPr>
            <w:tcW w:w="14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color w:val="auto"/>
                <w:highlight w:val="none"/>
              </w:rPr>
            </w:pPr>
            <w:r>
              <w:rPr>
                <w:rFonts w:hint="eastAsia" w:ascii="仿宋" w:hAnsi="仿宋" w:eastAsia="仿宋" w:cs="仿宋"/>
                <w:color w:val="auto"/>
                <w:spacing w:val="7"/>
                <w:sz w:val="24"/>
                <w:szCs w:val="24"/>
                <w:highlight w:val="none"/>
              </w:rPr>
              <w:t>现场检查</w:t>
            </w: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color w:val="auto"/>
                <w:highlight w:val="none"/>
              </w:rPr>
            </w:pPr>
            <w:r>
              <w:rPr>
                <w:rFonts w:hint="eastAsia" w:ascii="仿宋" w:hAnsi="仿宋" w:eastAsia="仿宋" w:cs="仿宋"/>
                <w:color w:val="auto"/>
                <w:spacing w:val="6"/>
                <w:sz w:val="24"/>
                <w:szCs w:val="24"/>
                <w:highlight w:val="none"/>
                <w:lang w:val="en-US" w:eastAsia="zh-CN"/>
              </w:rPr>
              <w:t>1.新生儿病室应当具备与其功能和任务相适应的场所、设施、设备和技术力量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color w:val="auto"/>
                <w:highlight w:val="none"/>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color w:val="auto"/>
                <w:highlight w:val="none"/>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color w:val="auto"/>
                <w:highlight w:val="none"/>
              </w:rPr>
            </w:pPr>
            <w:r>
              <w:rPr>
                <w:rFonts w:hint="eastAsia" w:ascii="仿宋" w:hAnsi="仿宋" w:eastAsia="仿宋" w:cs="仿宋"/>
                <w:color w:val="auto"/>
                <w:spacing w:val="6"/>
                <w:sz w:val="24"/>
                <w:szCs w:val="24"/>
                <w:highlight w:val="none"/>
                <w:lang w:val="en-US" w:eastAsia="zh-CN"/>
              </w:rPr>
              <w:t>2.新生儿病室的建筑布局应当符合医院感染预防与控制的有关规定，做到洁污区域分开，功能流程合理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color w:val="auto"/>
                <w:highlight w:val="none"/>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color w:val="auto"/>
                <w:highlight w:val="none"/>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3.新生儿病室床位数应当满足患儿医疗救治的需要，无陪护病室每床净使用面积不少于3平方米，床间距不小于1米。有陪护病室应当一患一房，净使用面积不低于12平方米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2.7.99.2</w:t>
            </w:r>
          </w:p>
        </w:tc>
        <w:tc>
          <w:tcPr>
            <w:tcW w:w="39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default"/>
                <w:color w:val="auto"/>
                <w:highlight w:val="none"/>
                <w:lang w:val="en-US"/>
              </w:rPr>
            </w:pPr>
            <w:r>
              <w:rPr>
                <w:rFonts w:hint="eastAsia" w:ascii="仿宋" w:hAnsi="仿宋" w:eastAsia="仿宋" w:cs="仿宋"/>
                <w:color w:val="auto"/>
                <w:spacing w:val="6"/>
                <w:sz w:val="24"/>
                <w:szCs w:val="24"/>
                <w:highlight w:val="none"/>
                <w:lang w:val="en-US" w:eastAsia="zh-CN"/>
              </w:rPr>
              <w:t>新生儿病区设备设施配备符合相关要求</w:t>
            </w:r>
          </w:p>
        </w:tc>
        <w:tc>
          <w:tcPr>
            <w:tcW w:w="14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eastAsia="宋体"/>
                <w:color w:val="auto"/>
                <w:highlight w:val="none"/>
                <w:lang w:val="en-US" w:eastAsia="zh-CN"/>
              </w:rPr>
            </w:pPr>
            <w:r>
              <w:rPr>
                <w:rFonts w:hint="eastAsia" w:ascii="仿宋" w:hAnsi="仿宋" w:eastAsia="仿宋" w:cs="仿宋"/>
                <w:color w:val="auto"/>
                <w:spacing w:val="6"/>
                <w:sz w:val="24"/>
                <w:szCs w:val="24"/>
                <w:highlight w:val="none"/>
                <w:lang w:val="en-US" w:eastAsia="zh-CN"/>
              </w:rPr>
              <w:t>员工访谈</w:t>
            </w: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新生儿病室应当配备负压吸引装置、新生儿监护仪、吸氧装置、氧浓度监护仪、暖箱、辐射式抢救台、蓝光治疗仪、输液泵、静脉推注泵、微量血糖仪、新生儿专用复苏囊与面罩、喉镜和气管导管等基本设备。有条件的可配备吸氧浓度监护仪和供新生儿使用的无创呼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color w:val="auto"/>
                <w:highlight w:val="none"/>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2.定期检查保养，保持性能完好；相关人员知晓要求并正确操作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（一百）根据《新生儿病室建设与管理指南（试行）》《医疗机构新生儿安全管理制度（试行）》等国家规范，新生儿科医护人员配置符合要求，有各项管理制度和操作规范。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2.7.100.1</w:t>
            </w:r>
          </w:p>
        </w:tc>
        <w:tc>
          <w:tcPr>
            <w:tcW w:w="39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新生儿科医护人员配置符合要求，有各项管理制度和操作规范</w:t>
            </w:r>
          </w:p>
        </w:tc>
        <w:tc>
          <w:tcPr>
            <w:tcW w:w="14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看新生儿科工作流程符合要求；新生儿科医师人数与床位数之比应当为0.3:1以上，护士人数与床位数之比不低于0.6:1，NICU为≥1.5-1.8:1，1名护理人员负责≤6名普通患儿或≤3名重症患儿。新生儿病区医疗负责人由具有3年以上新生儿专业工作经验并具备儿科副高以上专业技术职务任职资格的医师担任；护士长具备主管护师职称且有2年以上新生儿护理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2.有新生儿病区各项管理制度、工作职责、护理常规、专业技术规范和操作常规及各类应急预案等，并及时更新；护理人员知晓上述相关要求，有培训并按要求落实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3.科室对执行制度、规范、职责等情况有自查，对存在问题有整改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4.主管部门对科室管理工作有检查与监管并检查科室整改落实情况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零一）有新生儿病房和新生儿重症监护室管理制度、诊疗规范和操作规程、应急预案，有新生儿重症监护室入住、出科指征，有质量与安全指标监控，落实多学科协作诊疗（MDT）、新生儿危重程度评估等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5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2.7.101.1</w:t>
            </w:r>
          </w:p>
        </w:tc>
        <w:tc>
          <w:tcPr>
            <w:tcW w:w="39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规范新生儿诊疗质量</w:t>
            </w:r>
          </w:p>
        </w:tc>
        <w:tc>
          <w:tcPr>
            <w:tcW w:w="14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现场检查病历检查</w:t>
            </w: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1.完善新生儿诊疗规范和操作规程、应急预案。严格掌握危重症患儿入住、出科指征，实行“危重程度评分”，定期评价收住患儿的适宜性及诊疗质量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2.落实各项制度规范，开展医疗质量控制指标监测并进行持续改进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2.7.101.2</w:t>
            </w:r>
          </w:p>
        </w:tc>
        <w:tc>
          <w:tcPr>
            <w:tcW w:w="39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落实多学科协作诊疗（MDT）</w:t>
            </w:r>
          </w:p>
        </w:tc>
        <w:tc>
          <w:tcPr>
            <w:tcW w:w="14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现场检查病历检查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1.建立多学科协作诊疗（MDT）机制，落实多学科联合诊疗措施，保障危重症患儿得到有效治疗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2.定期评价危重症患儿的临床诊疗质量，体现持续改进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（一百零二）按照《新生儿病室建设与管理指南（试行）》《医疗机构新生儿安全管理制度（试行）》完善新生儿病室护理质量管理与监测相关规定及措施，组织实施并持续改进。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2.7.102.1</w:t>
            </w:r>
          </w:p>
        </w:tc>
        <w:tc>
          <w:tcPr>
            <w:tcW w:w="39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新生儿病室护理质量管理标准、安全管理制度及相关监测规定与措施</w:t>
            </w:r>
          </w:p>
        </w:tc>
        <w:tc>
          <w:tcPr>
            <w:tcW w:w="14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数据核查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现场检查</w:t>
            </w: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1.有新生儿病室护理专项质量管理标准，对新生儿病室护理质量监测并分析改进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2.科室对新生儿护理专项质量管理情况有自查，对存在问题有整改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3.主管部门对新生儿专科质量管理情况有监管并检查整改落实情况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4.专科质量指标达到管理标准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2.7.102.2</w:t>
            </w:r>
          </w:p>
        </w:tc>
        <w:tc>
          <w:tcPr>
            <w:tcW w:w="39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加强新生儿病室消毒隔离管理措施</w:t>
            </w:r>
          </w:p>
        </w:tc>
        <w:tc>
          <w:tcPr>
            <w:tcW w:w="141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1.新生儿科建筑布局符合医院感染防控要求，洁污区域分开，功能流程合理；床位数满足患儿医疗救治需要，床单元面积符合相关要求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2.有新生儿病室消毒隔离制度，新生儿病室消毒隔离和防范措施到位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3.有新生儿暖箱、奶瓶、奶嘴清洁消毒规范并落实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4.有高危新生儿、疑似传染病、传染病患儿消毒隔离制度并落实。高危新生儿和疑似传染病的新生儿采取隔离措施，标识清晰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5.科室对新生儿病室消毒隔离管理有自查、分析、整改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9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35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6.主管部门对新生儿病室有检查与监管并检查整改落实情况</w:t>
            </w:r>
          </w:p>
        </w:tc>
      </w:tr>
    </w:tbl>
    <w:p>
      <w:pPr>
        <w:pStyle w:val="4"/>
        <w:spacing w:line="560" w:lineRule="exact"/>
        <w:rPr>
          <w:rFonts w:hint="default" w:ascii="仿宋" w:hAnsi="仿宋" w:eastAsia="仿宋" w:cs="仿宋"/>
          <w:b/>
          <w:bCs w:val="0"/>
          <w:color w:val="auto"/>
          <w:sz w:val="28"/>
          <w:szCs w:val="24"/>
          <w:highlight w:val="none"/>
          <w:lang w:val="en-US" w:eastAsia="zh-CN"/>
        </w:rPr>
      </w:pPr>
      <w:bookmarkStart w:id="844" w:name="_Toc3156"/>
      <w:bookmarkStart w:id="845" w:name="_Toc1319"/>
      <w:bookmarkStart w:id="846" w:name="_Toc22371"/>
      <w:bookmarkStart w:id="847" w:name="_Toc1249"/>
      <w:bookmarkStart w:id="848" w:name="_Toc11681"/>
      <w:bookmarkStart w:id="849" w:name="_Toc13294"/>
      <w:bookmarkStart w:id="850" w:name="_Toc26322"/>
      <w:bookmarkStart w:id="851" w:name="_Toc3428"/>
      <w:bookmarkStart w:id="852" w:name="_Toc25397"/>
      <w:bookmarkStart w:id="853" w:name="_Toc23200"/>
      <w:r>
        <w:rPr>
          <w:rFonts w:hint="eastAsia" w:ascii="仿宋" w:hAnsi="仿宋" w:eastAsia="仿宋" w:cs="仿宋"/>
          <w:b/>
          <w:bCs w:val="0"/>
          <w:color w:val="auto"/>
          <w:sz w:val="28"/>
          <w:szCs w:val="24"/>
          <w:highlight w:val="none"/>
          <w:lang w:val="en-US" w:eastAsia="zh-CN"/>
        </w:rPr>
        <w:t>八</w:t>
      </w:r>
      <w:r>
        <w:rPr>
          <w:rFonts w:hint="default" w:ascii="仿宋" w:hAnsi="仿宋" w:eastAsia="仿宋" w:cs="仿宋"/>
          <w:b/>
          <w:bCs w:val="0"/>
          <w:color w:val="auto"/>
          <w:sz w:val="28"/>
          <w:szCs w:val="24"/>
          <w:highlight w:val="none"/>
          <w:lang w:val="en-US" w:eastAsia="zh-CN"/>
        </w:rPr>
        <w:t>、儿童保健质量保障与持续改进</w:t>
      </w:r>
      <w:bookmarkEnd w:id="844"/>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3000"/>
        <w:gridCol w:w="1308"/>
        <w:gridCol w:w="8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blHeader/>
        </w:trPr>
        <w:tc>
          <w:tcPr>
            <w:tcW w:w="4519"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零三）根据《全国儿童保健工作规范（试行）》《中国儿童发展纲要（2021—2030年）》《健康儿童行动提升计划（2021—2025年）》等国家规范要求，参照福棠儿童医疗集团《儿童保健学科规范化建设标准》，加强儿童保健科的建设管理，布局、设备设施及专业人员配置符合要求。有儿童保健服务相关的管理制度及工作程序，强化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2.8.103.1</w:t>
            </w:r>
          </w:p>
        </w:tc>
        <w:tc>
          <w:tcPr>
            <w:tcW w:w="30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儿童保健服务场所相对独立分区，科学布局，符合儿童心理、行为、发育等特点。儿童保健门诊与疾病门诊严格分区、流向合理，有分诊区、候诊区、测量区和完善的体格评价工具</w:t>
            </w:r>
          </w:p>
        </w:tc>
        <w:tc>
          <w:tcPr>
            <w:tcW w:w="13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1.儿童保健服务场所相对独立分区，科学布局，符合儿童心理、行为、发育等特点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0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2.儿童保健门诊与疾病门诊严格分区、流向合理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0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3.有分诊区、候诊区、测量区和完善的体格评价工具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2.8.103.2</w:t>
            </w:r>
          </w:p>
        </w:tc>
        <w:tc>
          <w:tcPr>
            <w:tcW w:w="30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提供满足工作需求的设备设施和技术，从事儿童保健工作的医务人员需取得相应的执业资格并定期接受专业知识与技能的继续医学教育培训，需注重专业技术人员培养与专业人才梯队的建设</w:t>
            </w:r>
          </w:p>
        </w:tc>
        <w:tc>
          <w:tcPr>
            <w:tcW w:w="13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1.有满足工作需求的设备设施，如营养监测工具、发育行为心理评估工具等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0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2.有相应的专科/专项干预技术，如针对孤独症谱系障碍、注意缺陷多动障碍等疾病的干预技术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0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3.从事儿童保健工作的医务人员需取得相应的执业资格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0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4.人员定期接受专业知识与技能的继续医学教育培训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0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5.注重专业技术人员培养与专业人才梯队的建设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2.8.103.3</w:t>
            </w:r>
          </w:p>
        </w:tc>
        <w:tc>
          <w:tcPr>
            <w:tcW w:w="30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儿童保健科应设置儿童营养与喂养门诊、生长发育门诊、儿童心理卫生门诊、高危儿门诊等。制订儿童保健管理制度、人员职责、儿童保健服务常规及主要疾病（儿童营养性疾病、生长发育、心理等主要疾病）的诊疗常规和操作规程等，开展全员培训、定期更新并执行</w:t>
            </w:r>
          </w:p>
        </w:tc>
        <w:tc>
          <w:tcPr>
            <w:tcW w:w="13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        文件查阅</w:t>
            </w: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1.儿童保健科应设置儿童营养与喂养门诊、生长发育门诊、儿童心理卫生门诊等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0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2.制订儿童保健管理制度、人员职责、儿童保健服务常规及主要疾病（儿童营养性疾病、生长发育、心理等主要疾病）的诊疗常规和操作规程等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0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3.诊疗常规和操作开展全员培训、定期更新并执行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2.8.103.4</w:t>
            </w:r>
          </w:p>
        </w:tc>
        <w:tc>
          <w:tcPr>
            <w:tcW w:w="30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科室成立质量管理小组，对诊疗质量全程监控管理，落实主体责任，定期评价并落实持续改进</w:t>
            </w:r>
          </w:p>
        </w:tc>
        <w:tc>
          <w:tcPr>
            <w:tcW w:w="13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         文件查阅</w:t>
            </w: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1.科室成立质量管理小组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0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2.对诊疗质量全程质量监控管理，落实主体责任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0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3.定期评价并落实持续改进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2.8.103.5</w:t>
            </w:r>
          </w:p>
        </w:tc>
        <w:tc>
          <w:tcPr>
            <w:tcW w:w="30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以贫血、肥胖、心理行为异常、发育行为儿科等儿童健康问题为重点，开展早期筛查、诊断和干预服务，实施必要的多学科评估和综合诊疗</w:t>
            </w:r>
          </w:p>
        </w:tc>
        <w:tc>
          <w:tcPr>
            <w:tcW w:w="13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1.开展贫血、肥胖、孤独症谱系障碍、注意缺陷多动障碍等疾病的筛查、诊断、干预工作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0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2.实施必要的多学科评估和综合诊疗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2.8.103.6</w:t>
            </w:r>
          </w:p>
        </w:tc>
        <w:tc>
          <w:tcPr>
            <w:tcW w:w="30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建立转介转诊机制和随访制度，对慢性病例如营养不良、营养性贫血、孤独症谱系障碍、注意缺陷多动障碍等行定期发育评估和疗效评价，并及时调整治疗方案</w:t>
            </w:r>
          </w:p>
        </w:tc>
        <w:tc>
          <w:tcPr>
            <w:tcW w:w="13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病历检查</w:t>
            </w:r>
          </w:p>
        </w:tc>
        <w:tc>
          <w:tcPr>
            <w:tcW w:w="8347"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建立转介转诊机制和随访制度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0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2.开展慢性病例如营养不良、营养性贫血等疾病的随访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0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3.对孤独症谱系障碍、注意缺陷多动障碍等神经发育障碍疾病进行定期评估和疗效评价，并及时调整治疗方案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2.8.103.7</w:t>
            </w:r>
          </w:p>
        </w:tc>
        <w:tc>
          <w:tcPr>
            <w:tcW w:w="30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采取多种方式、多种途径、多学科联动等机制，积极开展儿童保健、疾病防治等健康教育与科普宣传</w:t>
            </w:r>
          </w:p>
        </w:tc>
        <w:tc>
          <w:tcPr>
            <w:tcW w:w="13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         文件查阅</w:t>
            </w: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1.开展形式多样的健康教育与科普宣传活动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0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2.宣教活动台账记录完整  </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auto"/>
          <w:spacing w:val="18"/>
          <w:sz w:val="28"/>
          <w:szCs w:val="28"/>
          <w:highlight w:val="none"/>
        </w:rPr>
      </w:pPr>
    </w:p>
    <w:p>
      <w:pPr>
        <w:pStyle w:val="4"/>
        <w:bidi w:val="0"/>
        <w:spacing w:line="560" w:lineRule="exact"/>
        <w:rPr>
          <w:rFonts w:hint="eastAsia" w:ascii="仿宋" w:hAnsi="仿宋" w:eastAsia="仿宋" w:cs="仿宋"/>
          <w:b/>
          <w:bCs w:val="0"/>
          <w:color w:val="auto"/>
          <w:highlight w:val="none"/>
          <w:lang w:eastAsia="zh-CN"/>
        </w:rPr>
      </w:pPr>
      <w:bookmarkStart w:id="854" w:name="_Toc13268"/>
      <w:r>
        <w:rPr>
          <w:rFonts w:hint="eastAsia" w:ascii="仿宋" w:hAnsi="仿宋" w:eastAsia="仿宋" w:cs="仿宋"/>
          <w:color w:val="auto"/>
          <w:highlight w:val="none"/>
          <w:lang w:val="en-US" w:eastAsia="zh-CN"/>
        </w:rPr>
        <w:t>九、</w:t>
      </w:r>
      <w:r>
        <w:rPr>
          <w:rFonts w:hint="eastAsia" w:ascii="仿宋" w:hAnsi="仿宋" w:eastAsia="仿宋" w:cs="仿宋"/>
          <w:color w:val="auto"/>
          <w:highlight w:val="none"/>
        </w:rPr>
        <w:t>护理质量保障与持续改进</w:t>
      </w:r>
      <w:bookmarkEnd w:id="845"/>
      <w:bookmarkEnd w:id="854"/>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3593"/>
        <w:gridCol w:w="5"/>
        <w:gridCol w:w="66"/>
        <w:gridCol w:w="1260"/>
        <w:gridCol w:w="15"/>
        <w:gridCol w:w="17"/>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blHeader/>
        </w:trPr>
        <w:tc>
          <w:tcPr>
            <w:tcW w:w="496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4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786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4174" w:type="dxa"/>
            <w:gridSpan w:val="8"/>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零四）</w:t>
            </w:r>
            <w:r>
              <w:rPr>
                <w:rFonts w:hint="eastAsia" w:ascii="仿宋" w:hAnsi="仿宋" w:eastAsia="仿宋" w:cs="仿宋"/>
                <w:color w:val="auto"/>
                <w:spacing w:val="6"/>
                <w:sz w:val="24"/>
                <w:szCs w:val="24"/>
                <w:highlight w:val="none"/>
              </w:rPr>
              <w:t>建立扁平高效的护理管理体系，建立护理管理委员会，由医院人事、财务、医务、护理、后勤等相关部门主要负责人组成，主任委员由医疗机构主要负责人或者分管护理工作的负责人担任。依据法律法规、行业指南、标准，制定本单位护理工作发展规划、护理制度、常规和操作规程，实施护理管理、质量改进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2.9.104.1</w:t>
            </w:r>
          </w:p>
        </w:tc>
        <w:tc>
          <w:tcPr>
            <w:tcW w:w="3664"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简捷高效的护理管理体系。有本单位管理委员会的指导下，实行三级管理层级，明确各级护理管理岗位任职条件。有护理工作发展规划、年度计划，符合医院总体规划和护理学科发展方向并有效执行，有总结评价</w:t>
            </w:r>
          </w:p>
        </w:tc>
        <w:tc>
          <w:tcPr>
            <w:tcW w:w="1292"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8"/>
                <w:sz w:val="24"/>
                <w:szCs w:val="24"/>
                <w:highlight w:val="none"/>
              </w:rPr>
              <w:t>员工访</w:t>
            </w:r>
            <w:r>
              <w:rPr>
                <w:rFonts w:hint="eastAsia" w:ascii="仿宋" w:hAnsi="仿宋" w:eastAsia="仿宋" w:cs="仿宋"/>
                <w:color w:val="auto"/>
                <w:spacing w:val="7"/>
                <w:sz w:val="24"/>
                <w:szCs w:val="24"/>
                <w:highlight w:val="none"/>
              </w:rPr>
              <w:t>谈</w:t>
            </w:r>
          </w:p>
        </w:tc>
        <w:tc>
          <w:tcPr>
            <w:tcW w:w="78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1.护理管理体系健全，在护理管理委员会的指导下实行护理部—大科—科室护理管理层级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664"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2.护理工作发展规划、年度计划与医院总体规划和护理学科发展方向一致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664"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3.查看护理发展规划和年度计划总结，体现有效执行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664"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4.访谈护理各级管理人员知晓规划、计划内容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2.9.104.2</w:t>
            </w:r>
          </w:p>
        </w:tc>
        <w:tc>
          <w:tcPr>
            <w:tcW w:w="3664"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建立护理管理委员会。委员会成员应包含与护理工作密切相关的部门，并制订委员会职责和工作制度，定期研究护理质量与安全问题，提出改进策略并落实</w:t>
            </w:r>
          </w:p>
        </w:tc>
        <w:tc>
          <w:tcPr>
            <w:tcW w:w="1292"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w:t>
            </w:r>
            <w:r>
              <w:rPr>
                <w:rFonts w:hint="eastAsia" w:ascii="仿宋" w:hAnsi="仿宋" w:eastAsia="仿宋" w:cs="仿宋"/>
                <w:color w:val="auto"/>
                <w:spacing w:val="7"/>
                <w:sz w:val="24"/>
                <w:szCs w:val="24"/>
                <w:highlight w:val="none"/>
                <w:lang w:val="en-US" w:eastAsia="zh-CN"/>
              </w:rPr>
              <w:t>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记录查看</w:t>
            </w:r>
          </w:p>
        </w:tc>
        <w:tc>
          <w:tcPr>
            <w:tcW w:w="78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护理管理委员会，由医院人事、财务、医务、护理、后勤等相关部门主要负责人组成，主任委员由医疗机构主要负责人或者分管护理工作的负责人担任，负责审核、制定护理工作发展规划，定期研究并解决护理工作中的困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664"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2.护理管理委员会职责、工作制度明确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664"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3.至少每半年一次召开护理管理委员会会议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664"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4.委员会会议有会议记录、会议纪要、决议执行单，执行效果追踪等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2.9.104.3</w:t>
            </w:r>
          </w:p>
        </w:tc>
        <w:tc>
          <w:tcPr>
            <w:tcW w:w="3664"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根据法律法规、行业标准、指南制定医院护理制度、护理常规和操作规程，定期修订。并根据科室执行落实情况，开展护理质量管理工作，有监测、分析、反馈，指导改进</w:t>
            </w:r>
          </w:p>
        </w:tc>
        <w:tc>
          <w:tcPr>
            <w:tcW w:w="1292"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数据核查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员工操作</w:t>
            </w:r>
          </w:p>
        </w:tc>
        <w:tc>
          <w:tcPr>
            <w:tcW w:w="78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1.查阅医院护理制度、护理常规和操作规程、护理质量评价标准与现行的法律法规、行业标准、指南一致，并及时修改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664"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2.院科两级对落实情况进行监测、分析、反馈、指导改进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664"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3.落实护理敏感质量指标监管，有统计分析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664"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4.访谈护理人员：制度、护理常规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664"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4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5.考核护理操作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4174" w:type="dxa"/>
            <w:gridSpan w:val="8"/>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零五）</w:t>
            </w:r>
            <w:r>
              <w:rPr>
                <w:rFonts w:hint="eastAsia" w:ascii="仿宋" w:hAnsi="仿宋" w:eastAsia="仿宋" w:cs="仿宋"/>
                <w:color w:val="auto"/>
                <w:spacing w:val="6"/>
                <w:sz w:val="24"/>
                <w:szCs w:val="24"/>
                <w:highlight w:val="none"/>
              </w:rPr>
              <w:t>护理人力资源配备与医院功能和任务相适应，有护理单元护理人员的配置原则，以临床护理工作量为基础，根据收住患者特点、护理级别比例、床位使用情况对护理人力资源实行弹性调配。临床护理岗位护士数量占全院护士数量不低于95%。有紧急状态下调配护理人力资源的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2.9.105.1</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护理人力资源配备与医院功能和任务相适应，有护理单元护理人员的配置原则，以临床护理工作量为基础，根据收住患者特点、护理级别比例、床位使用情况对护理人力资源实行弹性调配</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8"/>
                <w:sz w:val="23"/>
                <w:szCs w:val="23"/>
                <w:highlight w:val="none"/>
              </w:rPr>
              <w:t>记录查</w:t>
            </w:r>
            <w:r>
              <w:rPr>
                <w:rFonts w:hint="eastAsia" w:ascii="仿宋" w:hAnsi="仿宋" w:eastAsia="仿宋" w:cs="仿宋"/>
                <w:color w:val="auto"/>
                <w:spacing w:val="7"/>
                <w:sz w:val="23"/>
                <w:szCs w:val="23"/>
                <w:highlight w:val="none"/>
              </w:rPr>
              <w:t>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8"/>
                <w:sz w:val="23"/>
                <w:szCs w:val="23"/>
                <w:highlight w:val="none"/>
              </w:rPr>
              <w:t>数据核</w:t>
            </w:r>
            <w:r>
              <w:rPr>
                <w:rFonts w:hint="eastAsia" w:ascii="仿宋" w:hAnsi="仿宋" w:eastAsia="仿宋" w:cs="仿宋"/>
                <w:color w:val="auto"/>
                <w:spacing w:val="7"/>
                <w:sz w:val="23"/>
                <w:szCs w:val="23"/>
                <w:highlight w:val="none"/>
              </w:rPr>
              <w:t>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8"/>
                <w:sz w:val="23"/>
                <w:szCs w:val="23"/>
                <w:highlight w:val="none"/>
              </w:rPr>
              <w:t>现场检</w:t>
            </w:r>
            <w:r>
              <w:rPr>
                <w:rFonts w:hint="eastAsia" w:ascii="仿宋" w:hAnsi="仿宋" w:eastAsia="仿宋" w:cs="仿宋"/>
                <w:color w:val="auto"/>
                <w:spacing w:val="7"/>
                <w:sz w:val="23"/>
                <w:szCs w:val="23"/>
                <w:highlight w:val="none"/>
              </w:rPr>
              <w:t>查</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1.制定有护理单元护理人员的配置原则及护理人力资源实行弹性调配方案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2.核实全院病区护理人员总数与实际床位比不低于0.5:1，重症监护病房护理人员与实际开放床位比不低于3:1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3.查看护理人力资源弹性调配记录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4.人事科、护理部落实护理人员配置情况监管并追踪整改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2.9.105.2</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有人力资源调配的应急预案，并有演练</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文件查阅记录查看员工访谈现场检查</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1.查阅紧急状态下调配护理人力资源的预案及演练记录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2.访谈护理人员紧急护理人力资源调配规定的主要内容与流程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3.模拟抽查紧急状态下护理人力资源调配流程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2.9.105.3</w:t>
            </w:r>
          </w:p>
        </w:tc>
        <w:tc>
          <w:tcPr>
            <w:tcW w:w="35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临床护理岗位护士数量占全院护士数量不低于95%</w:t>
            </w:r>
          </w:p>
        </w:tc>
        <w:tc>
          <w:tcPr>
            <w:tcW w:w="133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lang w:val="en-US" w:eastAsia="zh-CN"/>
              </w:rPr>
              <w:t>核查全院护士花名册，岗位设置一览表，临床护理岗位护士数量占全院护士数量不低于95%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8"/>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零六）</w:t>
            </w:r>
            <w:r>
              <w:rPr>
                <w:rFonts w:hint="eastAsia" w:ascii="仿宋" w:hAnsi="仿宋" w:eastAsia="仿宋" w:cs="仿宋"/>
                <w:color w:val="auto"/>
                <w:spacing w:val="6"/>
                <w:sz w:val="24"/>
                <w:szCs w:val="24"/>
                <w:highlight w:val="none"/>
              </w:rPr>
              <w:t>护理人员依法执业，实行分层级管理，有护理人员管理规定实行岗位管理制度，明确岗位设置、岗位职责、岗位技术能力要求和工作标准。有护理人员在职继续医学教育计划，保障措施到位，并有实施记录。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2.9.106.1</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根据《护士条例》及《护士执业注册管理办法》等相关法律法规和规定，制定护理人员资质管理制度和审核程序，落实依法执业</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文件查阅记录查看现场检查</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1.查阅护理人员执业准入、特殊护理岗位资质、技术能力要求、夜班准入管理等护理人员资质管理制度和审核程序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2.查看院科两级人员执业准入管理记录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3.院科两级落实监管并追踪整改，体现持续改进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4.护理人员依法执业；不符合不得权重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2.9.106.2</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实行岗位管理制度，明确岗位设置、岗位职责、岗位技术能力和工作标准</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文件查阅记录查看员工访谈现场检查</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1.查阅护理岗位管理制度，岗位设置、岗位职责、岗位技术能力要求和工作标准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2.现场核查科室岗位设置符合情况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3.职能部门定期监管并追踪整改落实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4.员工知晓岗位职责、岗位技术能力要求和工作标准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2.9.106.3</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制定护理人员管理规定，根据临床护理能力、专业技术水平、工作年限、职称和学历等实行分级管理，各层级护士职业晋升路径及标准清晰</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现场检查</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1.查阅护理人员管理规定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2.科室根据临床护理能力、专业技术水平、工作年限、职称和学历等实行护士分级管理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3.层级护士职业晋升路径及标准清晰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4.访谈护士：分层级管理内容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2.9.106.4</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根据医院业务发展、岗位需求和护士职业成长规律制定护理人员在职继续医学教育计划，保障措施到位，并有实施记录</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现场检查</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1.查阅院科两级护士在职继续教育计划，计划与医院业务发展、岗位需求和护士职业成长规律一致并落实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2.培训经费、设备设施完善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3.科室定期自查、分析、整改并落实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4.护理部定期监管及追踪整改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174" w:type="dxa"/>
            <w:gridSpan w:val="8"/>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零七）</w:t>
            </w:r>
            <w:r>
              <w:rPr>
                <w:rFonts w:hint="eastAsia" w:ascii="仿宋" w:hAnsi="仿宋" w:eastAsia="仿宋" w:cs="仿宋"/>
                <w:color w:val="auto"/>
                <w:spacing w:val="6"/>
                <w:sz w:val="24"/>
                <w:szCs w:val="24"/>
                <w:highlight w:val="none"/>
              </w:rPr>
              <w:t>建立基于护理工作量、质量、患者满意度并结合护理难度、技术要求等要素并以考核护理人员实际工作能力为核心的绩效考核制度，考核结果与护理人员的评优、晋升、薪酬分配相结合，调动护理人员积极性。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2.9.107.1</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建立基于护理工作量、质量、患者满意度并结合护理难度、技术要求等要素为核心的绩效考核制度。绩效考核制度应充分征求护士的意见和建议，并能提供多种途径方便查询</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8"/>
                <w:sz w:val="23"/>
                <w:szCs w:val="23"/>
                <w:highlight w:val="none"/>
              </w:rPr>
              <w:t>记录查</w:t>
            </w:r>
            <w:r>
              <w:rPr>
                <w:rFonts w:hint="eastAsia" w:ascii="仿宋" w:hAnsi="仿宋" w:eastAsia="仿宋" w:cs="仿宋"/>
                <w:color w:val="auto"/>
                <w:spacing w:val="7"/>
                <w:sz w:val="23"/>
                <w:szCs w:val="23"/>
                <w:highlight w:val="none"/>
              </w:rPr>
              <w:t>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8"/>
                <w:sz w:val="23"/>
                <w:szCs w:val="23"/>
                <w:highlight w:val="none"/>
              </w:rPr>
              <w:t>员工访</w:t>
            </w:r>
            <w:r>
              <w:rPr>
                <w:rFonts w:hint="eastAsia" w:ascii="仿宋" w:hAnsi="仿宋" w:eastAsia="仿宋" w:cs="仿宋"/>
                <w:color w:val="auto"/>
                <w:spacing w:val="7"/>
                <w:sz w:val="23"/>
                <w:szCs w:val="23"/>
                <w:highlight w:val="none"/>
              </w:rPr>
              <w:t>谈</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1.查阅绩效考核制度及实施方案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2.绩效方案征求护理人员意见和建议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3.绩效考核方案可以通过多种途径查询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4.访谈护士知晓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2.9.107.2</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考核结果与护理人员的评优、晋升、薪酬分配相结合，体现同岗同酬、多劳多得、优绩优酬，调动护理人员积极性</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8"/>
                <w:sz w:val="23"/>
                <w:szCs w:val="23"/>
                <w:highlight w:val="none"/>
              </w:rPr>
              <w:t>记录查</w:t>
            </w:r>
            <w:r>
              <w:rPr>
                <w:rFonts w:hint="eastAsia" w:ascii="仿宋" w:hAnsi="仿宋" w:eastAsia="仿宋" w:cs="仿宋"/>
                <w:color w:val="auto"/>
                <w:spacing w:val="7"/>
                <w:sz w:val="23"/>
                <w:szCs w:val="23"/>
                <w:highlight w:val="none"/>
              </w:rPr>
              <w:t>看</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1.绩效考核结果与评优、晋升、薪酬挂钩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2.绩效分配体现同岗同酬、多劳多得、优绩优酬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4174" w:type="dxa"/>
            <w:gridSpan w:val="8"/>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零八）</w:t>
            </w:r>
            <w:r>
              <w:rPr>
                <w:rFonts w:hint="eastAsia" w:ascii="仿宋" w:hAnsi="仿宋" w:eastAsia="仿宋" w:cs="仿宋"/>
                <w:color w:val="auto"/>
                <w:spacing w:val="6"/>
                <w:sz w:val="24"/>
                <w:szCs w:val="24"/>
                <w:highlight w:val="none"/>
              </w:rPr>
              <w:t>依据《护士条例》等相关法律法规和规定，规范护理工作，落实优质护理服务。实施责任制整体护理，为患者提供全面、全程、专业、人性化的护理服务。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2.9.108.1</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依据《护士条例》等相关法律法规和规定，规范护理工作，落实优质护理服务</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患者访谈</w:t>
            </w:r>
          </w:p>
        </w:tc>
        <w:tc>
          <w:tcPr>
            <w:tcW w:w="7881"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1.查阅优质护理服务工作计划；优质护理服务的保障制度、措施及激励机制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2.定期征求患者及医护人员意见，对存在问题落实改进追踪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3.院科两级定期监管及追踪整改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4.优质护理服务常态化开展并持续改进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5.访谈员工、患者对优质护理服务工作满意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2.9.108.2</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实施责任制整体护理，为患者提供全面、全程、专业、人性化的护理服务</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文件查阅记录查看员工访谈现场检查</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1.查阅“以患者为中心”的责任制整体护理实施方案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2.依据患者需求制定个性化护理计划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3.现场查看责任制整体护理落实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4.开展延续护理实例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5.访谈护士知晓患者诊疗信息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8"/>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零九）</w:t>
            </w:r>
            <w:r>
              <w:rPr>
                <w:rFonts w:hint="eastAsia" w:ascii="仿宋" w:hAnsi="仿宋" w:eastAsia="仿宋" w:cs="仿宋"/>
                <w:color w:val="auto"/>
                <w:spacing w:val="6"/>
                <w:sz w:val="24"/>
                <w:szCs w:val="24"/>
                <w:highlight w:val="none"/>
              </w:rPr>
              <w:t>根据《综合医院分级护理指导原则》《护理分级》</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WS/T431-20</w:t>
            </w: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3</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的原则和要求，进行护理分级，并且按护理级别实施分级护理。有危重患者护理常规，护理措施落实到位。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2.9.109.1</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根据《综合医院分级护理指导原则》《护理分级》（WS/T431-2023）的原则和要求，进行护理分级</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文件查阅员工访谈现场检查病历检查</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1.查阅分级护理制度（结合医院与专科实际制定）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2.根据患者病情和自理能力确定护理级别并动态调整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3.访谈护士分级护理的内容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2.9.109.2</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按护理级别实施分级护理，护理措施符合患者实际需要并落实</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记录查看现场检查</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1.实地查看病区分级护理落实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2.院科两级定期监管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3.抽查1个检查中发现的问题跟踪，对整改措施、整改效果进行评价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2.9.109.3</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制定危重患者护理常规并落实</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文件查阅记录查看员工访谈现场检查病历检查员工操作</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1.查阅危重患者护理常规、技术规范、风险评估、应急预案和安全防范制度及措施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2.开展危重患者护理的相关理论知识与操作技能培训考核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3.现场查看危重患者护理措施落实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4.院科两级落实监管并追踪整改，体现持续改进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5.考核护士心肺复苏、心电监护仪、呼吸机、除颤仪、简易呼吸囊操作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74" w:type="dxa"/>
            <w:gridSpan w:val="8"/>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一十）</w:t>
            </w:r>
            <w:r>
              <w:rPr>
                <w:rFonts w:hint="eastAsia" w:ascii="仿宋" w:hAnsi="仿宋" w:eastAsia="仿宋" w:cs="仿宋"/>
                <w:color w:val="auto"/>
                <w:spacing w:val="6"/>
                <w:sz w:val="24"/>
                <w:szCs w:val="24"/>
                <w:highlight w:val="none"/>
              </w:rPr>
              <w:t>护理文书、护理查房、护理会诊和护理病例讨论制度参照《医疗质量安全核心制度要点》执行。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2.9.110.1</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护理文书参照《医疗质量安全核心制度要点》执行</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病案检查</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1.查阅护理文书书写规范及书写质量考核标准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2.按照规范完成日常护理文书记录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3.院科两级落实监管并追踪整改，体现持续改进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2.9.110.2</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护理查房参照《医疗质量安全核心制度要点》执行</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现场检查</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1.查阅护理查房制度、年度临床科室查房计划、三级护理业务查房标准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2.组织开展护理查房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3.护理部落实监管，追踪整改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2.9.110.3</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护理会诊参照《医疗质量安全核心制度要点》执行</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文件查阅记录查看病历检查</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1.查阅护理会诊制度；建立护理MDT团队协作机制和流程，有效解决护理问题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2.护理会诊记录完善，护理方案有针对性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3.护理部落实监管，追踪整改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2.9.110.4</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护理病例讨论制度参照《医疗质量安全核心制度要点》执行</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文件查阅记录查看病历检查</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1.查阅护理病例讨论制度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2.组织开展护理病例讨论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3.护理部落实监管，追踪整改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8"/>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一十一）</w:t>
            </w:r>
            <w:r>
              <w:rPr>
                <w:rFonts w:hint="eastAsia" w:ascii="仿宋" w:hAnsi="仿宋" w:eastAsia="仿宋" w:cs="仿宋"/>
                <w:color w:val="auto"/>
                <w:spacing w:val="6"/>
                <w:sz w:val="24"/>
                <w:szCs w:val="24"/>
                <w:highlight w:val="none"/>
              </w:rPr>
              <w:t>有临床护理技术操作常见并发症的预防与处理规范。有紧急意外情况的护理应急预案和处理流程，有培训与演练。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2.9.111.1</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制定临床护理技术操作常见并发症的预防与处理规范</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文件查阅记录查看现场检查员工操作</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1.查阅临床护理技术操作常见并发症的预防与处理规范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2.查看培训计划及落实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3.科室落实情况的成效有评价并持续改进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4.护理部、大科定期监管及追踪整改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5.现场考核护士常见技术操作及并发症预防、处理流程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2.9.111.2</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制定紧急意外情况如患者突发昏迷、心跳骤停、职业暴露等的护理应急预案和处理流程</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员工访谈</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1.查阅紧急意外情况如患者突发昏迷、心跳骤停、职业暴露等的护理应急预案和处理流程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2.访谈护士知晓护理应急预案和处理流程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2.9.111.3</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定期实施相关培训与演练</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现场检查</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1.查看护理应急预案和处理流程及演练培训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2.针对演练存在的问题有分析、改进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8"/>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一十二）</w:t>
            </w:r>
            <w:r>
              <w:rPr>
                <w:rFonts w:hint="eastAsia" w:ascii="仿宋" w:hAnsi="仿宋" w:eastAsia="仿宋" w:cs="仿宋"/>
                <w:color w:val="auto"/>
                <w:spacing w:val="6"/>
                <w:sz w:val="24"/>
                <w:szCs w:val="24"/>
                <w:highlight w:val="none"/>
              </w:rPr>
              <w:t>按照《医院手术部</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室</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管理规范</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试行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》《医院消毒供应中心管理规范》，完善手术部</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室</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、消毒供应中心</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室</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等护理质量管理与监测相关规定及措施，组织实施并持续改进。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2.9.112.1</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按照《医院手术部（室）管理规范（试行）》，完善手术部（室）护理质量管理与监测相关规定及措施，组织实施并持续改进</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数据核查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员工操作</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1.现场查看手术室建筑布局，工作流程符合要求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2.核查手术室护理人员与手术间之比不低于3:1；手术室工作经历2年以内护理人员数占总数≤20%；手术室护士长具备主管护师及以上专业技术职务任职资格和5年及以上手术室工作经验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3.查阅手术室制度、职责、操作流程、应急预案，按计划落实培训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4.现场查看手术室护理质量管理与监测：随机抽查1台手术患者交接、安全核查、体位安全、手术物品清点、标本管理等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5.现场检查手术室感染预防与控制管理制度落实：定期开展空气质量、环境、手术器械等监测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6.院感、院科两级落实监管并追踪整改，体现持续改进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7.员工操作及访谈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2.9.112.2</w:t>
            </w:r>
          </w:p>
        </w:tc>
        <w:tc>
          <w:tcPr>
            <w:tcW w:w="35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按照《医院消毒供应中心管理规范》，完善消毒供应中心（室）质量管理与监测相关规定及措施，组织实施并持续改进</w:t>
            </w:r>
          </w:p>
        </w:tc>
        <w:tc>
          <w:tcPr>
            <w:tcW w:w="1331"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数据核查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员工操作</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员工访谈</w:t>
            </w: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1.现场查看消毒供应中心实行集中管理，建筑布局，工作流程合理，设施、设备完善，工作区域划分符合消毒隔离要求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核查护士占编制总人数≥1/3。消毒供应中心所有人员经过相应岗位系统培训，取得岗位培训证书，符合岗位工作需要；护士长具有大专以上学历及中级以上职称在消毒供应中心工作2年以上或具备管理岗位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3.查阅消毒供应中心的制度、职责、操作流程、应急预案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4.查阅岗位培训计划及落实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5.现场查看清洗、消毒、灭菌环节监测及质量控制追溯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6.院感、护理部、科室落实监管并追踪整改，体现持续改进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5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1"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81"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7.员工操作及访谈</w:t>
            </w:r>
          </w:p>
        </w:tc>
      </w:tr>
      <w:bookmarkEnd w:id="830"/>
      <w:bookmarkEnd w:id="831"/>
      <w:bookmarkEnd w:id="832"/>
      <w:bookmarkEnd w:id="833"/>
      <w:bookmarkEnd w:id="834"/>
      <w:bookmarkEnd w:id="835"/>
      <w:bookmarkEnd w:id="846"/>
      <w:bookmarkEnd w:id="847"/>
      <w:bookmarkEnd w:id="848"/>
      <w:bookmarkEnd w:id="849"/>
      <w:bookmarkEnd w:id="850"/>
      <w:bookmarkEnd w:id="851"/>
      <w:bookmarkEnd w:id="852"/>
      <w:bookmarkEnd w:id="853"/>
    </w:tbl>
    <w:p>
      <w:pPr>
        <w:keepNext w:val="0"/>
        <w:keepLines w:val="0"/>
        <w:pageBreakBefore w:val="0"/>
        <w:widowControl w:val="0"/>
        <w:numPr>
          <w:ilvl w:val="0"/>
          <w:numId w:val="0"/>
        </w:numPr>
        <w:kinsoku/>
        <w:wordWrap/>
        <w:overflowPunct/>
        <w:topLinePunct w:val="0"/>
        <w:autoSpaceDE/>
        <w:autoSpaceDN/>
        <w:bidi w:val="0"/>
        <w:adjustRightInd w:val="0"/>
        <w:snapToGrid w:val="0"/>
        <w:spacing w:before="286" w:line="560" w:lineRule="exact"/>
        <w:ind w:left="0" w:leftChars="0" w:firstLine="0" w:firstLineChars="0"/>
        <w:jc w:val="both"/>
        <w:textAlignment w:val="auto"/>
        <w:outlineLvl w:val="2"/>
        <w:rPr>
          <w:rFonts w:hint="eastAsia" w:ascii="仿宋" w:hAnsi="仿宋" w:eastAsia="仿宋" w:cs="仿宋"/>
          <w:color w:val="auto"/>
          <w:highlight w:val="none"/>
          <w:lang w:val="en-US" w:eastAsia="zh-CN"/>
        </w:rPr>
      </w:pPr>
      <w:bookmarkStart w:id="855" w:name="_Toc5897"/>
      <w:bookmarkStart w:id="856" w:name="_Toc28428"/>
      <w:bookmarkStart w:id="857" w:name="_Toc29466"/>
      <w:bookmarkStart w:id="858" w:name="_Toc30246"/>
      <w:bookmarkStart w:id="859" w:name="_Toc22199"/>
      <w:bookmarkStart w:id="860" w:name="_Toc475"/>
      <w:bookmarkStart w:id="861" w:name="_Toc13350"/>
      <w:bookmarkStart w:id="862" w:name="_Toc31524"/>
      <w:bookmarkStart w:id="863" w:name="_Toc8584"/>
      <w:bookmarkStart w:id="864" w:name="_Toc15891"/>
      <w:bookmarkStart w:id="865" w:name="_Toc10286"/>
      <w:bookmarkStart w:id="866" w:name="_Toc452"/>
      <w:bookmarkStart w:id="867" w:name="_Toc26080"/>
      <w:bookmarkStart w:id="868" w:name="_Toc14935"/>
      <w:bookmarkStart w:id="869" w:name="_Toc24725"/>
      <w:r>
        <w:rPr>
          <w:rFonts w:hint="eastAsia" w:ascii="仿宋" w:hAnsi="仿宋" w:eastAsia="仿宋" w:cs="仿宋"/>
          <w:b/>
          <w:bCs/>
          <w:color w:val="auto"/>
          <w:kern w:val="2"/>
          <w:sz w:val="28"/>
          <w:szCs w:val="28"/>
          <w:highlight w:val="none"/>
          <w:lang w:val="en-US" w:eastAsia="zh-CN" w:bidi="ar-SA"/>
        </w:rPr>
        <w:t>十、</w:t>
      </w:r>
      <w:r>
        <w:rPr>
          <w:rFonts w:hint="eastAsia" w:ascii="仿宋" w:hAnsi="仿宋" w:eastAsia="仿宋" w:cs="仿宋"/>
          <w:b/>
          <w:bCs/>
          <w:color w:val="auto"/>
          <w:spacing w:val="22"/>
          <w:sz w:val="28"/>
          <w:szCs w:val="28"/>
          <w:highlight w:val="none"/>
        </w:rPr>
        <w:t>药事管理与药学服务质量与持续改进</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Pr>
          <w:rFonts w:hint="eastAsia" w:ascii="仿宋" w:hAnsi="仿宋" w:eastAsia="仿宋" w:cs="仿宋"/>
          <w:b/>
          <w:bCs/>
          <w:color w:val="auto"/>
          <w:spacing w:val="22"/>
          <w:sz w:val="28"/>
          <w:szCs w:val="28"/>
          <w:highlight w:val="none"/>
          <w:lang w:val="en-US" w:eastAsia="zh-CN"/>
        </w:rPr>
        <w:t xml:space="preserve">   </w:t>
      </w: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208"/>
        <w:gridCol w:w="1305"/>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trPr>
        <w:tc>
          <w:tcPr>
            <w:tcW w:w="476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一十三）</w:t>
            </w:r>
            <w:r>
              <w:rPr>
                <w:rFonts w:hint="eastAsia" w:ascii="仿宋" w:hAnsi="仿宋" w:eastAsia="仿宋" w:cs="仿宋"/>
                <w:color w:val="auto"/>
                <w:spacing w:val="6"/>
                <w:sz w:val="24"/>
                <w:szCs w:val="24"/>
                <w:highlight w:val="none"/>
              </w:rPr>
              <w:t>医院药事管理工作和药学部门设置以及人员配备符合国家相关法律、法规及规章制度的要求；建立与完善医院药事管理组织，完善药事管理与临床药学服务各项规章制度并组织实施。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5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2.10.113.1</w:t>
            </w:r>
          </w:p>
        </w:tc>
        <w:tc>
          <w:tcPr>
            <w:tcW w:w="32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建立与完善医院药事管理组织，有工作职责、制度和计划，并落实</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文件查阅记录查看员工访谈</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1.建立健全药事管理与药物治疗学委员会，制定委员会制度、职责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2.组织架构合理，体现医务部门专人负责与医疗机构药物治疗相关性的管理工作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3.定期（一年不少于四次）召开委员会常规会议；委员会会议有会议记录、会议纪要、决议执行单，执行效果追踪等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4.药事管理工作有年度计划和总结，对未完成的计划有分析，并有措施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2.10.113.2</w:t>
            </w:r>
          </w:p>
        </w:tc>
        <w:tc>
          <w:tcPr>
            <w:tcW w:w="32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医院药事管理机构和药学部门设置以及人员配备符合国家相关法律、法规及规章制度的要求</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数据核查现场检查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1.药事管理工作机构和药学部门设置符合要求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2.药学部负责人资质符合要求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3.在药学部门从事药学技术工作的人员配备达标，每百张病床药师人数配备不少于6名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2.10.113.3</w:t>
            </w:r>
          </w:p>
        </w:tc>
        <w:tc>
          <w:tcPr>
            <w:tcW w:w="32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完善药事管理与临床药学服务各项规章制度并组织实施</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文件查阅记录查看员工访谈</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1.药事管理与临床药学服务各项规章制度完善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2.有药事管理与临床药学服务工作记录和总结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一十四）</w:t>
            </w:r>
            <w:r>
              <w:rPr>
                <w:rFonts w:hint="eastAsia" w:ascii="仿宋" w:hAnsi="仿宋" w:eastAsia="仿宋" w:cs="仿宋"/>
                <w:color w:val="auto"/>
                <w:spacing w:val="6"/>
                <w:sz w:val="24"/>
                <w:szCs w:val="24"/>
                <w:highlight w:val="none"/>
              </w:rPr>
              <w:t>加强药品管理，规范药品遴选、采购、储存、调剂，建立全流程监测系统，保障药品质量和供应。静脉药物调配中心和调配工作符合有关规定。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5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2.10.114.1</w:t>
            </w:r>
          </w:p>
        </w:tc>
        <w:tc>
          <w:tcPr>
            <w:tcW w:w="32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加强药品管理，规范药品遴选、采购、储存、调剂、召回工作，建立全流程监测系统，保障药品质量和供应</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文件查阅记录查看员工访谈数据核查现场检查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1.有保障药品供应保障与质量管理制度体系，应包括有药品遴选、药品采购管理、药品贮存、药品有效期管理、药品调剂、高警示药品、易混淆药品、药品召回等相关制度并落实，质量管理体现持续改进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2.医院HIS系统或者合理用药系统能查阅药品说明书，品规数符合规定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3.药品贮存场所、设施与设备满足药品质量要求，高警示药品、多规、看似、听似、近效期药品有警示标识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4.药品有全流程监测信息系统支持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5.有适宜的合理用药监控系统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2.10.114.2</w:t>
            </w:r>
          </w:p>
        </w:tc>
        <w:tc>
          <w:tcPr>
            <w:tcW w:w="32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静脉药物调配中心和调配工作符合有关规定</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文件查阅现场检查员工操作</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1.有静脉用药集中调配中心（室），管理和操作符合规定，并通过自治区卫健委验收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2.建立健全各项管理制度、人员岗位职责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3.肠外营养液和静脉用危害药物集中调配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4.静脉药物调配中心人员配备和岗位设置符合规定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5.员工操作规范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6.未建立静脉用药集中调配中心（室），或未通过自治区卫健委验收的本款不得分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一十五）</w:t>
            </w:r>
            <w:r>
              <w:rPr>
                <w:rFonts w:hint="eastAsia" w:ascii="仿宋" w:hAnsi="仿宋" w:eastAsia="仿宋" w:cs="仿宋"/>
                <w:color w:val="auto"/>
                <w:spacing w:val="6"/>
                <w:sz w:val="24"/>
                <w:szCs w:val="24"/>
                <w:highlight w:val="none"/>
              </w:rPr>
              <w:t>实施临床药师制，积极参与临床药物治疗，促进合理用药，拓展药学服务范围。加强临床药师队伍建设和培训，提高临床药学服务能力和水平。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2.10.115.1</w:t>
            </w:r>
          </w:p>
        </w:tc>
        <w:tc>
          <w:tcPr>
            <w:tcW w:w="32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实施临床药师制，按相关规定配备药师，积极参与临床药物治疗，促进合理用药，拓展药学服务范围</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文件查阅记录查看现场检查员工访谈病历检查病案检查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1.建立临床药师制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2.临床药师配备数量符合国家相关规定，每百张病床临床药师人数配备不少于0.6名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3.至少在4类药物的临床应用中设有临床药师，其工作至少覆盖4个以上临床专业科室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4.临床药师按有关规定参与临床药物治疗相关工作的时间＞85%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5.临床药师日常性药物治疗工作有记录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6.访谈医生、护士、患者对临床药师及其工作知晓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7.病历和病案，体现药师参与临床药物治疗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8.有开设药学门诊或开展社区药学服务、在线药学咨询等工作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2.10.115.2</w:t>
            </w:r>
          </w:p>
        </w:tc>
        <w:tc>
          <w:tcPr>
            <w:tcW w:w="32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加强临床药师队伍建设和培训，提高临床药学服务能力和水平</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文件查阅记录查看员工访谈</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1.有临床药师培养计划并落实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2.临床药师参与医院多学科联合诊疗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3.临床药师参与慢病处方管理或慢病患者家庭药学服务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一十六）</w:t>
            </w:r>
            <w:r>
              <w:rPr>
                <w:rFonts w:hint="eastAsia" w:ascii="仿宋" w:hAnsi="仿宋" w:eastAsia="仿宋" w:cs="仿宋"/>
                <w:color w:val="auto"/>
                <w:spacing w:val="6"/>
                <w:sz w:val="24"/>
                <w:szCs w:val="24"/>
                <w:highlight w:val="none"/>
              </w:rPr>
              <w:t>按照有关法律法规、部门规章及临床用药指南和标准，加强抗菌药物、麻醉药品和精神药品、毒性药品、放射性药品、抗肿瘤药物、激素类药物、重点监控药物、基本药物、中药注射剂临床应用规范化管理。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2.10.116.1</w:t>
            </w:r>
          </w:p>
        </w:tc>
        <w:tc>
          <w:tcPr>
            <w:tcW w:w="32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按照有关法律法规、部门规章及临床用药指南和原则，加强抗菌药物临床应用规范化管理</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文件查阅记录查看员工访谈数据核查病历检查病案检查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1.成立抗菌药物管理小组，制定管理小组制度和职责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2.有抗菌药物临床应用和管理相关制度和规定，培训和考核资料，每年至少一次培训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3.抗菌药物品规数、抗菌药物点评情况、抗菌药物合理使用指标符合要求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5.病历和病案有体现应用规范化管理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2.10.116.2</w:t>
            </w:r>
          </w:p>
        </w:tc>
        <w:tc>
          <w:tcPr>
            <w:tcW w:w="32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按照有关法律法规、部门规章及临床用药指南和原则，加强麻醉药品和精神药品、毒性药品、放射性药品临床应用规范化管理</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文件查阅记录查看员工访谈</w:t>
            </w:r>
            <w:r>
              <w:rPr>
                <w:rFonts w:hint="eastAsia" w:ascii="仿宋" w:hAnsi="仿宋" w:eastAsia="仿宋" w:cs="仿宋"/>
                <w:color w:val="auto"/>
                <w:spacing w:val="7"/>
                <w:sz w:val="24"/>
                <w:szCs w:val="24"/>
                <w:highlight w:val="none"/>
                <w:lang w:val="en-US" w:eastAsia="zh-CN"/>
              </w:rPr>
              <w:t>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1.有麻醉药品、精神药品、放射性药品临床应用和管理相关制度和规定，培训和考核资料，每年至少一次培训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2.现场检查药学部门和临床使用部门“麻醉药品、第一类精神药品”储存和管理，符合相关管理规定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5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2.10.116.3</w:t>
            </w:r>
          </w:p>
        </w:tc>
        <w:tc>
          <w:tcPr>
            <w:tcW w:w="32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按照有关法律法规、部门规章及临床用药指南和原则，加强抗肿瘤药物、激素类药物临床应用规范化管理</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文件查阅记录查看员工访谈病历检查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1.有抗肿瘤药物、激素类药物，培训和考核资料，抗肿瘤药物每年培训，激素类药物每年至少一次培训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2.有抗肿瘤药物、激素类药物分级管理目录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4.病历有体现应用规范化管理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2.10.116.4</w:t>
            </w:r>
          </w:p>
        </w:tc>
        <w:tc>
          <w:tcPr>
            <w:tcW w:w="32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按照有关法律法规、部门规章及临床用药指南和原则，加强重点监控药物、基本药物、中药注射剂临床应用规范化管理</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文件查阅记录查看数据核查员工访谈病历检查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1.有重点监控药物、基本药物、中药注射剂相应的管理制度和规定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2.重点监控药物药品目录符合规定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3.重点监控药物使用金额符合规定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5.病历有体现应用规范化管理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一十七）</w:t>
            </w:r>
            <w:r>
              <w:rPr>
                <w:rFonts w:hint="eastAsia" w:ascii="仿宋" w:hAnsi="仿宋" w:eastAsia="仿宋" w:cs="仿宋"/>
                <w:color w:val="auto"/>
                <w:spacing w:val="6"/>
                <w:sz w:val="24"/>
                <w:szCs w:val="24"/>
                <w:highlight w:val="none"/>
              </w:rPr>
              <w:t>依照《处方管理办法》等有关规定，规范开展处方审核和处方点评，并持续改进。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2.10.117.1</w:t>
            </w:r>
          </w:p>
        </w:tc>
        <w:tc>
          <w:tcPr>
            <w:tcW w:w="32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依照《处方管理办法》等有关规定，规范开展处方审核、处方点评，并持续改进</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rPr>
              <w:t>文件查阅记录查看员工访谈数据核查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1.有医院处方管理制度、处方审核和医院处方点评制度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2.每年至少培训1次，有记录有考核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3.按规定授予处方开具和调剂权限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4.落实处方点评制度，开展点评处方（病历）数符合相关规定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5.对不合理处方有分析、有总结，有干预，有记录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6.职能部门对处方点评工作进行监管并体现持续改进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7.医师处方签名或签章式样，在医务部门备案、药学部存档；医师在处方和用药医嘱中的签字或签章与留样一致；实施电子签名的有相应管理措施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8.访谈员工知晓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9.病历和病案检查处方合理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10.现场检查员工操作规范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一十八）</w:t>
            </w:r>
            <w:r>
              <w:rPr>
                <w:rFonts w:hint="eastAsia" w:ascii="仿宋" w:hAnsi="仿宋" w:eastAsia="仿宋" w:cs="仿宋"/>
                <w:color w:val="auto"/>
                <w:spacing w:val="6"/>
                <w:sz w:val="24"/>
                <w:szCs w:val="24"/>
                <w:highlight w:val="none"/>
              </w:rPr>
              <w:t>建立药物监测和警戒制度，观察用药过程，监测用药效果，按规定报告药物不良反应并反馈临床，不良反应情况应记入病历。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2.10.118.1</w:t>
            </w:r>
          </w:p>
        </w:tc>
        <w:tc>
          <w:tcPr>
            <w:tcW w:w="32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建立药物监测和警戒制度，实现药品不良反应监测信息与国家药品监管数据共享平台的对接。观察用药过程，监测用药效果，按规定报告药物不良反应并反馈临床</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w:t>
            </w:r>
            <w:r>
              <w:rPr>
                <w:rFonts w:hint="eastAsia" w:ascii="仿宋" w:hAnsi="仿宋" w:eastAsia="仿宋" w:cs="仿宋"/>
                <w:color w:val="auto"/>
                <w:spacing w:val="7"/>
                <w:sz w:val="24"/>
                <w:szCs w:val="24"/>
                <w:highlight w:val="none"/>
              </w:rPr>
              <w:t>员工访谈</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1.建立有药物监测和警戒制度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2.有观察用药过程，监测用药效果记录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3.开展药品不良反应监测，实现药品不良反应监测信息与国家药品监管数据共享平台的对接，按规定报告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4.药品不良反应监测定期总结和反馈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2.10.118.2</w:t>
            </w:r>
          </w:p>
        </w:tc>
        <w:tc>
          <w:tcPr>
            <w:tcW w:w="32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不良反应情况应记入病历</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病历检查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lang w:val="en-US" w:eastAsia="zh-CN"/>
              </w:rPr>
              <w:t>现场检查已上报不良反应的病案，病历有记录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2.10.118.3</w:t>
            </w:r>
          </w:p>
        </w:tc>
        <w:tc>
          <w:tcPr>
            <w:tcW w:w="32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发现药品质量问题时，药学部门应当立即进行药品追溯和质量评估，查清原因，必要时可立即暂停使用相关药品</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文件查阅</w:t>
            </w:r>
            <w:r>
              <w:rPr>
                <w:rFonts w:hint="eastAsia" w:ascii="仿宋" w:hAnsi="仿宋" w:eastAsia="仿宋" w:cs="仿宋"/>
                <w:color w:val="auto"/>
                <w:spacing w:val="7"/>
                <w:sz w:val="24"/>
                <w:szCs w:val="24"/>
                <w:highlight w:val="none"/>
                <w:lang w:val="en-US" w:eastAsia="zh-CN"/>
              </w:rPr>
              <w:t>记录查看</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1.有药品质量管理相关制度和相应的应急预案与流程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2.发现药品质量问题时，药学部门应当立即进行药品追溯和质量评估，查清原因，必要时可立即暂停使用相关药品，有记录</w:t>
            </w:r>
          </w:p>
        </w:tc>
      </w:tr>
    </w:tbl>
    <w:p>
      <w:pPr>
        <w:pStyle w:val="4"/>
        <w:bidi w:val="0"/>
        <w:spacing w:line="560" w:lineRule="exact"/>
        <w:rPr>
          <w:rFonts w:hint="default" w:ascii="仿宋" w:hAnsi="仿宋" w:eastAsia="仿宋" w:cs="仿宋"/>
          <w:strike/>
          <w:dstrike w:val="0"/>
          <w:color w:val="auto"/>
          <w:highlight w:val="none"/>
          <w:lang w:val="en-US" w:eastAsia="zh-CN"/>
        </w:rPr>
      </w:pPr>
      <w:bookmarkStart w:id="870" w:name="_Toc32060"/>
      <w:bookmarkStart w:id="871" w:name="_Toc21655"/>
      <w:bookmarkStart w:id="872" w:name="_Toc4447"/>
      <w:bookmarkStart w:id="873" w:name="_Toc11864"/>
      <w:bookmarkStart w:id="874" w:name="_Toc22281"/>
      <w:bookmarkStart w:id="875" w:name="_Toc26325"/>
      <w:bookmarkStart w:id="876" w:name="_Toc13347"/>
      <w:bookmarkStart w:id="877" w:name="_Toc10979"/>
      <w:bookmarkStart w:id="878" w:name="_Toc26940"/>
      <w:bookmarkStart w:id="879" w:name="_Toc12405"/>
      <w:bookmarkStart w:id="880" w:name="_Toc22937"/>
      <w:bookmarkStart w:id="881" w:name="_Toc8578"/>
      <w:bookmarkStart w:id="882" w:name="_Toc27622"/>
      <w:bookmarkStart w:id="883" w:name="_Toc17602"/>
      <w:bookmarkStart w:id="884" w:name="_Toc31829"/>
      <w:r>
        <w:rPr>
          <w:rFonts w:hint="eastAsia" w:ascii="仿宋" w:hAnsi="仿宋" w:eastAsia="仿宋" w:cs="仿宋"/>
          <w:color w:val="auto"/>
          <w:highlight w:val="none"/>
          <w:lang w:val="en-US" w:eastAsia="zh-CN"/>
        </w:rPr>
        <w:t>十一、</w:t>
      </w:r>
      <w:r>
        <w:rPr>
          <w:rFonts w:hint="eastAsia" w:ascii="仿宋" w:hAnsi="仿宋" w:eastAsia="仿宋" w:cs="仿宋"/>
          <w:color w:val="auto"/>
          <w:highlight w:val="none"/>
        </w:rPr>
        <w:t>检查检验质量保障与持续改进</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tbl>
      <w:tblPr>
        <w:tblStyle w:val="15"/>
        <w:tblW w:w="14337"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53"/>
        <w:gridCol w:w="3252"/>
        <w:gridCol w:w="1294"/>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4934"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2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37"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一十九）</w:t>
            </w:r>
            <w:r>
              <w:rPr>
                <w:rFonts w:hint="eastAsia" w:ascii="仿宋" w:hAnsi="仿宋" w:eastAsia="仿宋" w:cs="仿宋"/>
                <w:color w:val="auto"/>
                <w:spacing w:val="6"/>
                <w:sz w:val="24"/>
                <w:szCs w:val="24"/>
                <w:highlight w:val="none"/>
              </w:rPr>
              <w:t>临床检验部门、病理部门、医学影像部门设置布局、设备设施分别符合相应规范标准，服务满足临床需要。临床检验和医学影像提供24小时急诊诊断服务。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2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2.11.119.1</w:t>
            </w:r>
          </w:p>
        </w:tc>
        <w:tc>
          <w:tcPr>
            <w:tcW w:w="340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临床检验部门、病理部门、医学影像部门设置布局符合相应规范标准，服务满足临床需要</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文件查阅现场检查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1.各部门区域布局符合国家相应规范，人、物、标本和污物流向无交叉污染、避免辐射且方便工作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2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0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2.人员配置合理、满足工作需要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2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0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3.服务流程合理，无相关质量安全隐患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2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2.11.119.2</w:t>
            </w:r>
          </w:p>
        </w:tc>
        <w:tc>
          <w:tcPr>
            <w:tcW w:w="340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临床检验部门、病理部门、医学影像部门设备设施符合相应规范标准，服务满足临床需要</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记录查看</w:t>
            </w:r>
            <w:r>
              <w:rPr>
                <w:rFonts w:hint="eastAsia" w:ascii="仿宋" w:hAnsi="仿宋" w:eastAsia="仿宋" w:cs="仿宋"/>
                <w:color w:val="auto"/>
                <w:spacing w:val="7"/>
                <w:sz w:val="24"/>
                <w:szCs w:val="24"/>
                <w:highlight w:val="none"/>
                <w:lang w:val="en-US" w:eastAsia="zh-CN"/>
              </w:rPr>
              <w:t>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1.具备相应的设备设施，满足临床检验检查需要，大型检查等待时间合理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2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0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2.设备、设施定期检测报告或记录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2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0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3.特殊场所有警告标志：如影像检查室门口设置电离辐射警告标志、实验室有禁入标识及生物安全标识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0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4.服务项目与医疗机构执业许可登记诊疗科目一致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2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2.11.119.3</w:t>
            </w:r>
          </w:p>
        </w:tc>
        <w:tc>
          <w:tcPr>
            <w:tcW w:w="340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临床检验和医学影像提供24小时急诊诊断服务</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记录查看</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1.向门急诊、住院病人提供24小时急诊检验和医学影像服务；急诊项目和范围明确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2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0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2.查阅急诊报告时限符合要求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337"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一百</w:t>
            </w:r>
            <w:r>
              <w:rPr>
                <w:rFonts w:hint="eastAsia" w:ascii="仿宋" w:hAnsi="仿宋" w:eastAsia="仿宋" w:cs="仿宋"/>
                <w:color w:val="auto"/>
                <w:spacing w:val="6"/>
                <w:sz w:val="24"/>
                <w:szCs w:val="24"/>
                <w:highlight w:val="none"/>
                <w:lang w:val="en-US" w:eastAsia="zh-CN"/>
              </w:rPr>
              <w:t>二十）</w:t>
            </w:r>
            <w:r>
              <w:rPr>
                <w:rFonts w:hint="eastAsia" w:ascii="仿宋" w:hAnsi="仿宋" w:eastAsia="仿宋" w:cs="仿宋"/>
                <w:color w:val="auto"/>
                <w:spacing w:val="6"/>
                <w:sz w:val="24"/>
                <w:szCs w:val="24"/>
                <w:highlight w:val="none"/>
              </w:rPr>
              <w:t>从事临床检验、病理和医学影像诊断工作和技术工作的人员资质应该按照有关规定取得相应专业技术职务任职资格。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52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2.11.120.1</w:t>
            </w:r>
          </w:p>
        </w:tc>
        <w:tc>
          <w:tcPr>
            <w:tcW w:w="340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从事临床检验、病理和医学影像诊断工作和技术工作的人员应该具备必要的专业知识和能力，具有相应专业技术职务任职资格</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文件查阅记录查看现场检查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1.查阅从事临床检验、病理和医学影像诊断工作和技术工作的人员取得任职资格，工作有授权，定期接受培训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2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0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2.科主任应具备副主任医师（技师）以上专业技术任职资格及能力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2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0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3.设若干专业组；专业组长、质量负责人、技术负责人、安全负责人至少具有中级职称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2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0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4.专业组设置合理及人员梯队结构合理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2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2.11.120.2</w:t>
            </w:r>
          </w:p>
        </w:tc>
        <w:tc>
          <w:tcPr>
            <w:tcW w:w="340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分子生物学、特殊岗位（HIV初筛实验等）检验人员等国家有特殊规定的，应具备符合国家规定的资质方可独立工作</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文件查阅记录查看现场检查员工操作</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特殊岗位有特殊培训和资质要求。实验室正副主任应经省级以上卫生行政部门或临检中心组织的临床实验室管理培训合格；临床基因检测、高通量测序、HIV初筛等国家有特殊专业规定的工作人员应有相应培训合格的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2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0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2.按要求参加进修学习，取得规定学分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37"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（一百二十一）有临床检验、病理实验室和医学影像诊疗场所管理制度、安全程序、标准操作流程和技术操作规范，遵照实施并准确记录。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2.11.121.1</w:t>
            </w:r>
          </w:p>
        </w:tc>
        <w:tc>
          <w:tcPr>
            <w:tcW w:w="32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有临床检验、病理实验室和医学影像诊疗场所管理制度、安全程序，遵照实施并准确记录</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8"/>
                <w:sz w:val="24"/>
                <w:szCs w:val="24"/>
                <w:highlight w:val="none"/>
              </w:rPr>
              <w:t>现场检</w:t>
            </w:r>
            <w:r>
              <w:rPr>
                <w:rFonts w:hint="eastAsia" w:ascii="仿宋" w:hAnsi="仿宋" w:eastAsia="仿宋" w:cs="仿宋"/>
                <w:color w:val="auto"/>
                <w:spacing w:val="7"/>
                <w:sz w:val="24"/>
                <w:szCs w:val="24"/>
                <w:highlight w:val="none"/>
              </w:rPr>
              <w:t>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8"/>
                <w:sz w:val="24"/>
                <w:szCs w:val="24"/>
                <w:highlight w:val="none"/>
              </w:rPr>
              <w:t>员工操</w:t>
            </w:r>
            <w:r>
              <w:rPr>
                <w:rFonts w:hint="eastAsia" w:ascii="仿宋" w:hAnsi="仿宋" w:eastAsia="仿宋" w:cs="仿宋"/>
                <w:color w:val="auto"/>
                <w:spacing w:val="7"/>
                <w:sz w:val="24"/>
                <w:szCs w:val="24"/>
                <w:highlight w:val="none"/>
              </w:rPr>
              <w:t>作</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1.有临床检验、病理实验室和医学影像诊疗场所管理制度、安全程序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2.遵守生物安全准入或备案管理规定，生物安全等级标志和警示标识完善，有门禁系统及外来人员入出登记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3.医学影像诊疗场所配备紧急抢救药品器材，相关人员经过急救培训（有记录），具备紧急抢救能力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82"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2.11.121.2</w:t>
            </w:r>
          </w:p>
        </w:tc>
        <w:tc>
          <w:tcPr>
            <w:tcW w:w="32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有临床检验、病理实验室和医学影像诊疗标准操作流程和技术操作规范，遵照实施并准确记录</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8"/>
                <w:sz w:val="24"/>
                <w:szCs w:val="24"/>
                <w:highlight w:val="none"/>
              </w:rPr>
              <w:t>员工访</w:t>
            </w:r>
            <w:r>
              <w:rPr>
                <w:rFonts w:hint="eastAsia" w:ascii="仿宋" w:hAnsi="仿宋" w:eastAsia="仿宋" w:cs="仿宋"/>
                <w:color w:val="auto"/>
                <w:spacing w:val="7"/>
                <w:sz w:val="24"/>
                <w:szCs w:val="24"/>
                <w:highlight w:val="none"/>
              </w:rPr>
              <w:t>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8"/>
                <w:sz w:val="24"/>
                <w:szCs w:val="24"/>
                <w:highlight w:val="none"/>
              </w:rPr>
              <w:t>现场检</w:t>
            </w:r>
            <w:r>
              <w:rPr>
                <w:rFonts w:hint="eastAsia" w:ascii="仿宋" w:hAnsi="仿宋" w:eastAsia="仿宋" w:cs="仿宋"/>
                <w:color w:val="auto"/>
                <w:spacing w:val="7"/>
                <w:sz w:val="24"/>
                <w:szCs w:val="24"/>
                <w:highlight w:val="none"/>
              </w:rPr>
              <w:t>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8"/>
                <w:sz w:val="24"/>
                <w:szCs w:val="24"/>
                <w:highlight w:val="none"/>
              </w:rPr>
              <w:t>员工操</w:t>
            </w:r>
            <w:r>
              <w:rPr>
                <w:rFonts w:hint="eastAsia" w:ascii="仿宋" w:hAnsi="仿宋" w:eastAsia="仿宋" w:cs="仿宋"/>
                <w:color w:val="auto"/>
                <w:spacing w:val="7"/>
                <w:sz w:val="24"/>
                <w:szCs w:val="24"/>
                <w:highlight w:val="none"/>
              </w:rPr>
              <w:t>作</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1.制定有质量安全管理体系文件并及时更新，含质量安全手册、程序文件、SOP和记录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2.定期对质量安全管理体系文件培训，员工知晓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3.现场查看员工操作符合SOP要求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4.记录内容准确、完整、可追溯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37"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（一百二十二）临床检验、病理和医学影像报告及时、准确、规范，并严格执行审核制度。建立临床沟通机制，提供便捷、及时的检查检验信息服务。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2.11.122.1</w:t>
            </w:r>
          </w:p>
        </w:tc>
        <w:tc>
          <w:tcPr>
            <w:tcW w:w="32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临床检验、病理和医学影像报告及时、准确、规范，并严格执行审核制度</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病历检查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病案检查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1.有报告审核制度与报告发放制度，包含保证报告准确、及时和信息完整，保护患者隐私的内容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2.报告审核者应是经验丰富、技术水平和业务能力较高的人员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3.报告单格式及内容符合国家规定及行业标准；建立并执行复检制度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4.有明确报告时限公示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5.科室定期对报告质量情况进行自查、分析和整改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6.查阅报告单符合规定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2.11.122.2</w:t>
            </w:r>
          </w:p>
        </w:tc>
        <w:tc>
          <w:tcPr>
            <w:tcW w:w="32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建立和临床的沟通机制，根据临床需求开展相应服务，由执业医师提供检验结果及诊断报告的解释和咨询服务</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记录查看患者访谈员工访谈现场检查员工操作</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1.有建立与临床病例讨论机制，接受临床咨询、进行检验结果解释，与临床沟通方便快捷及时（如网络和电话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2.定期召开由科主任或副主任医师以上人员主持的疑难病例讨论与读片会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3.通过参与临床病例讨论、会诊查房、现场宣讲等途径有效解决临床诊疗困难和需求；定期对咨询情况和沟通信息进行总结分析，针对共性问题开展培训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2.11.122.3</w:t>
            </w:r>
          </w:p>
        </w:tc>
        <w:tc>
          <w:tcPr>
            <w:tcW w:w="32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提供便捷、及时的检验、检查信息服务</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患者访谈现场检查员工操作</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1.提供检验、检查报告和查询服务。实验室LIS系统、影像PACS系统贯穿检验检查前中后全过程管理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2.检验报告、数据及图像、病理蜡块保存和管理完善，能提供3年内报告在线查询；提供24小时自助取单或检验报告信息主动推送或网络自主查询服务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37"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（一百二十三）落实全面质量管理与改进制度，开展室内质量控制和室间质量评价。相关检查检验设备（含床旁检查检验设备）按照要求定期检测。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2.11.123.1</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落实全面质量管理与改进制度，开展室内质量控制和室间质量评价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rPr>
              <w:t>文件查阅记录查看现场检查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1.建立全面质量管理与改进制度。有科室主任牵头、各专业组负责人参加的质量管理小组，有切实的质量目标和覆盖检验检查全过程的量化质量指标、质量管理工作计划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2.室内质控和室间质评应覆盖全部检测项目。全部检测项目及不同标本类型均应开展室内质控并记录（无法用质控品的项目通过有效的替代方法进行日常质控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3.室内质控失控应及时分析处理，确保失控点前后标本检测结果准确，记录完整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4.按要求参加省级或国家级临床检验中心室间质量评价；未参加室间质评的检验项目应通过实验室间比对保证检测一致性和准确性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质控记录可追溯。每一份标本从采集到检测和结果报告记录可追溯；室内质控的原始结果可追溯；每一个室间质评和比对的原始结果可追溯；上报的临床检验质量指标原始数据可追溯、应纳入统计的数据无漏、无偏向性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6.采取多种形式，开展图像质量评价活动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7.科室定期自查，至少每季度召开质量管理工作会议，对存在问题有分析、整改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682"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2.11.123.2</w:t>
            </w:r>
          </w:p>
        </w:tc>
        <w:tc>
          <w:tcPr>
            <w:tcW w:w="32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相关检查检验设备（含床旁检查检验设备）按照要求定期检测并有记录</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1.所有检查检验设备（含床旁检查检验设备）应具有明显的状态标识和校准标识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2.对国家规定强制检定的计量器应定期由计量检定部门检定，提供相关证书，有明显的检定合格标识，并由职能部门定期校验，校验后的设备必须有校验标签及有效期，显示校验设备的准确性和可追溯性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3.对非强制检定的计量器具（含关键测量设备）应定期校准或校验，提供相关证明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4.新安装或修复后的检验设备正式启用前，实验室应验证其性能符合相应检验要求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5.有全院POCT管理的制度，对每一POCT设备统一编号；专人协调和督促厂商定期对本院的POCT设备进行巡回质量检查和检测；对所有POCT设备组织每半年一次统一比对或室间质评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6.建立设备的维护制度，定期对检查检验设备进行维护保养，保证设备符合预期使用要求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4337"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（一百二十四）按照有关规定建立临床检验、病理和医学影像环境保护及人员职业安全防护制度，遵照实施并准确记录。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682"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2.11.124.1</w:t>
            </w:r>
          </w:p>
        </w:tc>
        <w:tc>
          <w:tcPr>
            <w:tcW w:w="32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按照国家法律法规和行业规范，建立临床检验、病理和医学影像安全、生物安全和消防安全</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文件查阅</w:t>
            </w:r>
            <w:r>
              <w:rPr>
                <w:rFonts w:hint="eastAsia" w:ascii="仿宋" w:hAnsi="仿宋" w:eastAsia="仿宋" w:cs="仿宋"/>
                <w:color w:val="auto"/>
                <w:spacing w:val="7"/>
                <w:sz w:val="24"/>
                <w:szCs w:val="24"/>
                <w:highlight w:val="none"/>
                <w:lang w:val="en-US" w:eastAsia="zh-CN"/>
              </w:rPr>
              <w:t>员工访谈</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1.建立临床检验、病理和医学影像部门相关制度、流程（环境安全、生物安全和消防安全）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2.访谈员工知晓相关规定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82"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2.11.124.2</w:t>
            </w:r>
          </w:p>
        </w:tc>
        <w:tc>
          <w:tcPr>
            <w:tcW w:w="32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定期对医学影像（放射）机房及环境进行放射防护检测，保证辐射水平符合国家规定或者标准</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1.科室定期对医学影像（放射）机房及环境进行放射防护检测，有记录、分析、整改措施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2.有专业机构定期医学设备场所定期检测相关记录、报告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2.11.124.3</w:t>
            </w:r>
          </w:p>
        </w:tc>
        <w:tc>
          <w:tcPr>
            <w:tcW w:w="32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按照国家法律法规和行业规范建立员工的职业安全保障制度，并落实</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文件查阅记录查看员工访谈现场检查员工操作</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1.有防护器材、个人防护用品管理制度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2.有员工职业安全保障制度（包括职业风险评估、风险防范、卫生津贴和健康档案等）并执行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3.根据不同工作性质按规范进行充分的个人防护；提供符合国家标准的消毒与防护用品，配备完整、数量充足，便于获取和使用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4.有人员防护档案与健康档案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5.实验污染区出口处有洗手和更衣（鞋）设施；衣鞋洁污分开放置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6.专人负责菌（毒）种管理；有菌种、毒株的管理规定与流程、应急预案；菌种、毒株收集、取用有相应的过程记录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7.针对实验室工作可能的传染病有职业暴露应急措施和处置流程并培训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8.有安全事件应急预案，有辐射等损伤具体处置流程和规范，并组织相关人员培训、演练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682"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2.11.124.4</w:t>
            </w:r>
          </w:p>
        </w:tc>
        <w:tc>
          <w:tcPr>
            <w:tcW w:w="32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病原微生物实验室应当符合生物安全国家标准和要求。从事病原微生物实验活动，应当严格遵守有关国家标准和实验室技术规范、操作规程，采取安全防范措施</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文件查阅记录查看现场检查员工操作员工访谈</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1.制定有相应的程序文件及标准操作规程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2.操作人员经过培训考核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3.员工熟练掌握操作流程及生物安全防护知识，掌握实验室应急处理流程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2.11.124.5</w:t>
            </w:r>
          </w:p>
        </w:tc>
        <w:tc>
          <w:tcPr>
            <w:tcW w:w="32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从事病原微生物实验活动应当在相应等级的实验室进行。按照生物安全备案等级设置生物安全分区，有警示标识</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文件查阅记录查看现场检查员工操作</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1.获批相应级别的生物安全实验室备案证明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2.按照生物安全备案等级设置生物安全分区，有警示标识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3.操作人员严格遵守操作规程，无生物污染事件发生，无实验室医源性感染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4337"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（一百二十五）建立健全本机构内的检查检验结果互认工作管理制度，加强人员培训，规范工作流程，为医务人员开展互认工作提供必要的设备设施及保障措施。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2.11.125.1</w:t>
            </w:r>
          </w:p>
        </w:tc>
        <w:tc>
          <w:tcPr>
            <w:tcW w:w="32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按照国家法律法规和行业规范，建立检查检验结果互认工作管理制度</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文件查阅</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1.建立本院检查检验结果互认的工作管理制度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2.公示检验检查结果互认项目清单，便于社会公众查询了解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2.11.125.2</w:t>
            </w:r>
          </w:p>
        </w:tc>
        <w:tc>
          <w:tcPr>
            <w:tcW w:w="32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组织员工进行培训，并有规范的工作流程及记录</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文件查阅记录查看现场检查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1.定期对员工开展培训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2.现场查看检验检查结果互认工作流程规范、顺畅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3.互认的检查检验项目应当标注其相应的互认范围+互认标识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4.医务人员加强医患沟通，对于检查检验项目未予互认的，充分告知复检的目的及必要性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5.访谈员工知晓相关内容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2.11.125.3</w:t>
            </w:r>
          </w:p>
        </w:tc>
        <w:tc>
          <w:tcPr>
            <w:tcW w:w="325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配置有与互认工作相匹配的，有效、便捷的设备和设施，并定期反馈使用情况</w:t>
            </w:r>
          </w:p>
        </w:tc>
        <w:tc>
          <w:tcPr>
            <w:tcW w:w="129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rPr>
              <w:t>文件查阅记录查看现场检查员工访谈</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1.加强信息平台建设，提供方便、快捷、有效的查询服务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82"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5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29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2.科室有定期自查，分析，职能部门有督查、反馈、整改</w:t>
            </w:r>
          </w:p>
        </w:tc>
      </w:tr>
    </w:tbl>
    <w:p>
      <w:pPr>
        <w:pStyle w:val="4"/>
        <w:bidi w:val="0"/>
        <w:outlineLvl w:val="9"/>
        <w:rPr>
          <w:rFonts w:hint="eastAsia" w:ascii="仿宋" w:hAnsi="仿宋" w:eastAsia="仿宋" w:cs="仿宋"/>
          <w:color w:val="auto"/>
          <w:highlight w:val="none"/>
          <w:lang w:val="en-US" w:eastAsia="zh-CN"/>
        </w:rPr>
      </w:pPr>
      <w:bookmarkStart w:id="885" w:name="_Toc29385"/>
      <w:bookmarkStart w:id="886" w:name="_Toc17781"/>
      <w:bookmarkStart w:id="887" w:name="_Toc8610"/>
      <w:bookmarkStart w:id="888" w:name="_Toc12972"/>
      <w:bookmarkStart w:id="889" w:name="_Toc15931"/>
      <w:bookmarkStart w:id="890" w:name="_Toc15456"/>
    </w:p>
    <w:p>
      <w:pPr>
        <w:pStyle w:val="4"/>
        <w:bidi w:val="0"/>
        <w:rPr>
          <w:rFonts w:hint="default" w:ascii="仿宋" w:hAnsi="仿宋" w:eastAsia="仿宋" w:cs="仿宋"/>
          <w:color w:val="auto"/>
          <w:highlight w:val="none"/>
          <w:lang w:val="en-US" w:eastAsia="zh-CN"/>
        </w:rPr>
      </w:pPr>
      <w:bookmarkStart w:id="891" w:name="_Toc20815"/>
      <w:bookmarkStart w:id="892" w:name="_Toc21861"/>
      <w:bookmarkStart w:id="893" w:name="_Toc3222"/>
      <w:bookmarkStart w:id="894" w:name="_Toc23817"/>
      <w:bookmarkStart w:id="895" w:name="_Toc10656"/>
      <w:bookmarkStart w:id="896" w:name="_Toc25769"/>
      <w:bookmarkStart w:id="897" w:name="_Toc8428"/>
      <w:bookmarkStart w:id="898" w:name="_Toc18359"/>
      <w:bookmarkStart w:id="899" w:name="_Toc24698"/>
      <w:r>
        <w:rPr>
          <w:rFonts w:hint="eastAsia" w:ascii="仿宋" w:hAnsi="仿宋" w:eastAsia="仿宋" w:cs="仿宋"/>
          <w:color w:val="auto"/>
          <w:highlight w:val="none"/>
          <w:lang w:val="en-US" w:eastAsia="zh-CN"/>
        </w:rPr>
        <w:t>十二、</w:t>
      </w:r>
      <w:r>
        <w:rPr>
          <w:rFonts w:hint="eastAsia" w:ascii="仿宋" w:hAnsi="仿宋" w:eastAsia="仿宋" w:cs="仿宋"/>
          <w:color w:val="auto"/>
          <w:highlight w:val="none"/>
        </w:rPr>
        <w:t>输血管理与持续改进</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3227"/>
        <w:gridCol w:w="1408"/>
        <w:gridCol w:w="8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blHeader/>
        </w:trPr>
        <w:tc>
          <w:tcPr>
            <w:tcW w:w="472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4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（一百二十六）落实《中华人民共和国献血法》《医疗机构临床用血管理办法》和《临床输血技术规范》等有关规定，医院应当具备为临床提供24小时输血服务的能力，满足临床工作需要。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9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2.12.126.1</w:t>
            </w:r>
          </w:p>
        </w:tc>
        <w:tc>
          <w:tcPr>
            <w:tcW w:w="322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落实《中华人民共和国献血法》《医疗机构临床用血管理办法》和《临床输血技术规范》等有关法律规定和规范，成立临床用血管理委员会，</w:t>
            </w:r>
            <w:r>
              <w:rPr>
                <w:rFonts w:hint="eastAsia" w:ascii="仿宋" w:hAnsi="仿宋" w:eastAsia="仿宋" w:cs="仿宋"/>
                <w:strike w:val="0"/>
                <w:dstrike w:val="0"/>
                <w:color w:val="auto"/>
                <w:spacing w:val="6"/>
                <w:sz w:val="24"/>
                <w:szCs w:val="24"/>
                <w:highlight w:val="none"/>
                <w:lang w:val="en-US" w:eastAsia="zh-CN"/>
              </w:rPr>
              <w:t>制定本院患者血液管理的流程和规范并落实</w:t>
            </w:r>
          </w:p>
        </w:tc>
        <w:tc>
          <w:tcPr>
            <w:tcW w:w="14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员工访谈</w:t>
            </w: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1.制定临床用血管理制度，并及时修改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2.每年至少一次对全院医务人员进行临床输血相关法律、法规、规章制度、输血及无偿献血知识等培训并有考核；用血科室有针对本专业特点进行相关输血知识培训；医务人员熟知相关制度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3.医疗机构制定临床用血计划，与指定供血单位签订供血协议，无非法渠道用血、自采和自供血液行为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2.12.126.2</w:t>
            </w:r>
          </w:p>
        </w:tc>
        <w:tc>
          <w:tcPr>
            <w:tcW w:w="322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按照法律法规规范要求，设置输血科或血库，人员配置、布局和设备设施满足医院输血工作需要</w:t>
            </w:r>
          </w:p>
        </w:tc>
        <w:tc>
          <w:tcPr>
            <w:tcW w:w="14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文件查阅记录查看现场查看</w:t>
            </w: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1.输血科人员配置：具备输血、检验、医疗、护理等专业知识，并接受输血相关理论和实践技能的培训和考核；输血科工作人员无影响履行输血专业职责的疾病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2.输血科主任应具有高级专业技术职称资格，从事输血技术工作五年以上，有丰富的输血相关专业知识及管理能力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输血科位置：远离污染源，靠近手术室和病区，布局应符合卫生学要求，污染区与非污染区分开，业务用房面积达到相关要求。至少应设置血液入库前的血液处置室、储血室、发血室、血液标本处理室、输血相容性检测实验室，值班室和资料保存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查看输血科设备：根据不同的血液成分储存温度要求，配备2-6℃及-18℃以下专用储血冰箱、血型血清学专用离心机、血小板保存箱、显微镜、融浆机（血浆解冻箱）、专用取血箱、标本离心机、计算机及输血管理信息系统等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5.强检设备符合检定要求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2.12.126.3</w:t>
            </w:r>
          </w:p>
        </w:tc>
        <w:tc>
          <w:tcPr>
            <w:tcW w:w="322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明确输血科各岗位职责，员工履职能力符合要求</w:t>
            </w:r>
          </w:p>
        </w:tc>
        <w:tc>
          <w:tcPr>
            <w:tcW w:w="14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文件查阅记录查看员工访谈员工操作</w:t>
            </w: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1.输血科岗位职责、工作制度、技术规范与操作流程健全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评估人员能力和表现，评估间隔不超过1年，新进员工在最初6个月内至少接受2次能力评估，并记录。当职责变更时，或离岗6个月以上再上岗时，或政策、程序、技术有变更时，员工应接受再培训和再评估，合格后方可继续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3.员工熟知岗位职责和技能操作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2.12.126.4</w:t>
            </w:r>
          </w:p>
        </w:tc>
        <w:tc>
          <w:tcPr>
            <w:tcW w:w="322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具有提供24小时输血服务的能力，满足临床需要</w:t>
            </w:r>
          </w:p>
        </w:tc>
        <w:tc>
          <w:tcPr>
            <w:tcW w:w="14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文件查阅记录查看现场查看员工操作</w:t>
            </w: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1.血液库存预警机制健全，能及时掌握预警信息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2.有血液库存量的管理要求，能24小时为临床提供供血服务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3.有特殊用血（如稀有血型）应急协调机制，确保急诊抢救用血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4.有应急用血时工作人员、后勤（通信、人员、交通等）保障能力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5.有应急演练及分析总结，对存在问题的整改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（一百二十七）建立围手术期用血的多学科协作机制，积极开展自体输血，严格掌握输血适应证，合理、安全输血。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9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2.12.127.1</w:t>
            </w:r>
          </w:p>
        </w:tc>
        <w:tc>
          <w:tcPr>
            <w:tcW w:w="322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加强临床用血过程管理，严格遵循输血适应症开展用血，根据规定完成用血审批，开展输血前后评估，规范输血记录</w:t>
            </w:r>
          </w:p>
        </w:tc>
        <w:tc>
          <w:tcPr>
            <w:tcW w:w="14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文件查阅记录查看现场查看员工访谈病历检查病案检查</w:t>
            </w: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1.执行临床用血全过程管理，包含知情告知、用血申请、标本采集、输血前评估、输血后效果评价、病程记录、输血观察、输血不良反应监测与报告等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2.严格遵循输血适应症开展用血，并根据规定完成用血审批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val="0"/>
                <w:bCs w:val="0"/>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开展输血前后评估，输血记录完整规范：包括输血原因、不同输血方式的选择、输注成分、血型和数量、输注起始时间、输血过程观察情况、有无输血不良反应等内容；手术输血患者的手术记录、麻醉记录、护理记录和术后记录中输血量与发血量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9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2.12.127.2</w:t>
            </w:r>
          </w:p>
        </w:tc>
        <w:tc>
          <w:tcPr>
            <w:tcW w:w="322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严格掌握输血技术操作规范，促进临床安全、有效、科学用血</w:t>
            </w:r>
          </w:p>
        </w:tc>
        <w:tc>
          <w:tcPr>
            <w:tcW w:w="14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文件查阅记录查看现场查看员工操作病历检查病案检查</w:t>
            </w: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1.医患双方在输血前共同签署的输血治疗知情同意书；输血前检查项目齐全，包含患者的血型、肝功能、感染筛查（乙肝五项、HCV、HIV、梅毒抗体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2.输血科参与疑难血病例的诊断、会诊与治疗、指导临床合理用血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bCs/>
                <w:color w:val="auto"/>
                <w:spacing w:val="14"/>
                <w:sz w:val="24"/>
                <w:szCs w:val="24"/>
                <w:highlight w:val="none"/>
                <w:vertAlign w:val="baseline"/>
                <w:lang w:val="en-US" w:eastAsia="zh-CN"/>
              </w:rPr>
              <w:t>1</w:t>
            </w: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3.临床用血科室有自查、总结、分析及对存在问题的整改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4.职能部门有督查、分析、反馈、整改落实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5.在院内开展临床用血评价及公示，有临床医师合理用血评价结果用于个人业绩考核与用血权限认定的管理规定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49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2.12.127.</w:t>
            </w:r>
            <w:r>
              <w:rPr>
                <w:rFonts w:hint="eastAsia" w:ascii="仿宋" w:hAnsi="仿宋" w:eastAsia="仿宋" w:cs="仿宋"/>
                <w:b w:val="0"/>
                <w:bCs w:val="0"/>
                <w:color w:val="auto"/>
                <w:spacing w:val="6"/>
                <w:sz w:val="24"/>
                <w:highlight w:val="none"/>
              </w:rPr>
              <w:t xml:space="preserve">3 </w:t>
            </w:r>
          </w:p>
        </w:tc>
        <w:tc>
          <w:tcPr>
            <w:tcW w:w="322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val="0"/>
                <w:color w:val="auto"/>
                <w:spacing w:val="6"/>
                <w:sz w:val="24"/>
                <w:highlight w:val="none"/>
              </w:rPr>
            </w:pP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b w:val="0"/>
                <w:bCs w:val="0"/>
                <w:color w:val="auto"/>
                <w:spacing w:val="6"/>
                <w:sz w:val="24"/>
                <w:highlight w:val="none"/>
              </w:rPr>
              <w:t>在临床用血方面开展多学科协作，积极开展自体输血，严格掌握输血适应证，合理、安全输血</w:t>
            </w:r>
          </w:p>
        </w:tc>
        <w:tc>
          <w:tcPr>
            <w:tcW w:w="140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文件查阅 记录查看 </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病历检查</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lang w:val="en-US" w:eastAsia="zh-CN"/>
              </w:rPr>
              <w:t>现场查看</w:t>
            </w:r>
            <w:r>
              <w:rPr>
                <w:rFonts w:hint="eastAsia" w:ascii="仿宋" w:hAnsi="仿宋" w:eastAsia="仿宋" w:cs="仿宋"/>
                <w:color w:val="auto"/>
                <w:spacing w:val="6"/>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highlight w:val="none"/>
              </w:rPr>
              <w:t>员工</w:t>
            </w:r>
            <w:r>
              <w:rPr>
                <w:rFonts w:hint="eastAsia" w:ascii="仿宋" w:hAnsi="仿宋" w:eastAsia="仿宋" w:cs="仿宋"/>
                <w:color w:val="auto"/>
                <w:spacing w:val="6"/>
                <w:sz w:val="24"/>
                <w:highlight w:val="none"/>
                <w:lang w:val="en-US" w:eastAsia="zh-CN"/>
              </w:rPr>
              <w:t>访谈</w:t>
            </w:r>
          </w:p>
        </w:tc>
        <w:tc>
          <w:tcPr>
            <w:tcW w:w="80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highlight w:val="none"/>
              </w:rPr>
              <w:t>1.</w:t>
            </w:r>
            <w:r>
              <w:rPr>
                <w:rFonts w:hint="eastAsia" w:ascii="仿宋" w:hAnsi="仿宋" w:eastAsia="仿宋" w:cs="仿宋"/>
                <w:color w:val="auto"/>
                <w:spacing w:val="6"/>
                <w:sz w:val="24"/>
                <w:highlight w:val="none"/>
                <w:lang w:val="en-US" w:eastAsia="zh-CN"/>
              </w:rPr>
              <w:t>相关临床科室、</w:t>
            </w:r>
            <w:r>
              <w:rPr>
                <w:rFonts w:hint="eastAsia" w:ascii="仿宋" w:hAnsi="仿宋" w:eastAsia="仿宋" w:cs="仿宋"/>
                <w:color w:val="auto"/>
                <w:spacing w:val="6"/>
                <w:sz w:val="24"/>
                <w:highlight w:val="none"/>
              </w:rPr>
              <w:t>麻醉科、手术室与输血科沟通的流程顺畅，</w:t>
            </w:r>
            <w:r>
              <w:rPr>
                <w:rFonts w:hint="eastAsia" w:ascii="仿宋" w:hAnsi="仿宋" w:eastAsia="仿宋" w:cs="仿宋"/>
                <w:color w:val="auto"/>
                <w:spacing w:val="6"/>
                <w:sz w:val="24"/>
                <w:highlight w:val="none"/>
                <w:lang w:val="en-US" w:eastAsia="zh-CN"/>
              </w:rPr>
              <w:t>开展多学科协作，</w:t>
            </w:r>
            <w:r>
              <w:rPr>
                <w:rFonts w:hint="eastAsia" w:ascii="仿宋" w:hAnsi="仿宋" w:eastAsia="仿宋" w:cs="仿宋"/>
                <w:color w:val="auto"/>
                <w:spacing w:val="6"/>
                <w:sz w:val="24"/>
                <w:highlight w:val="none"/>
              </w:rPr>
              <w:t>能有效保障术中输血及时、合理、安全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49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highlight w:val="none"/>
              </w:rPr>
              <w:t>2.自体输血管理制度和技术规范健全，开展自体输血等血液保护相关技术，配备开展血液保护相关技术的人员，有支持开展血液保护相关技术的设备条件，如：血液回收机、血液成分离机等设备，开展自体输血工作落实到位。联合应用术前自身贮血、术中急性等容血液稀释及血液回收等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49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highlight w:val="none"/>
              </w:rPr>
              <w:t>3.自体输血和异体输血量、自体输血率达到三级</w:t>
            </w:r>
            <w:r>
              <w:rPr>
                <w:rFonts w:hint="eastAsia" w:ascii="仿宋" w:hAnsi="仿宋" w:eastAsia="仿宋" w:cs="仿宋"/>
                <w:color w:val="auto"/>
                <w:spacing w:val="6"/>
                <w:sz w:val="24"/>
                <w:highlight w:val="none"/>
                <w:lang w:val="en-US" w:eastAsia="zh-CN"/>
              </w:rPr>
              <w:t>专科</w:t>
            </w:r>
            <w:r>
              <w:rPr>
                <w:rFonts w:hint="eastAsia" w:ascii="仿宋" w:hAnsi="仿宋" w:eastAsia="仿宋" w:cs="仿宋"/>
                <w:color w:val="auto"/>
                <w:spacing w:val="6"/>
                <w:sz w:val="24"/>
                <w:highlight w:val="none"/>
              </w:rPr>
              <w:t>医院自体输血率≥</w:t>
            </w:r>
            <w:r>
              <w:rPr>
                <w:rFonts w:hint="eastAsia" w:ascii="仿宋" w:hAnsi="仿宋" w:eastAsia="仿宋" w:cs="仿宋"/>
                <w:color w:val="auto"/>
                <w:spacing w:val="6"/>
                <w:sz w:val="24"/>
                <w:highlight w:val="none"/>
                <w:lang w:eastAsia="zh-CN"/>
              </w:rPr>
              <w:t>1</w:t>
            </w:r>
            <w:r>
              <w:rPr>
                <w:rFonts w:hint="eastAsia" w:ascii="仿宋" w:hAnsi="仿宋" w:eastAsia="仿宋" w:cs="仿宋"/>
                <w:color w:val="auto"/>
                <w:spacing w:val="6"/>
                <w:sz w:val="24"/>
                <w:highlight w:val="none"/>
                <w:lang w:val="en-US" w:eastAsia="zh-CN"/>
              </w:rPr>
              <w:t>5</w:t>
            </w:r>
            <w:r>
              <w:rPr>
                <w:rFonts w:hint="eastAsia" w:ascii="仿宋" w:hAnsi="仿宋" w:eastAsia="仿宋" w:cs="仿宋"/>
                <w:color w:val="auto"/>
                <w:spacing w:val="6"/>
                <w:sz w:val="24"/>
                <w:highlight w:val="none"/>
              </w:rPr>
              <w:t>%的要求。[自体输血率</w:t>
            </w:r>
            <w:r>
              <w:rPr>
                <w:rFonts w:hint="eastAsia"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rPr>
              <w:t>%</w:t>
            </w:r>
            <w:r>
              <w:rPr>
                <w:rFonts w:hint="eastAsia"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rPr>
              <w:t>=自体血总量</w:t>
            </w:r>
            <w:r>
              <w:rPr>
                <w:rFonts w:hint="eastAsia"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rPr>
              <w:t>U</w:t>
            </w:r>
            <w:r>
              <w:rPr>
                <w:rFonts w:hint="eastAsia"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rPr>
              <w:t>÷</w:t>
            </w:r>
            <w:r>
              <w:rPr>
                <w:rFonts w:hint="eastAsia"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rPr>
              <w:t>手术科室患者异体红细胞总用血量+自体血总量</w:t>
            </w:r>
            <w:r>
              <w:rPr>
                <w:rFonts w:hint="eastAsia"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49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highlight w:val="none"/>
                <w:lang w:val="en-US" w:eastAsia="zh-CN"/>
              </w:rPr>
              <w:t>4</w:t>
            </w:r>
            <w:r>
              <w:rPr>
                <w:rFonts w:hint="eastAsia" w:ascii="仿宋" w:hAnsi="仿宋" w:eastAsia="仿宋" w:cs="仿宋"/>
                <w:color w:val="auto"/>
                <w:spacing w:val="6"/>
                <w:sz w:val="24"/>
                <w:highlight w:val="none"/>
              </w:rPr>
              <w:t>.手术中用血的相关制度与流程规范，参与手术人员知晓并严格掌握手术用血指征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49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highlight w:val="none"/>
                <w:lang w:val="en-US" w:eastAsia="zh-CN"/>
              </w:rPr>
              <w:t>5</w:t>
            </w:r>
            <w:r>
              <w:rPr>
                <w:rFonts w:hint="eastAsia" w:ascii="仿宋" w:hAnsi="仿宋" w:eastAsia="仿宋" w:cs="仿宋"/>
                <w:color w:val="auto"/>
                <w:spacing w:val="6"/>
                <w:sz w:val="24"/>
                <w:highlight w:val="none"/>
              </w:rPr>
              <w:t>.严格把握术中输血适应征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49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highlight w:val="none"/>
                <w:lang w:val="en-US" w:eastAsia="zh-CN"/>
              </w:rPr>
              <w:t>6</w:t>
            </w:r>
            <w:r>
              <w:rPr>
                <w:rFonts w:hint="eastAsia" w:ascii="仿宋" w:hAnsi="仿宋" w:eastAsia="仿宋" w:cs="仿宋"/>
                <w:color w:val="auto"/>
                <w:spacing w:val="6"/>
                <w:sz w:val="24"/>
                <w:highlight w:val="none"/>
              </w:rPr>
              <w:t>.主管部门对术中输血有督查、监管，每季度对存在问题有分析、整改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（一百二十八）开展血液质量管理监控，制订、实施控制输血严重危害（输血传染疾病、严重不良反应）的方案。落实输血相容性检测管理制度和实验质量管理要求，确保输血安全。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9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2.12.128.1</w:t>
            </w:r>
          </w:p>
        </w:tc>
        <w:tc>
          <w:tcPr>
            <w:tcW w:w="322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开展血液质量管理监控，制订、实施控制输血严重危害（输血传染疾病、严重不良反应）的方案</w:t>
            </w:r>
          </w:p>
        </w:tc>
        <w:tc>
          <w:tcPr>
            <w:tcW w:w="14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文件查阅</w:t>
            </w: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r>
              <w:rPr>
                <w:rFonts w:hint="eastAsia" w:ascii="仿宋" w:hAnsi="仿宋" w:eastAsia="仿宋" w:cs="仿宋"/>
                <w:color w:val="auto"/>
                <w:spacing w:val="8"/>
                <w:sz w:val="24"/>
                <w:szCs w:val="24"/>
                <w:highlight w:val="none"/>
              </w:rPr>
              <w:t>现场检</w:t>
            </w:r>
            <w:r>
              <w:rPr>
                <w:rFonts w:hint="eastAsia" w:ascii="仿宋" w:hAnsi="仿宋" w:eastAsia="仿宋" w:cs="仿宋"/>
                <w:color w:val="auto"/>
                <w:spacing w:val="7"/>
                <w:sz w:val="24"/>
                <w:szCs w:val="24"/>
                <w:highlight w:val="none"/>
              </w:rPr>
              <w:t>查</w:t>
            </w:r>
            <w:r>
              <w:rPr>
                <w:rFonts w:hint="eastAsia" w:ascii="仿宋" w:hAnsi="仿宋" w:eastAsia="仿宋" w:cs="仿宋"/>
                <w:color w:val="auto"/>
                <w:spacing w:val="8"/>
                <w:sz w:val="24"/>
                <w:szCs w:val="24"/>
                <w:highlight w:val="none"/>
              </w:rPr>
              <w:t>员工访</w:t>
            </w:r>
            <w:r>
              <w:rPr>
                <w:rFonts w:hint="eastAsia" w:ascii="仿宋" w:hAnsi="仿宋" w:eastAsia="仿宋" w:cs="仿宋"/>
                <w:color w:val="auto"/>
                <w:spacing w:val="7"/>
                <w:sz w:val="24"/>
                <w:szCs w:val="24"/>
                <w:highlight w:val="none"/>
              </w:rPr>
              <w:t>谈</w:t>
            </w: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1.血液贮存质量监测与信息反馈的管理制度健全，血液储存、运送符合国家有关标准和要求。血液贮存情况（存放方式、冰箱温度、标识、消毒、细菌监测等）有定期监测的记录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2.有控制包括输血传染疾病、严重不良反应等输血严重危害发生的预案及处理方案；有其它输血相关应急事件（包括紧急用血、关键设备故障、信息网络故障、停电等）的处理预案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3.访谈相关人员知晓临床用血不良事件报告制度及各类应急预案处置流程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4.输血科有自查、分析及整改落实情况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5.职能部门对血液质量管理有督查、监管，每季度对存在问题有分析、整改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2.12.128.2</w:t>
            </w:r>
          </w:p>
        </w:tc>
        <w:tc>
          <w:tcPr>
            <w:tcW w:w="322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落实输血相容性检测管理制度和实验质量管理要求，确保输血安全</w:t>
            </w:r>
          </w:p>
        </w:tc>
        <w:tc>
          <w:tcPr>
            <w:tcW w:w="140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员工操作</w:t>
            </w:r>
          </w:p>
        </w:tc>
        <w:tc>
          <w:tcPr>
            <w:tcW w:w="80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输血相容性检测管理制度完善，输血前检验项目包括:血型ABO正反定型、Rh（D）血型鉴定、交叉配血、不规则抗体筛查及输血感染性疾病免疫标志物等；需要输血的患者、手术患者和有创诊疗操作患者进行输血相容性检测检查；交叉配血方法齐全，能检测有临床意义的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室内质量控制的管理体系健全，包括：质量控制品的技术规则定义、质量控制品常规使用前的确认、实施质量控制的频次，质量控制品检测数据分析方法，质量控制规则的选定，相容性检测室内质控操作流程、室内质量实施控制流程、室内质控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3.参加省级或国家级室间质评，按常规检测方法与常规检测标本同时进行，不得另选检测系统，且成绩合格。对于室间质量评价不合格的项目，应采取纠正措施，有对其进行培训与管理的记录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2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0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0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4.科室有自查、分析、整改，有数据体现整改效果或形成新制度、规范、流程和举措等</w:t>
            </w:r>
          </w:p>
        </w:tc>
      </w:tr>
    </w:tbl>
    <w:p>
      <w:pPr>
        <w:rPr>
          <w:rFonts w:hint="eastAsia"/>
          <w:lang w:val="en-US" w:eastAsia="zh-CN"/>
        </w:rPr>
      </w:pPr>
      <w:bookmarkStart w:id="900" w:name="_Toc31457"/>
      <w:bookmarkStart w:id="901" w:name="_Toc28832"/>
      <w:bookmarkStart w:id="902" w:name="_Toc2113"/>
      <w:bookmarkStart w:id="903" w:name="_Toc24493"/>
      <w:bookmarkStart w:id="904" w:name="_Toc11166"/>
      <w:bookmarkStart w:id="905" w:name="_Toc7156"/>
      <w:bookmarkStart w:id="906" w:name="_Toc26296"/>
      <w:bookmarkStart w:id="907" w:name="_Toc15570"/>
      <w:bookmarkStart w:id="908" w:name="_Toc3014"/>
      <w:bookmarkStart w:id="909" w:name="_Toc12798"/>
      <w:bookmarkStart w:id="910" w:name="_Toc6216"/>
      <w:bookmarkStart w:id="911" w:name="_Toc6081"/>
      <w:bookmarkStart w:id="912" w:name="_Toc15636"/>
      <w:bookmarkStart w:id="913" w:name="_Toc17722"/>
      <w:bookmarkStart w:id="914" w:name="_Toc29180"/>
      <w:bookmarkStart w:id="915" w:name="_Toc19780"/>
    </w:p>
    <w:p>
      <w:pPr>
        <w:pStyle w:val="4"/>
        <w:bidi w:val="0"/>
        <w:spacing w:line="56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十三、</w:t>
      </w:r>
      <w:r>
        <w:rPr>
          <w:rFonts w:hint="eastAsia" w:ascii="仿宋" w:hAnsi="仿宋" w:eastAsia="仿宋" w:cs="仿宋"/>
          <w:color w:val="auto"/>
          <w:highlight w:val="none"/>
        </w:rPr>
        <w:t>医院感染管理与持续改进</w:t>
      </w:r>
      <w:bookmarkEnd w:id="900"/>
      <w:bookmarkEnd w:id="901"/>
      <w:r>
        <w:rPr>
          <w:rFonts w:hint="eastAsia" w:ascii="仿宋" w:hAnsi="仿宋" w:eastAsia="仿宋" w:cs="仿宋"/>
          <w:color w:val="auto"/>
          <w:highlight w:val="none"/>
          <w:lang w:val="en-US" w:eastAsia="zh-CN"/>
        </w:rPr>
        <w:t xml:space="preserve"> </w:t>
      </w: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3"/>
        <w:gridCol w:w="3767"/>
        <w:gridCol w:w="1326"/>
        <w:gridCol w:w="7546"/>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254" w:hRule="atLeast"/>
          <w:tblHeader/>
        </w:trPr>
        <w:tc>
          <w:tcPr>
            <w:tcW w:w="5266"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174"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二十九）按照《医院感染管理办法》《医疗机构感染预防与控制基本制度（试行）》，建立医院感染管理组织，建立院感多部门协调机制。完善医院感染管理与控制制度，有医院感染事件应急预案并组织实施，开展医院感染预防控制知识与技能的全员培训和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927"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2.13.129.1</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医院感染管理委员会，委员会由医院感染管理部门、医务部门、护理部门、临床科室、消毒供应室、手术室、临床检验部门、药事管理部门、设备管理部门、后勤管理部门及其他有关部门主要负责人组成，主任委员由医院院长或者主管医疗工作的副院长担任</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8"/>
                <w:sz w:val="24"/>
                <w:szCs w:val="24"/>
                <w:highlight w:val="none"/>
              </w:rPr>
              <w:t>记录查</w:t>
            </w:r>
            <w:r>
              <w:rPr>
                <w:rFonts w:hint="eastAsia" w:ascii="仿宋" w:hAnsi="仿宋" w:eastAsia="仿宋" w:cs="仿宋"/>
                <w:color w:val="auto"/>
                <w:spacing w:val="7"/>
                <w:sz w:val="24"/>
                <w:szCs w:val="24"/>
                <w:highlight w:val="none"/>
              </w:rPr>
              <w:t>看</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医院感染管理委员会、医院感染管理科和临床医技感控小组的三级医院感染管理组织，委员会结构合理，感染管理部门人员按照《医院感染管理专业人员培训指南》的要求完成专业培训，医技临床感控小组人员设置符合《病区医院感染管理规范》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10"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2.医院感染管理组织有工作制度、职责及工作记录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98"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3.每年至少2次召开委员会常规会议；委员会会议有会议记录、会议纪要、决议执行单，执行效果追踪等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542"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2.13.129.2</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根据国家法律法规、标准要求以及《医疗机构感染预防与控制基本制度》，制定并及时完善医院感染管理和控制制度并落实</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rPr>
              <w:t>文件查阅</w:t>
            </w:r>
            <w:r>
              <w:rPr>
                <w:rFonts w:hint="eastAsia" w:ascii="仿宋" w:hAnsi="仿宋" w:eastAsia="仿宋" w:cs="仿宋"/>
                <w:color w:val="auto"/>
                <w:spacing w:val="7"/>
                <w:sz w:val="24"/>
                <w:szCs w:val="24"/>
                <w:highlight w:val="none"/>
                <w:lang w:val="en-US" w:eastAsia="zh-CN"/>
              </w:rPr>
              <w:t>员工访谈</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1.制定医院感染管理和控制制度，并及时更新完善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7"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2.访谈员工知晓相关内容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9"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2.13.129.3</w:t>
            </w:r>
          </w:p>
        </w:tc>
        <w:tc>
          <w:tcPr>
            <w:tcW w:w="376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医院结合本地区就诊人群特点和本院条件制定医院感染事件防控应急预案并组织实施</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文件查阅记录查看员工访谈</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1.制定应急预案，建立医院感染事件报告责任制，组建感控应急处置专家组，明确医院感染事件监测、报告、应急处置的部门及人员职责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9"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6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2.每年有应急预案培训考核计划并组织实施，相关部门及人员知晓医院感染事件应急报告和处置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123" w:hRule="atLeast"/>
        </w:trPr>
        <w:tc>
          <w:tcPr>
            <w:tcW w:w="1499"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6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3.每年开展应急演练，有应急演练脚本及演练实施记录，对应急演练进行总结，并根据国家相关文件要求及应急演练结果对预案存在问题进行整改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7" w:hRule="atLeast"/>
        </w:trPr>
        <w:tc>
          <w:tcPr>
            <w:tcW w:w="1499"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6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4.对医院感染暴发、疑似医院感染暴发及时进行调查和处置，并按规定的流程进行报告和处置，有记录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7" w:hRule="atLeast"/>
        </w:trPr>
        <w:tc>
          <w:tcPr>
            <w:tcW w:w="1499"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2.13.129.4</w:t>
            </w:r>
          </w:p>
        </w:tc>
        <w:tc>
          <w:tcPr>
            <w:tcW w:w="376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制定全员医院感染防控知识与技能培训计划并落实，包括但不限于手卫生、标准预防、应急方案教育等。医院员工（含外聘人员）掌握有关预防与控制医院感染的基础卫生学和消毒隔离知识，且在工作中正确运用</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记录查看现场检查员工访谈员工操作</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1.每年有院科两级的培训考核计划，明确不同层级、不同岗位工作人员接受感控知识培训的形式、内容与方法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9"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2.有培训和考核实施工作记录，有总结分析报告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459" w:hRule="atLeast"/>
        </w:trPr>
        <w:tc>
          <w:tcPr>
            <w:tcW w:w="1499"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3.现场员工访谈和操作，员工掌握医院感染防控知识和技能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174"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（一百三十）按照《医院感染监测规范》，加强重点部门、重点环节、重点人群与高危险因素监测，控制并降低医院感染风险。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9"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2.13.130.1</w:t>
            </w:r>
          </w:p>
        </w:tc>
        <w:tc>
          <w:tcPr>
            <w:tcW w:w="376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医院对重点部门、重点环节、重点人群有明确的监测范围、监测方法、监测内容和监测质量控制要求</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文件查阅记录查看数据核查现场检查员工访谈员工操作</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1.每年制定重点部门、重点环节、重点人群的监测内容清单，根据国家规范、标准明确监测的范围、方法、监测质量控制要求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9"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2.制定监测数据目录清单和数据核查指引，明确数据定义、数据源、采集方式、采集时间范畴等要素，明确实施监测的责任主体部门、参与部门及其职责，至少每季度开展数据分析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9"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3.制定并发布监测计划，监测相关人员知晓监测计划、方法、监测质量控制要求，操作正确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555" w:hRule="atLeast"/>
        </w:trPr>
        <w:tc>
          <w:tcPr>
            <w:tcW w:w="1499"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4.实施监测计划，收集监测数据，有相关工作记录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2.13.130.2</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医院对监测结果进行分析，提出本院的医院感染高危险因素，制定针对性措施，控制并降低医院感染风险</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记录查看现场检查</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1.至少每季度对监测结果进行分析评估，提出本院的医院感染高危险因素，制定针对性措施，有分析评估报告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2.至少每季度将监测结果反馈到科室，并报送有关部门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471"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3.职能部门至少每季度对存在问题进行讨论，制定针对性措施并落实，有会议记录、工作记录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562"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4.有事实或数据说明，重点部门、重点环节、重点人群与感染高风险因素得到有效控制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174"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（一百三十一）医院感染管理组织要监测医院感染危险因素、医院感染率及其变化趋势，定期开展风险评估并持续改进诊疗流程；定期通报医院感染监测结果并加强横向比较。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56"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2.13.131.1</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定期对感染监测的数据进行统计分析、反馈，定期开展风险评估并持续改进诊疗流程，有相关报告或反馈记录</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文件查阅记录查看数据核查</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1.院科两级医院感染管理组织至少每季度对医院感染危险因素、医院感染率及其变化趋势进行监测分析，并横向比较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103"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2.定期开展院科两级层面的医院感染风险评估，有评估记录和报告，其中院级风险评估至少每年一次，重点科室风险评估至少每季度一次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81"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3.对存在的问题进行分析、整改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445"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4.有数据体现整改效果或形成新制度、规范、流程和举措等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521"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2.13.131.2</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按照本院医院感染防控制度规定的周期向全院发布全院感染监测数据，及时将感染监测的数据和分析反馈临床科室</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文件查阅记录查看数据核查员工访谈</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1.有明确的医院感染监测数据发布渠道，医务人员能方便、及时查阅监测数据信息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47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2.职能部门至少每季度发布监测数据及分析报告，有记录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00"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3.临床科室对照发布的监测数据，对本科室存在的问题提出整改措施并落实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37"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4.院科两级医院感染管理人员知晓感染率变化趋势、危险因素及管理重点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174"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（一百三十二）消毒、灭菌和隔离工作符合相关标准和规范要求，工作人员能获得并正确使用符合国家标准的消毒与防护用品；重点部门、重点部位的管理符合要求。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32"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2.13.132.1</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医院按照国家相关标准和规范的要求，开展消毒、灭菌和隔离工作</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现场检查员工访谈员工操作</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1.建立有消毒、灭菌和隔离工作制度、操作规程及质量控制要求，明确各项监测指标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063"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2.现场查看员工按相关制度、工作标准、操作规程对诊疗器械、器具、用品和各类环境进行清洁消毒灭菌，对感染患者实施隔离，人员操作正确，有工作记录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3.科室有自查、分析、整改措施并落实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4.职能部门有检查评价、分析、反馈，并督导整改措施的落实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44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5.有数据体现整改效果或形成新制度、规范、流程和举措等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2.13.132.2</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医院提供的消毒与防护用品符合国家标准并在有效期内，工作人员应能够正确使用消毒与防护用品</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文件查阅记录查看现场检查员工访谈员工操作</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1.制定医院消毒与防护用品使用相关规定、操作流程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2.有本院消毒剂、消毒设备设施和个人防护用品的清单，有合法资质证明材料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3.消毒剂、消毒设备设施和个人防护用品配置到位，管理符合相关规定，员工操作正确，消毒设备设施有使用、保养记录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4.员工操作正确，知晓个人防护要求及职业暴露处置流程，个人防护得当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5.职能部门定期进行监督检查和持续改进，有工作记录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892"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2.13.132.3</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重点部门、重点部位的医院感染管理应当符合相关标准和规范要求</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文件查阅记录查看现场检查员工访谈员工操作</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1.制定重点部门环境和重点部位的清洁、消毒、隔离及卫生学监测的相关制度及操作流程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72"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2.现场查看重点部门的布局流程合理，环境温湿度、卫生学指标符合相关标准和规范要求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812"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3.访谈员工知晓重点部门、重点部位的清洁、消毒、隔离要求，操作方法正确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32"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4.职能部门与重点科室感染管理小组定期进行监督检查和持续改进，有相关工作记录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4174"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（一百三十三）按照《医务人员手卫生规范》，建立医院手卫生管理制度。正确、充分配置有效、便捷的手卫生设备和设施，加强手卫生落实情况监管。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569"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2.13.133.1</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根据《医务人员手卫生规范》要求，建立并落实手卫生管理制度</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1.建立医院手卫生管理制度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92"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2.结合医院实际情况确定手卫生改善策略，包括但不限于宣传、培训教育、监测、评估、反馈、绩效考核等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895"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3.有实例说明，通过落实手卫生改善策略，手卫生工作得到明显改善，依从性不断提高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417"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2.13.133.2</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充分配置与诊疗工作相匹配的，有效、便捷的手卫生设备和设施，手卫生的设备和设施包括但不限于流动水洗手设施、卫生手消毒设施等，并按照医院规定的周期进行手卫生依从性的监测与反馈</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记录查看数据核查现场检查员工访谈员工操作</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1.手卫生设备设施配置到位，符合手卫生规范要求，工作人员手卫生方法正确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2.制定手卫生依从性监测计划，明确监测部门和责任人、监测方法，科级至少每月一次、职能部门至少每季度一次进行监测，监测方法科学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237"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3.按医院规定的周期实施手卫生依从性监测，收集和核查数据，进行评估和反馈，有记录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200"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4.职能部门和科室分别对手卫生落实情况进行监督检查，并持续改进，有记录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4174"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（一百三十四）有多重耐药菌医院感染控制管理规范与程序，有多部门共同参与的多重耐药菌管理合作机制。应用微生物室检测和医院感染管理数据信息指导临床合理使用抗菌药物。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2315"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2.13.134.1</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根据本机构多重耐药菌流行趋势和特点建立多重耐药菌医院感染控制管理规范与程序。针对多重耐药菌医院感染的诊断、监测、预防与控制等环节，建立多部门共同参与的多重耐药菌管理协调机制</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文件查阅记录查看现场检查病历检查病案检查</w:t>
            </w:r>
          </w:p>
        </w:tc>
        <w:tc>
          <w:tcPr>
            <w:tcW w:w="754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根据本机构多重耐药菌流行趋势和特点，明确监测和管理的目标菌，纳入目标防控的多重耐药菌包括但不限于:耐甲氧西林金黄色葡萄球菌（MRSA）、耐万古霉素的粪肠球菌和屎肠球菌（VRE）、耐碳青霉烯类抗菌药物的大肠埃希菌（CR-EC）和肺炎克雷伯菌（CR-KP）、耐碳青霉烯类抗菌药物鲍曼不动杆菌（CR-AB）和耐碳青霉烯类抗菌药物铜绿假单胞菌（CR-PA），制订并落实多重耐药菌感染预防与控制规范，确定核心防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90"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2.建立包含多重耐药菌感染诊断、监测、感染预防与控制、护理、重症医学、临床微生物学和临床药学在内的多学科协调机制，明确各部门的职责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3.落实防控核心措施，多重耐药菌感染在院患者、感染防控措施落实到位，病历、病案相关记录完善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857"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4.院科两级对标本采集、送检、检测规范性以及多重耐药菌核心防控措施落实情况进行监督检查和持续改进，有记录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5.多部门协调解决多重耐药菌管理中存在的问题，有记录或相关案例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2.13.134.2</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定期统计分析本院微生物室检测和医院感染管理数据信息，并将相关信息向临床推送，指导临床合理使用抗菌药物</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记录查看数据核查</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1.制定微生物室检测和医院感染管理数据信息收集、汇总分析的计划，明确数据统计分析和反馈的周期（至少每季度一次）、信息推送渠道、相关责任部门和人员职责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2.按规定的周期收集、统计微生物室检测和医院感染管理数据信息，进行数据核查，向临床推送相关信息，临床方便获取相关信息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3.按规定的周期分析微生物室检测和医院感染管理数据信息，有管理目标菌耐药趋势图，进行横向比较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4.按规定的周期评估本院细菌耐药流行情况，对抗菌药物管理提出建议，并进行宣传培训，有实施记录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5.有数据或事实说明，经过多部门协调管理，不断规范临床标本送检及多重耐药菌感染防控，抗菌药物的临床应用更合理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4174"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（一百三十五）建立侵入性器械/操作相关感染防控制度。有医院侵入性器械、所开展手术及其他侵入性诊疗操作名录，制订相关防控措施并实施数据监测。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298"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2.13.135.1</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医院有建立侵入性器械/操作相关感染防控制度；侵入性器械/操作相关感染防控主要包括但不限于血管导管相关血流感染、导尿管相关尿路感染、呼吸机相关肺炎和透析相关感染的预防与控制</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文件查阅记录查看员工访谈员工操作</w:t>
            </w:r>
          </w:p>
        </w:tc>
        <w:tc>
          <w:tcPr>
            <w:tcW w:w="754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根据本医院临床使用的侵入性器械（包括但不限于导尿管、呼吸机、血管导管、透析）、手术及其他侵入性操作（包括介入诊疗操作、内镜诊疗操作、CT/超声等引导下穿刺诊疗等），制定相关感染防控制度和具体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18"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2.开展培训考核，医务人员熟练掌握核心防控措施及操作规程，有培训考核实施记录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894" w:hRule="atLeast"/>
        </w:trPr>
        <w:tc>
          <w:tcPr>
            <w:tcW w:w="14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2.13.135.2</w:t>
            </w:r>
          </w:p>
        </w:tc>
        <w:tc>
          <w:tcPr>
            <w:tcW w:w="377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医院建立有本机构诊疗活动中使用的侵入性器械、所开展手术及其他侵入性诊疗操作名录</w:t>
            </w:r>
          </w:p>
        </w:tc>
        <w:tc>
          <w:tcPr>
            <w:tcW w:w="13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lang w:val="en-US" w:eastAsia="zh-CN"/>
              </w:rPr>
              <w:t>建立本医院临床使用的侵入性器械/操作、手术以及其他侵入性操作的名录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2.13.135.3</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根据侵入性器械、所开展手术及其他侵入性诊疗操作中的风险点，按照感染防控制度实施数据监测</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记录查看数据核查</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1.制定侵入性器械、所开展手术及其他侵入性诊疗操作中的风险点的清单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2.对风险点实施数据监测，每季度至少开展一次统计分析，有记录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16"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lang w:val="en-US" w:eastAsia="zh-CN"/>
              </w:rPr>
              <w:t>3.定期开展风险评估，根据风险评估结果调整核心感染防控措施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39" w:hRule="atLeast"/>
        </w:trPr>
        <w:tc>
          <w:tcPr>
            <w:tcW w:w="149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highlight w:val="none"/>
              </w:rPr>
            </w:pPr>
          </w:p>
        </w:tc>
        <w:tc>
          <w:tcPr>
            <w:tcW w:w="377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highlight w:val="none"/>
              </w:rPr>
            </w:pPr>
          </w:p>
        </w:tc>
        <w:tc>
          <w:tcPr>
            <w:tcW w:w="132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highlight w:val="none"/>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szCs w:val="24"/>
                <w:highlight w:val="none"/>
                <w:lang w:val="en-US" w:eastAsia="zh-CN"/>
              </w:rPr>
              <w:t>4.科室有定期自查、总结分析、整改措施并落实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420" w:hRule="atLeast"/>
        </w:trPr>
        <w:tc>
          <w:tcPr>
            <w:tcW w:w="149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377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5.职能部门有定期督查、分析、反馈，并检查科室整改落实情况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4174"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三十六）按照有关法律法规，建立医院医疗废物、废液管理责任制，健全组织架构、管理制度和工作机制，落实岗位职责。医疗废物的分类、收集、运送、暂存、转移、登记造册和操作人员职业防护等符合规范。加强相关人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2.13.136.1</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按照有关法律法规，建立医院医疗废物、废液管理责任制，健全组织架构、管理制度和工作机制，落实岗位职责</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1.建立医疗废物管理责任制，健全组织架构图，明确院科两级、外包服务提供方及医疗废物集中处置单位的管理责任，明确相关部门、岗位和人员职责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54"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2.制定医疗废弃物、废水的管理制度、工作流程、应急预案、个人防护标准及职业暴露报告及处置流程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2.13.136.2</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医疗废物的分类收集、运送、暂存、登记、交接管理规范，对从事分类收集、运送、暂存等工作人员采取的职业防护措施符合规范</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1.医疗废弃物暂存处建筑布局符合要求，废弃物收集容器、转运工具、消毒设施符合要求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2.医疗废弃物分类收集、转运、暂存、登记、交接记录规范，评审周期内未因违规受处罚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3.医疗废水设备设施齐全，运行良好，处理流程符合规范，排放达标，未因违规排放受处罚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4.个人防护措施配置到位，个人防护合格，工作人员建立健康档案，定期体检；工作人员按规定的流程进行职业暴露处置和报告，有记录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5.科室有定期自查、总结分析、整改措施并落实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6.职能部门每季度有检查评价、分析、反馈，并督导整改措施的落实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2.13.136.3</w:t>
            </w:r>
          </w:p>
        </w:tc>
        <w:tc>
          <w:tcPr>
            <w:tcW w:w="3770"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加强相关人员培训。对从事分类收集、运送、暂存等工作人员及管理人员，根据岗位需要进行有关法律、法规、规章、规范性文件以及各种制度、工作流程、要求和意外事故的应急处理等方面的培训</w:t>
            </w:r>
          </w:p>
        </w:tc>
        <w:tc>
          <w:tcPr>
            <w:tcW w:w="132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员工操作</w:t>
            </w: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1.每年制定相关人员岗前培训和继续教育的计划，培训内容包含有关法律、法规、规章、规范性文件以及各种制度、工作流程、要求和意外事故的应急处理等方面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2.有培训考核记录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59" w:hRule="atLeast"/>
        </w:trPr>
        <w:tc>
          <w:tcPr>
            <w:tcW w:w="149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70"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3.访谈员工知晓本岗位相关的法规、制度和规范，熟练掌握工作流程、个人防护要求、职业暴露处置报告流程，操作正确</w:t>
            </w:r>
          </w:p>
        </w:tc>
      </w:t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tbl>
    <w:p>
      <w:pPr>
        <w:rPr>
          <w:rFonts w:hint="eastAsia"/>
          <w:lang w:val="en-US" w:eastAsia="zh-CN"/>
        </w:rPr>
      </w:pPr>
      <w:bookmarkStart w:id="916" w:name="_Toc27808"/>
      <w:bookmarkStart w:id="917" w:name="_Toc30065"/>
      <w:bookmarkStart w:id="918" w:name="_Toc30703"/>
      <w:bookmarkStart w:id="919" w:name="_Toc28880"/>
      <w:bookmarkStart w:id="920" w:name="_Toc9160"/>
      <w:bookmarkStart w:id="921" w:name="_Toc8709"/>
    </w:p>
    <w:p>
      <w:pPr>
        <w:pStyle w:val="4"/>
        <w:numPr>
          <w:ilvl w:val="0"/>
          <w:numId w:val="0"/>
        </w:numPr>
        <w:bidi w:val="0"/>
        <w:spacing w:line="560" w:lineRule="exact"/>
        <w:rPr>
          <w:rFonts w:hint="eastAsia" w:ascii="仿宋" w:hAnsi="仿宋" w:eastAsia="仿宋" w:cs="仿宋"/>
          <w:color w:val="auto"/>
          <w:highlight w:val="none"/>
          <w:lang w:val="en-US" w:eastAsia="zh-CN"/>
        </w:rPr>
      </w:pPr>
      <w:bookmarkStart w:id="922" w:name="_Toc7412"/>
      <w:bookmarkStart w:id="923" w:name="_Toc1288"/>
      <w:bookmarkStart w:id="924" w:name="_Toc6203"/>
      <w:bookmarkStart w:id="925" w:name="_Toc8588"/>
      <w:bookmarkStart w:id="926" w:name="_Toc20151"/>
      <w:bookmarkStart w:id="927" w:name="_Toc21112"/>
      <w:bookmarkStart w:id="928" w:name="_Toc30856"/>
      <w:bookmarkStart w:id="929" w:name="_Toc9056"/>
      <w:bookmarkStart w:id="930" w:name="_Toc9752"/>
      <w:r>
        <w:rPr>
          <w:rFonts w:hint="eastAsia" w:ascii="仿宋" w:hAnsi="仿宋" w:eastAsia="仿宋" w:cs="仿宋"/>
          <w:color w:val="auto"/>
          <w:highlight w:val="none"/>
          <w:lang w:val="en-US" w:eastAsia="zh-CN"/>
        </w:rPr>
        <w:t>十四、</w:t>
      </w:r>
      <w:r>
        <w:rPr>
          <w:rFonts w:hint="eastAsia" w:ascii="仿宋" w:hAnsi="仿宋" w:eastAsia="仿宋" w:cs="仿宋"/>
          <w:color w:val="auto"/>
          <w:highlight w:val="none"/>
        </w:rPr>
        <w:t>中医诊疗质量保障与持续改进</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Pr>
          <w:rFonts w:hint="eastAsia" w:ascii="仿宋" w:hAnsi="仿宋" w:eastAsia="仿宋" w:cs="仿宋"/>
          <w:color w:val="auto"/>
          <w:highlight w:val="none"/>
          <w:lang w:val="en-US" w:eastAsia="zh-CN"/>
        </w:rPr>
        <w:t xml:space="preserve"> </w:t>
      </w:r>
    </w:p>
    <w:tbl>
      <w:tblPr>
        <w:tblStyle w:val="15"/>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2910"/>
        <w:gridCol w:w="1462"/>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4429" w:type="dxa"/>
            <w:gridSpan w:val="2"/>
            <w:noWrap w:val="0"/>
            <w:vAlign w:val="center"/>
          </w:tcPr>
          <w:p>
            <w:pPr>
              <w:adjustRightInd w:val="0"/>
              <w:snapToGrid w:val="0"/>
              <w:jc w:val="center"/>
              <w:rPr>
                <w:rFonts w:ascii="仿宋" w:hAnsi="仿宋" w:eastAsia="仿宋" w:cs="仿宋"/>
                <w:color w:val="auto"/>
                <w:spacing w:val="22"/>
                <w:sz w:val="24"/>
                <w:highlight w:val="none"/>
              </w:rPr>
            </w:pPr>
            <w:r>
              <w:rPr>
                <w:rFonts w:hint="eastAsia" w:ascii="仿宋" w:hAnsi="仿宋" w:eastAsia="仿宋" w:cs="仿宋"/>
                <w:b/>
                <w:bCs/>
                <w:color w:val="auto"/>
                <w:spacing w:val="14"/>
                <w:sz w:val="24"/>
                <w:highlight w:val="none"/>
              </w:rPr>
              <w:t>评审指标细则</w:t>
            </w:r>
          </w:p>
        </w:tc>
        <w:tc>
          <w:tcPr>
            <w:tcW w:w="1462" w:type="dxa"/>
            <w:noWrap w:val="0"/>
            <w:vAlign w:val="center"/>
          </w:tcPr>
          <w:p>
            <w:pPr>
              <w:adjustRightInd w:val="0"/>
              <w:snapToGrid w:val="0"/>
              <w:jc w:val="center"/>
              <w:rPr>
                <w:rFonts w:ascii="仿宋" w:hAnsi="仿宋" w:eastAsia="仿宋" w:cs="仿宋"/>
                <w:color w:val="auto"/>
                <w:spacing w:val="22"/>
                <w:sz w:val="24"/>
                <w:highlight w:val="none"/>
              </w:rPr>
            </w:pPr>
            <w:r>
              <w:rPr>
                <w:rFonts w:hint="eastAsia" w:ascii="仿宋" w:hAnsi="仿宋" w:eastAsia="仿宋" w:cs="仿宋"/>
                <w:b/>
                <w:bCs/>
                <w:color w:val="auto"/>
                <w:spacing w:val="14"/>
                <w:sz w:val="24"/>
                <w:highlight w:val="none"/>
              </w:rPr>
              <w:t>评审方法</w:t>
            </w:r>
          </w:p>
        </w:tc>
        <w:tc>
          <w:tcPr>
            <w:tcW w:w="8287" w:type="dxa"/>
            <w:noWrap w:val="0"/>
            <w:vAlign w:val="center"/>
          </w:tcPr>
          <w:p>
            <w:pPr>
              <w:adjustRightInd w:val="0"/>
              <w:snapToGrid w:val="0"/>
              <w:jc w:val="center"/>
              <w:rPr>
                <w:rFonts w:ascii="仿宋" w:hAnsi="仿宋" w:eastAsia="仿宋" w:cs="仿宋"/>
                <w:color w:val="auto"/>
                <w:spacing w:val="22"/>
                <w:sz w:val="24"/>
                <w:highlight w:val="none"/>
              </w:rPr>
            </w:pPr>
            <w:r>
              <w:rPr>
                <w:rFonts w:hint="eastAsia" w:ascii="仿宋" w:hAnsi="仿宋" w:eastAsia="仿宋" w:cs="仿宋"/>
                <w:b/>
                <w:bCs/>
                <w:color w:val="auto"/>
                <w:spacing w:val="14"/>
                <w:sz w:val="24"/>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178" w:type="dxa"/>
            <w:gridSpan w:val="4"/>
            <w:noWrap w:val="0"/>
            <w:vAlign w:val="center"/>
          </w:tcPr>
          <w:p>
            <w:pPr>
              <w:adjustRightInd w:val="0"/>
              <w:snapToGrid w:val="0"/>
              <w:rPr>
                <w:rFonts w:ascii="仿宋" w:hAnsi="仿宋" w:eastAsia="仿宋" w:cs="仿宋"/>
                <w:color w:val="auto"/>
                <w:spacing w:val="14"/>
                <w:sz w:val="24"/>
                <w:highlight w:val="none"/>
              </w:rPr>
            </w:pP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一百</w:t>
            </w:r>
            <w:r>
              <w:rPr>
                <w:rFonts w:hint="eastAsia" w:ascii="仿宋" w:hAnsi="仿宋" w:eastAsia="仿宋" w:cs="仿宋"/>
                <w:spacing w:val="6"/>
                <w:sz w:val="24"/>
                <w:highlight w:val="none"/>
                <w:lang w:val="en-US" w:eastAsia="zh-CN"/>
              </w:rPr>
              <w:t>三十七）</w:t>
            </w:r>
            <w:r>
              <w:rPr>
                <w:rFonts w:hint="eastAsia" w:ascii="仿宋" w:hAnsi="仿宋" w:eastAsia="仿宋" w:cs="仿宋"/>
                <w:spacing w:val="6"/>
                <w:sz w:val="24"/>
                <w:highlight w:val="none"/>
              </w:rPr>
              <w:t>重视中西医协同发展。提供中医诊疗服务的医院，建立中医诊疗规范并实施质量控制，将中西医联合查房、会诊纳入医院管理制度，开展中医特色护理，提供具有中医特色的康复和健康指导等服务。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2.1</w:t>
            </w:r>
            <w:r>
              <w:rPr>
                <w:rFonts w:hint="eastAsia" w:ascii="仿宋" w:hAnsi="仿宋" w:eastAsia="仿宋" w:cs="仿宋"/>
                <w:color w:val="auto"/>
                <w:spacing w:val="6"/>
                <w:sz w:val="24"/>
                <w:highlight w:val="none"/>
                <w:lang w:val="en-US" w:eastAsia="zh-CN"/>
              </w:rPr>
              <w:t>4</w:t>
            </w:r>
            <w:r>
              <w:rPr>
                <w:rFonts w:hint="eastAsia" w:ascii="仿宋" w:hAnsi="仿宋" w:eastAsia="仿宋" w:cs="仿宋"/>
                <w:color w:val="auto"/>
                <w:spacing w:val="6"/>
                <w:sz w:val="24"/>
                <w:highlight w:val="none"/>
              </w:rPr>
              <w:t>.1</w:t>
            </w:r>
            <w:r>
              <w:rPr>
                <w:rFonts w:hint="eastAsia" w:ascii="仿宋" w:hAnsi="仿宋" w:eastAsia="仿宋" w:cs="仿宋"/>
                <w:color w:val="auto"/>
                <w:spacing w:val="6"/>
                <w:sz w:val="24"/>
                <w:highlight w:val="none"/>
                <w:lang w:val="en-US" w:eastAsia="zh-CN"/>
              </w:rPr>
              <w:t>37</w:t>
            </w:r>
            <w:r>
              <w:rPr>
                <w:rFonts w:hint="eastAsia" w:ascii="仿宋" w:hAnsi="仿宋" w:eastAsia="仿宋" w:cs="仿宋"/>
                <w:color w:val="auto"/>
                <w:spacing w:val="6"/>
                <w:sz w:val="24"/>
                <w:highlight w:val="none"/>
              </w:rPr>
              <w:t>.</w:t>
            </w:r>
            <w:r>
              <w:rPr>
                <w:rFonts w:hint="eastAsia" w:ascii="仿宋" w:hAnsi="仿宋" w:eastAsia="仿宋" w:cs="仿宋"/>
                <w:spacing w:val="6"/>
                <w:sz w:val="24"/>
                <w:highlight w:val="none"/>
              </w:rPr>
              <w:t xml:space="preserve">1 </w:t>
            </w:r>
          </w:p>
        </w:tc>
        <w:tc>
          <w:tcPr>
            <w:tcW w:w="2910" w:type="dxa"/>
            <w:vMerge w:val="restart"/>
            <w:noWrap w:val="0"/>
            <w:vAlign w:val="center"/>
          </w:tcPr>
          <w:p>
            <w:pPr>
              <w:adjustRightInd w:val="0"/>
              <w:snapToGrid w:val="0"/>
              <w:rPr>
                <w:rFonts w:hint="eastAsia" w:ascii="仿宋" w:hAnsi="仿宋" w:eastAsia="仿宋" w:cs="仿宋"/>
                <w:color w:val="auto"/>
                <w:spacing w:val="6"/>
                <w:sz w:val="24"/>
                <w:highlight w:val="none"/>
              </w:rPr>
            </w:pPr>
            <w:r>
              <w:rPr>
                <w:rFonts w:hint="eastAsia" w:ascii="仿宋" w:hAnsi="仿宋" w:eastAsia="仿宋" w:cs="仿宋"/>
                <w:spacing w:val="6"/>
                <w:sz w:val="24"/>
                <w:highlight w:val="none"/>
              </w:rPr>
              <w:t>建立中西医协同发展机制和多学科诊疗体系，将中西医联合查房、会诊纳入医院管理制度</w:t>
            </w:r>
          </w:p>
        </w:tc>
        <w:tc>
          <w:tcPr>
            <w:tcW w:w="1462" w:type="dxa"/>
            <w:vMerge w:val="restart"/>
            <w:noWrap w:val="0"/>
            <w:vAlign w:val="center"/>
          </w:tcPr>
          <w:p>
            <w:pPr>
              <w:adjustRightInd w:val="0"/>
              <w:snapToGrid w:val="0"/>
              <w:jc w:val="center"/>
              <w:rPr>
                <w:rFonts w:hint="eastAsia" w:ascii="仿宋" w:hAnsi="仿宋" w:eastAsia="仿宋" w:cs="仿宋"/>
                <w:color w:val="auto"/>
                <w:spacing w:val="7"/>
                <w:sz w:val="24"/>
                <w:highlight w:val="none"/>
              </w:rPr>
            </w:pPr>
            <w:r>
              <w:rPr>
                <w:rFonts w:hint="eastAsia" w:ascii="仿宋" w:hAnsi="仿宋" w:eastAsia="仿宋" w:cs="仿宋"/>
                <w:spacing w:val="7"/>
                <w:sz w:val="24"/>
                <w:highlight w:val="none"/>
              </w:rPr>
              <w:t>文件查阅</w:t>
            </w:r>
            <w:r>
              <w:rPr>
                <w:rFonts w:hint="eastAsia" w:ascii="仿宋" w:hAnsi="仿宋" w:eastAsia="仿宋" w:cs="仿宋"/>
                <w:sz w:val="24"/>
                <w:highlight w:val="none"/>
              </w:rPr>
              <w:t xml:space="preserve"> </w:t>
            </w:r>
            <w:r>
              <w:rPr>
                <w:rFonts w:hint="eastAsia" w:ascii="仿宋" w:hAnsi="仿宋" w:eastAsia="仿宋" w:cs="仿宋"/>
                <w:spacing w:val="8"/>
                <w:sz w:val="24"/>
                <w:highlight w:val="none"/>
              </w:rPr>
              <w:t>记录查</w:t>
            </w:r>
            <w:r>
              <w:rPr>
                <w:rFonts w:hint="eastAsia" w:ascii="仿宋" w:hAnsi="仿宋" w:eastAsia="仿宋" w:cs="仿宋"/>
                <w:spacing w:val="7"/>
                <w:sz w:val="24"/>
                <w:highlight w:val="none"/>
              </w:rPr>
              <w:t>看</w:t>
            </w:r>
          </w:p>
        </w:tc>
        <w:tc>
          <w:tcPr>
            <w:tcW w:w="8287" w:type="dxa"/>
            <w:noWrap w:val="0"/>
            <w:vAlign w:val="center"/>
          </w:tcPr>
          <w:p>
            <w:pPr>
              <w:adjustRightInd w:val="0"/>
              <w:snapToGrid w:val="0"/>
              <w:rPr>
                <w:rFonts w:hint="eastAsia" w:ascii="仿宋" w:hAnsi="仿宋" w:eastAsia="仿宋" w:cs="仿宋"/>
                <w:color w:val="auto"/>
                <w:spacing w:val="6"/>
                <w:sz w:val="24"/>
                <w:highlight w:val="none"/>
              </w:rPr>
            </w:pPr>
            <w:r>
              <w:rPr>
                <w:rFonts w:hint="eastAsia" w:ascii="仿宋" w:hAnsi="仿宋" w:eastAsia="仿宋" w:cs="仿宋"/>
                <w:spacing w:val="6"/>
                <w:sz w:val="24"/>
                <w:highlight w:val="none"/>
                <w:lang w:val="en-US" w:eastAsia="zh-CN"/>
              </w:rPr>
              <w:t>1.</w:t>
            </w:r>
            <w:r>
              <w:rPr>
                <w:rFonts w:hint="eastAsia" w:ascii="仿宋" w:hAnsi="仿宋" w:eastAsia="仿宋" w:cs="仿宋"/>
                <w:spacing w:val="6"/>
                <w:sz w:val="24"/>
                <w:highlight w:val="none"/>
              </w:rPr>
              <w:t>将中医纳入多学科</w:t>
            </w:r>
            <w:r>
              <w:rPr>
                <w:rFonts w:hint="eastAsia" w:ascii="仿宋" w:hAnsi="仿宋" w:eastAsia="仿宋" w:cs="仿宋"/>
                <w:spacing w:val="6"/>
                <w:sz w:val="24"/>
                <w:highlight w:val="none"/>
                <w:lang w:val="en-US" w:eastAsia="zh-CN"/>
              </w:rPr>
              <w:t>诊疗</w:t>
            </w:r>
            <w:r>
              <w:rPr>
                <w:rFonts w:hint="eastAsia" w:ascii="仿宋" w:hAnsi="仿宋" w:eastAsia="仿宋" w:cs="仿宋"/>
                <w:spacing w:val="6"/>
                <w:sz w:val="24"/>
                <w:highlight w:val="none"/>
              </w:rPr>
              <w:t>体系，</w:t>
            </w:r>
            <w:r>
              <w:rPr>
                <w:rFonts w:hint="eastAsia" w:ascii="仿宋" w:hAnsi="仿宋" w:eastAsia="仿宋" w:cs="仿宋"/>
                <w:spacing w:val="6"/>
                <w:sz w:val="24"/>
                <w:highlight w:val="none"/>
                <w:lang w:val="en-US" w:eastAsia="zh-CN"/>
              </w:rPr>
              <w:t>开展中西医联合查房，</w:t>
            </w:r>
            <w:r>
              <w:rPr>
                <w:rFonts w:hint="eastAsia" w:ascii="仿宋" w:hAnsi="仿宋" w:eastAsia="仿宋" w:cs="仿宋"/>
                <w:spacing w:val="6"/>
                <w:sz w:val="24"/>
                <w:highlight w:val="none"/>
              </w:rPr>
              <w:t>在院内会诊、多学科诊疗等相关制度和流程中明确鼓励中医类别医师参加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eastAsia="仿宋" w:cs="仿宋"/>
                <w:color w:val="auto"/>
                <w:spacing w:val="6"/>
                <w:sz w:val="24"/>
                <w:highlight w:val="none"/>
              </w:rPr>
            </w:pPr>
          </w:p>
        </w:tc>
        <w:tc>
          <w:tcPr>
            <w:tcW w:w="2910" w:type="dxa"/>
            <w:vMerge w:val="continue"/>
            <w:noWrap w:val="0"/>
            <w:vAlign w:val="center"/>
          </w:tcPr>
          <w:p>
            <w:pPr>
              <w:adjustRightInd w:val="0"/>
              <w:snapToGrid w:val="0"/>
              <w:rPr>
                <w:rFonts w:hint="eastAsia" w:ascii="仿宋" w:hAnsi="仿宋" w:eastAsia="仿宋" w:cs="仿宋"/>
                <w:color w:val="auto"/>
                <w:spacing w:val="6"/>
                <w:sz w:val="24"/>
                <w:highlight w:val="none"/>
              </w:rPr>
            </w:pPr>
          </w:p>
        </w:tc>
        <w:tc>
          <w:tcPr>
            <w:tcW w:w="1462" w:type="dxa"/>
            <w:vMerge w:val="continue"/>
            <w:noWrap w:val="0"/>
            <w:vAlign w:val="center"/>
          </w:tcPr>
          <w:p>
            <w:pPr>
              <w:adjustRightInd w:val="0"/>
              <w:snapToGrid w:val="0"/>
              <w:jc w:val="center"/>
              <w:rPr>
                <w:rFonts w:hint="eastAsia" w:ascii="仿宋" w:hAnsi="仿宋" w:eastAsia="仿宋" w:cs="仿宋"/>
                <w:color w:val="auto"/>
                <w:spacing w:val="7"/>
                <w:sz w:val="24"/>
                <w:highlight w:val="none"/>
              </w:rPr>
            </w:pPr>
          </w:p>
        </w:tc>
        <w:tc>
          <w:tcPr>
            <w:tcW w:w="8287" w:type="dxa"/>
            <w:noWrap w:val="0"/>
            <w:vAlign w:val="center"/>
          </w:tcPr>
          <w:p>
            <w:pPr>
              <w:adjustRightInd w:val="0"/>
              <w:snapToGrid w:val="0"/>
              <w:rPr>
                <w:rFonts w:hint="eastAsia" w:ascii="仿宋" w:hAnsi="仿宋" w:eastAsia="仿宋" w:cs="仿宋"/>
                <w:color w:val="auto"/>
                <w:spacing w:val="6"/>
                <w:sz w:val="24"/>
                <w:highlight w:val="none"/>
                <w:lang w:eastAsia="zh-CN"/>
              </w:rPr>
            </w:pPr>
            <w:r>
              <w:rPr>
                <w:rFonts w:hint="eastAsia" w:ascii="仿宋" w:hAnsi="仿宋" w:eastAsia="仿宋" w:cs="仿宋"/>
                <w:spacing w:val="6"/>
                <w:sz w:val="24"/>
                <w:highlight w:val="none"/>
                <w:lang w:val="en-US" w:eastAsia="zh-CN"/>
              </w:rPr>
              <w:t>2.</w:t>
            </w:r>
            <w:r>
              <w:rPr>
                <w:rFonts w:hint="eastAsia" w:ascii="仿宋" w:hAnsi="仿宋" w:eastAsia="仿宋" w:cs="仿宋"/>
                <w:spacing w:val="6"/>
                <w:sz w:val="24"/>
                <w:highlight w:val="none"/>
              </w:rPr>
              <w:t>对临床类别医师开展中医药专业知识轮训，使之具备本专业领域的常规中医诊疗能力，逐步做到“能西会中”，推进中西医结合诊疗服务覆盖医院主要临床科室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rPr>
              <w:t>2.1</w:t>
            </w:r>
            <w:r>
              <w:rPr>
                <w:rFonts w:hint="eastAsia" w:ascii="仿宋" w:hAnsi="仿宋" w:eastAsia="仿宋" w:cs="仿宋"/>
                <w:color w:val="auto"/>
                <w:spacing w:val="6"/>
                <w:sz w:val="24"/>
                <w:highlight w:val="none"/>
                <w:lang w:val="en-US" w:eastAsia="zh-CN"/>
              </w:rPr>
              <w:t>4</w:t>
            </w:r>
            <w:r>
              <w:rPr>
                <w:rFonts w:hint="eastAsia" w:ascii="仿宋" w:hAnsi="仿宋" w:eastAsia="仿宋" w:cs="仿宋"/>
                <w:color w:val="auto"/>
                <w:spacing w:val="6"/>
                <w:sz w:val="24"/>
                <w:highlight w:val="none"/>
              </w:rPr>
              <w:t>.1</w:t>
            </w:r>
            <w:r>
              <w:rPr>
                <w:rFonts w:hint="eastAsia" w:ascii="仿宋" w:hAnsi="仿宋" w:eastAsia="仿宋" w:cs="仿宋"/>
                <w:color w:val="auto"/>
                <w:spacing w:val="6"/>
                <w:sz w:val="24"/>
                <w:highlight w:val="none"/>
                <w:lang w:val="en-US" w:eastAsia="zh-CN"/>
              </w:rPr>
              <w:t>37</w:t>
            </w:r>
            <w:r>
              <w:rPr>
                <w:rFonts w:hint="eastAsia" w:ascii="仿宋" w:hAnsi="仿宋" w:eastAsia="仿宋" w:cs="仿宋"/>
                <w:color w:val="auto"/>
                <w:spacing w:val="6"/>
                <w:sz w:val="24"/>
                <w:highlight w:val="none"/>
              </w:rPr>
              <w:t>.</w:t>
            </w:r>
            <w:r>
              <w:rPr>
                <w:rFonts w:hint="eastAsia" w:ascii="仿宋" w:hAnsi="仿宋" w:eastAsia="仿宋" w:cs="仿宋"/>
                <w:color w:val="auto"/>
                <w:spacing w:val="6"/>
                <w:sz w:val="24"/>
                <w:highlight w:val="none"/>
                <w:lang w:val="en-US" w:eastAsia="zh-CN"/>
              </w:rPr>
              <w:t>2</w:t>
            </w:r>
          </w:p>
        </w:tc>
        <w:tc>
          <w:tcPr>
            <w:tcW w:w="2910" w:type="dxa"/>
            <w:vMerge w:val="restart"/>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建立中医诊疗规范（如中医病历书写、中医医疗技术临床应用、中西医结合诊疗等）并实施质量控制</w:t>
            </w:r>
          </w:p>
        </w:tc>
        <w:tc>
          <w:tcPr>
            <w:tcW w:w="1462" w:type="dxa"/>
            <w:vMerge w:val="restart"/>
            <w:noWrap w:val="0"/>
            <w:vAlign w:val="center"/>
          </w:tcPr>
          <w:p>
            <w:pPr>
              <w:adjustRightInd w:val="0"/>
              <w:snapToGrid w:val="0"/>
              <w:jc w:val="center"/>
              <w:rPr>
                <w:rFonts w:ascii="仿宋" w:hAnsi="仿宋" w:eastAsia="仿宋" w:cs="仿宋"/>
                <w:b/>
                <w:bCs/>
                <w:color w:val="auto"/>
                <w:spacing w:val="14"/>
                <w:sz w:val="24"/>
                <w:highlight w:val="none"/>
              </w:rPr>
            </w:pPr>
            <w:r>
              <w:rPr>
                <w:rFonts w:hint="eastAsia" w:ascii="仿宋" w:hAnsi="仿宋" w:eastAsia="仿宋" w:cs="仿宋"/>
                <w:spacing w:val="7"/>
                <w:sz w:val="24"/>
                <w:highlight w:val="none"/>
              </w:rPr>
              <w:t>文件查阅</w:t>
            </w:r>
            <w:r>
              <w:rPr>
                <w:rFonts w:hint="eastAsia" w:ascii="仿宋" w:hAnsi="仿宋" w:eastAsia="仿宋" w:cs="仿宋"/>
                <w:sz w:val="24"/>
                <w:highlight w:val="none"/>
              </w:rPr>
              <w:t xml:space="preserve"> </w:t>
            </w:r>
            <w:r>
              <w:rPr>
                <w:rFonts w:hint="eastAsia" w:ascii="仿宋" w:hAnsi="仿宋" w:eastAsia="仿宋" w:cs="仿宋"/>
                <w:spacing w:val="8"/>
                <w:sz w:val="24"/>
                <w:highlight w:val="none"/>
              </w:rPr>
              <w:t>记录查</w:t>
            </w:r>
            <w:r>
              <w:rPr>
                <w:rFonts w:hint="eastAsia" w:ascii="仿宋" w:hAnsi="仿宋" w:eastAsia="仿宋" w:cs="仿宋"/>
                <w:spacing w:val="7"/>
                <w:sz w:val="24"/>
                <w:highlight w:val="none"/>
              </w:rPr>
              <w:t>看</w:t>
            </w:r>
            <w:r>
              <w:rPr>
                <w:rFonts w:hint="eastAsia" w:ascii="仿宋" w:hAnsi="仿宋" w:eastAsia="仿宋" w:cs="仿宋"/>
                <w:sz w:val="24"/>
                <w:highlight w:val="none"/>
              </w:rPr>
              <w:t xml:space="preserve"> </w:t>
            </w:r>
            <w:r>
              <w:rPr>
                <w:rFonts w:hint="eastAsia" w:ascii="仿宋" w:hAnsi="仿宋" w:eastAsia="仿宋" w:cs="仿宋"/>
                <w:spacing w:val="8"/>
                <w:sz w:val="24"/>
                <w:highlight w:val="none"/>
              </w:rPr>
              <w:t>员工访</w:t>
            </w:r>
            <w:r>
              <w:rPr>
                <w:rFonts w:hint="eastAsia" w:ascii="仿宋" w:hAnsi="仿宋" w:eastAsia="仿宋" w:cs="仿宋"/>
                <w:spacing w:val="7"/>
                <w:sz w:val="24"/>
                <w:highlight w:val="none"/>
              </w:rPr>
              <w:t>谈</w:t>
            </w:r>
            <w:r>
              <w:rPr>
                <w:rFonts w:hint="eastAsia" w:ascii="仿宋" w:hAnsi="仿宋" w:eastAsia="仿宋" w:cs="仿宋"/>
                <w:sz w:val="24"/>
                <w:highlight w:val="none"/>
              </w:rPr>
              <w:t xml:space="preserve"> </w:t>
            </w:r>
            <w:r>
              <w:rPr>
                <w:rFonts w:hint="eastAsia" w:ascii="仿宋" w:hAnsi="仿宋" w:eastAsia="仿宋" w:cs="仿宋"/>
                <w:spacing w:val="8"/>
                <w:sz w:val="24"/>
                <w:highlight w:val="none"/>
              </w:rPr>
              <w:t>病案检</w:t>
            </w:r>
            <w:r>
              <w:rPr>
                <w:rFonts w:hint="eastAsia" w:ascii="仿宋" w:hAnsi="仿宋" w:eastAsia="仿宋" w:cs="仿宋"/>
                <w:spacing w:val="7"/>
                <w:sz w:val="24"/>
                <w:highlight w:val="none"/>
              </w:rPr>
              <w:t>查</w:t>
            </w:r>
          </w:p>
        </w:tc>
        <w:tc>
          <w:tcPr>
            <w:tcW w:w="8287" w:type="dxa"/>
            <w:noWrap w:val="0"/>
            <w:vAlign w:val="center"/>
          </w:tcPr>
          <w:p>
            <w:pPr>
              <w:numPr>
                <w:ilvl w:val="0"/>
                <w:numId w:val="8"/>
              </w:num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根据国家中医药相关指南，建立</w:t>
            </w:r>
            <w:r>
              <w:rPr>
                <w:rFonts w:hint="eastAsia" w:ascii="仿宋" w:hAnsi="仿宋" w:eastAsia="仿宋" w:cs="仿宋"/>
                <w:spacing w:val="6"/>
                <w:sz w:val="24"/>
                <w:highlight w:val="none"/>
                <w:lang w:val="en-US" w:eastAsia="zh-CN"/>
              </w:rPr>
              <w:t>常见疾病的</w:t>
            </w:r>
            <w:r>
              <w:rPr>
                <w:rFonts w:hint="eastAsia" w:ascii="仿宋" w:hAnsi="仿宋" w:eastAsia="仿宋" w:cs="仿宋"/>
                <w:spacing w:val="6"/>
                <w:sz w:val="24"/>
                <w:highlight w:val="none"/>
              </w:rPr>
              <w:t>中医诊疗规范（如中医病历书写、中医医疗技术临床应用、中西医结合诊疗等）</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每年</w:t>
            </w:r>
            <w:r>
              <w:rPr>
                <w:rFonts w:hint="eastAsia" w:ascii="仿宋" w:hAnsi="仿宋" w:eastAsia="仿宋" w:cs="仿宋"/>
                <w:spacing w:val="6"/>
                <w:sz w:val="24"/>
                <w:highlight w:val="none"/>
                <w:lang w:val="en-US" w:eastAsia="zh-CN"/>
              </w:rPr>
              <w:t>优化更新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519" w:type="dxa"/>
            <w:vMerge w:val="continue"/>
            <w:noWrap w:val="0"/>
            <w:vAlign w:val="center"/>
          </w:tcPr>
          <w:p>
            <w:pPr>
              <w:adjustRightInd w:val="0"/>
              <w:snapToGrid w:val="0"/>
              <w:jc w:val="center"/>
              <w:rPr>
                <w:rFonts w:ascii="仿宋" w:hAnsi="仿宋" w:eastAsia="仿宋" w:cs="仿宋"/>
                <w:color w:val="auto"/>
                <w:spacing w:val="6"/>
                <w:sz w:val="24"/>
                <w:highlight w:val="none"/>
              </w:rPr>
            </w:pPr>
          </w:p>
        </w:tc>
        <w:tc>
          <w:tcPr>
            <w:tcW w:w="2910" w:type="dxa"/>
            <w:vMerge w:val="continue"/>
            <w:noWrap w:val="0"/>
            <w:vAlign w:val="center"/>
          </w:tcPr>
          <w:p>
            <w:pPr>
              <w:adjustRightInd w:val="0"/>
              <w:snapToGrid w:val="0"/>
              <w:rPr>
                <w:rFonts w:ascii="仿宋" w:hAnsi="仿宋" w:eastAsia="仿宋" w:cs="仿宋"/>
                <w:color w:val="auto"/>
                <w:spacing w:val="6"/>
                <w:sz w:val="24"/>
                <w:highlight w:val="none"/>
              </w:rPr>
            </w:pPr>
          </w:p>
        </w:tc>
        <w:tc>
          <w:tcPr>
            <w:tcW w:w="1462"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8287" w:type="dxa"/>
            <w:noWrap w:val="0"/>
            <w:vAlign w:val="center"/>
          </w:tcPr>
          <w:p>
            <w:pPr>
              <w:adjustRightInd w:val="0"/>
              <w:snapToGrid w:val="0"/>
              <w:rPr>
                <w:rFonts w:hint="default" w:ascii="仿宋" w:hAnsi="仿宋" w:eastAsia="仿宋" w:cs="仿宋"/>
                <w:color w:val="auto"/>
                <w:spacing w:val="6"/>
                <w:sz w:val="24"/>
                <w:highlight w:val="none"/>
                <w:lang w:val="en-US" w:eastAsia="zh-CN"/>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lang w:val="en-US" w:eastAsia="zh-CN"/>
              </w:rPr>
              <w:t>对中医诊疗质量控制纳入全院质量控制体系，有相关制度文件和管理流程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ascii="仿宋" w:hAnsi="仿宋" w:eastAsia="仿宋" w:cs="仿宋"/>
                <w:color w:val="auto"/>
                <w:spacing w:val="6"/>
                <w:sz w:val="24"/>
                <w:highlight w:val="none"/>
              </w:rPr>
            </w:pPr>
          </w:p>
        </w:tc>
        <w:tc>
          <w:tcPr>
            <w:tcW w:w="2910" w:type="dxa"/>
            <w:vMerge w:val="continue"/>
            <w:noWrap w:val="0"/>
            <w:vAlign w:val="center"/>
          </w:tcPr>
          <w:p>
            <w:pPr>
              <w:adjustRightInd w:val="0"/>
              <w:snapToGrid w:val="0"/>
              <w:rPr>
                <w:rFonts w:ascii="仿宋" w:hAnsi="仿宋" w:eastAsia="仿宋" w:cs="仿宋"/>
                <w:color w:val="auto"/>
                <w:spacing w:val="6"/>
                <w:sz w:val="24"/>
                <w:highlight w:val="none"/>
              </w:rPr>
            </w:pPr>
          </w:p>
        </w:tc>
        <w:tc>
          <w:tcPr>
            <w:tcW w:w="1462"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8287" w:type="dxa"/>
            <w:noWrap w:val="0"/>
            <w:vAlign w:val="center"/>
          </w:tcPr>
          <w:p>
            <w:pPr>
              <w:adjustRightInd w:val="0"/>
              <w:snapToGrid w:val="0"/>
              <w:spacing w:line="280" w:lineRule="exact"/>
              <w:rPr>
                <w:rFonts w:ascii="仿宋" w:hAnsi="仿宋" w:eastAsia="仿宋" w:cs="仿宋"/>
                <w:color w:val="auto"/>
                <w:spacing w:val="6"/>
                <w:sz w:val="24"/>
                <w:highlight w:val="none"/>
              </w:rPr>
            </w:pPr>
            <w:r>
              <w:rPr>
                <w:rFonts w:hint="eastAsia" w:ascii="仿宋" w:hAnsi="仿宋" w:eastAsia="仿宋" w:cs="仿宋"/>
                <w:spacing w:val="6"/>
                <w:sz w:val="24"/>
                <w:highlight w:val="none"/>
              </w:rPr>
              <w:t>3.访谈员工知晓中医诊疗规范</w:t>
            </w:r>
            <w:r>
              <w:rPr>
                <w:rFonts w:hint="eastAsia" w:ascii="仿宋" w:hAnsi="仿宋" w:eastAsia="仿宋" w:cs="仿宋"/>
                <w:spacing w:val="6"/>
                <w:sz w:val="24"/>
                <w:highlight w:val="none"/>
                <w:lang w:val="en-US" w:eastAsia="zh-CN"/>
              </w:rPr>
              <w:t>和质量控制管理制度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519" w:type="dxa"/>
            <w:vMerge w:val="continue"/>
            <w:noWrap w:val="0"/>
            <w:vAlign w:val="center"/>
          </w:tcPr>
          <w:p>
            <w:pPr>
              <w:adjustRightInd w:val="0"/>
              <w:snapToGrid w:val="0"/>
              <w:jc w:val="center"/>
              <w:rPr>
                <w:rFonts w:ascii="仿宋" w:hAnsi="仿宋" w:eastAsia="仿宋" w:cs="仿宋"/>
                <w:color w:val="auto"/>
                <w:spacing w:val="6"/>
                <w:sz w:val="24"/>
                <w:highlight w:val="none"/>
              </w:rPr>
            </w:pPr>
          </w:p>
        </w:tc>
        <w:tc>
          <w:tcPr>
            <w:tcW w:w="2910" w:type="dxa"/>
            <w:vMerge w:val="continue"/>
            <w:noWrap w:val="0"/>
            <w:vAlign w:val="center"/>
          </w:tcPr>
          <w:p>
            <w:pPr>
              <w:adjustRightInd w:val="0"/>
              <w:snapToGrid w:val="0"/>
              <w:rPr>
                <w:rFonts w:ascii="仿宋" w:hAnsi="仿宋" w:eastAsia="仿宋" w:cs="仿宋"/>
                <w:color w:val="auto"/>
                <w:spacing w:val="6"/>
                <w:sz w:val="24"/>
                <w:highlight w:val="none"/>
              </w:rPr>
            </w:pPr>
          </w:p>
        </w:tc>
        <w:tc>
          <w:tcPr>
            <w:tcW w:w="1462"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4.</w:t>
            </w:r>
            <w:r>
              <w:rPr>
                <w:rFonts w:hint="eastAsia" w:ascii="仿宋" w:hAnsi="仿宋" w:eastAsia="仿宋" w:cs="仿宋"/>
                <w:spacing w:val="6"/>
                <w:sz w:val="24"/>
                <w:highlight w:val="none"/>
                <w:lang w:val="en-US" w:eastAsia="zh-CN"/>
              </w:rPr>
              <w:t>有职能科室督导检查记录、中医科质量管理工作记录等，并持续改进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rPr>
              <w:t>2.1</w:t>
            </w:r>
            <w:r>
              <w:rPr>
                <w:rFonts w:hint="eastAsia" w:ascii="仿宋" w:hAnsi="仿宋" w:eastAsia="仿宋" w:cs="仿宋"/>
                <w:color w:val="auto"/>
                <w:spacing w:val="6"/>
                <w:sz w:val="24"/>
                <w:highlight w:val="none"/>
                <w:lang w:val="en-US" w:eastAsia="zh-CN"/>
              </w:rPr>
              <w:t>4</w:t>
            </w:r>
            <w:r>
              <w:rPr>
                <w:rFonts w:hint="eastAsia" w:ascii="仿宋" w:hAnsi="仿宋" w:eastAsia="仿宋" w:cs="仿宋"/>
                <w:color w:val="auto"/>
                <w:spacing w:val="6"/>
                <w:sz w:val="24"/>
                <w:highlight w:val="none"/>
              </w:rPr>
              <w:t>.1</w:t>
            </w:r>
            <w:r>
              <w:rPr>
                <w:rFonts w:hint="eastAsia" w:ascii="仿宋" w:hAnsi="仿宋" w:eastAsia="仿宋" w:cs="仿宋"/>
                <w:color w:val="auto"/>
                <w:spacing w:val="6"/>
                <w:sz w:val="24"/>
                <w:highlight w:val="none"/>
                <w:lang w:val="en-US" w:eastAsia="zh-CN"/>
              </w:rPr>
              <w:t>37</w:t>
            </w:r>
            <w:r>
              <w:rPr>
                <w:rFonts w:hint="eastAsia" w:ascii="仿宋" w:hAnsi="仿宋" w:eastAsia="仿宋" w:cs="仿宋"/>
                <w:color w:val="auto"/>
                <w:spacing w:val="6"/>
                <w:sz w:val="24"/>
                <w:highlight w:val="none"/>
              </w:rPr>
              <w:t>.</w:t>
            </w:r>
            <w:r>
              <w:rPr>
                <w:rFonts w:hint="eastAsia" w:ascii="仿宋" w:hAnsi="仿宋" w:eastAsia="仿宋" w:cs="仿宋"/>
                <w:color w:val="auto"/>
                <w:spacing w:val="6"/>
                <w:sz w:val="24"/>
                <w:highlight w:val="none"/>
                <w:lang w:val="en-US" w:eastAsia="zh-CN"/>
              </w:rPr>
              <w:t>3</w:t>
            </w:r>
          </w:p>
        </w:tc>
        <w:tc>
          <w:tcPr>
            <w:tcW w:w="2910" w:type="dxa"/>
            <w:vMerge w:val="restart"/>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开展中医特色护理</w:t>
            </w:r>
          </w:p>
        </w:tc>
        <w:tc>
          <w:tcPr>
            <w:tcW w:w="1462" w:type="dxa"/>
            <w:vMerge w:val="restart"/>
            <w:noWrap w:val="0"/>
            <w:vAlign w:val="center"/>
          </w:tcPr>
          <w:p>
            <w:pPr>
              <w:adjustRightInd w:val="0"/>
              <w:snapToGrid w:val="0"/>
              <w:jc w:val="center"/>
              <w:rPr>
                <w:rFonts w:ascii="仿宋" w:hAnsi="仿宋" w:eastAsia="仿宋" w:cs="仿宋"/>
                <w:color w:val="auto"/>
                <w:spacing w:val="6"/>
                <w:sz w:val="24"/>
                <w:highlight w:val="none"/>
              </w:rPr>
            </w:pPr>
            <w:r>
              <w:rPr>
                <w:rFonts w:hint="eastAsia" w:ascii="仿宋" w:hAnsi="仿宋" w:eastAsia="仿宋" w:cs="仿宋"/>
                <w:spacing w:val="6"/>
                <w:sz w:val="24"/>
                <w:highlight w:val="none"/>
              </w:rPr>
              <w:t>文件查阅 记录查看 员工访谈 病案检查</w:t>
            </w: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1.制定中医特色的护理常规、操作规程，体现辨证施护和中医特色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ascii="仿宋" w:hAnsi="仿宋" w:eastAsia="仿宋" w:cs="仿宋"/>
                <w:color w:val="auto"/>
                <w:spacing w:val="6"/>
                <w:sz w:val="24"/>
                <w:highlight w:val="none"/>
              </w:rPr>
            </w:pPr>
          </w:p>
        </w:tc>
        <w:tc>
          <w:tcPr>
            <w:tcW w:w="2910" w:type="dxa"/>
            <w:vMerge w:val="continue"/>
            <w:noWrap w:val="0"/>
            <w:vAlign w:val="center"/>
          </w:tcPr>
          <w:p>
            <w:pPr>
              <w:adjustRightInd w:val="0"/>
              <w:snapToGrid w:val="0"/>
              <w:rPr>
                <w:rFonts w:ascii="仿宋" w:hAnsi="仿宋" w:eastAsia="仿宋" w:cs="仿宋"/>
                <w:color w:val="auto"/>
                <w:spacing w:val="6"/>
                <w:sz w:val="24"/>
                <w:highlight w:val="none"/>
              </w:rPr>
            </w:pPr>
          </w:p>
        </w:tc>
        <w:tc>
          <w:tcPr>
            <w:tcW w:w="1462" w:type="dxa"/>
            <w:vMerge w:val="continue"/>
            <w:noWrap w:val="0"/>
            <w:vAlign w:val="center"/>
          </w:tcPr>
          <w:p>
            <w:pPr>
              <w:adjustRightInd w:val="0"/>
              <w:snapToGrid w:val="0"/>
              <w:jc w:val="center"/>
              <w:rPr>
                <w:rFonts w:ascii="仿宋" w:hAnsi="仿宋" w:eastAsia="仿宋" w:cs="仿宋"/>
                <w:color w:val="auto"/>
                <w:spacing w:val="6"/>
                <w:sz w:val="24"/>
                <w:highlight w:val="none"/>
              </w:rPr>
            </w:pP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2.护士长具有主管护师及以上职称，从事中医临床护理5年以上，护士上岗前接受过中医药知识技能培训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ascii="仿宋" w:hAnsi="仿宋" w:eastAsia="仿宋" w:cs="仿宋"/>
                <w:color w:val="auto"/>
                <w:spacing w:val="6"/>
                <w:sz w:val="24"/>
                <w:highlight w:val="none"/>
              </w:rPr>
            </w:pPr>
          </w:p>
        </w:tc>
        <w:tc>
          <w:tcPr>
            <w:tcW w:w="2910" w:type="dxa"/>
            <w:vMerge w:val="continue"/>
            <w:noWrap w:val="0"/>
            <w:vAlign w:val="center"/>
          </w:tcPr>
          <w:p>
            <w:pPr>
              <w:adjustRightInd w:val="0"/>
              <w:snapToGrid w:val="0"/>
              <w:rPr>
                <w:rFonts w:ascii="仿宋" w:hAnsi="仿宋" w:eastAsia="仿宋" w:cs="仿宋"/>
                <w:color w:val="auto"/>
                <w:spacing w:val="6"/>
                <w:sz w:val="24"/>
                <w:highlight w:val="none"/>
              </w:rPr>
            </w:pPr>
          </w:p>
        </w:tc>
        <w:tc>
          <w:tcPr>
            <w:tcW w:w="1462" w:type="dxa"/>
            <w:vMerge w:val="continue"/>
            <w:noWrap w:val="0"/>
            <w:vAlign w:val="center"/>
          </w:tcPr>
          <w:p>
            <w:pPr>
              <w:adjustRightInd w:val="0"/>
              <w:snapToGrid w:val="0"/>
              <w:jc w:val="center"/>
              <w:rPr>
                <w:rFonts w:ascii="仿宋" w:hAnsi="仿宋" w:eastAsia="仿宋" w:cs="仿宋"/>
                <w:color w:val="auto"/>
                <w:spacing w:val="6"/>
                <w:sz w:val="24"/>
                <w:highlight w:val="none"/>
              </w:rPr>
            </w:pP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3.科室有定期自查、总结分析、整改措施并落实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ascii="仿宋" w:hAnsi="仿宋" w:eastAsia="仿宋" w:cs="仿宋"/>
                <w:color w:val="auto"/>
                <w:spacing w:val="6"/>
                <w:sz w:val="24"/>
                <w:highlight w:val="none"/>
              </w:rPr>
            </w:pPr>
          </w:p>
        </w:tc>
        <w:tc>
          <w:tcPr>
            <w:tcW w:w="2910" w:type="dxa"/>
            <w:vMerge w:val="continue"/>
            <w:noWrap w:val="0"/>
            <w:vAlign w:val="center"/>
          </w:tcPr>
          <w:p>
            <w:pPr>
              <w:adjustRightInd w:val="0"/>
              <w:snapToGrid w:val="0"/>
              <w:rPr>
                <w:rFonts w:ascii="仿宋" w:hAnsi="仿宋" w:eastAsia="仿宋" w:cs="仿宋"/>
                <w:color w:val="auto"/>
                <w:spacing w:val="6"/>
                <w:sz w:val="24"/>
                <w:highlight w:val="none"/>
              </w:rPr>
            </w:pPr>
          </w:p>
        </w:tc>
        <w:tc>
          <w:tcPr>
            <w:tcW w:w="1462" w:type="dxa"/>
            <w:vMerge w:val="continue"/>
            <w:noWrap w:val="0"/>
            <w:vAlign w:val="center"/>
          </w:tcPr>
          <w:p>
            <w:pPr>
              <w:adjustRightInd w:val="0"/>
              <w:snapToGrid w:val="0"/>
              <w:jc w:val="center"/>
              <w:rPr>
                <w:rFonts w:ascii="仿宋" w:hAnsi="仿宋" w:eastAsia="仿宋" w:cs="仿宋"/>
                <w:color w:val="auto"/>
                <w:spacing w:val="6"/>
                <w:sz w:val="24"/>
                <w:highlight w:val="none"/>
              </w:rPr>
            </w:pP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4.职能部门有定期督查、分析、反馈，并检查科室整改落实情况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ascii="仿宋" w:hAnsi="仿宋" w:eastAsia="仿宋" w:cs="仿宋"/>
                <w:color w:val="auto"/>
                <w:spacing w:val="6"/>
                <w:sz w:val="24"/>
                <w:highlight w:val="none"/>
              </w:rPr>
            </w:pPr>
          </w:p>
        </w:tc>
        <w:tc>
          <w:tcPr>
            <w:tcW w:w="2910" w:type="dxa"/>
            <w:vMerge w:val="continue"/>
            <w:noWrap w:val="0"/>
            <w:vAlign w:val="center"/>
          </w:tcPr>
          <w:p>
            <w:pPr>
              <w:adjustRightInd w:val="0"/>
              <w:snapToGrid w:val="0"/>
              <w:rPr>
                <w:rFonts w:ascii="仿宋" w:hAnsi="仿宋" w:eastAsia="仿宋" w:cs="仿宋"/>
                <w:color w:val="auto"/>
                <w:spacing w:val="6"/>
                <w:sz w:val="24"/>
                <w:highlight w:val="none"/>
              </w:rPr>
            </w:pPr>
          </w:p>
        </w:tc>
        <w:tc>
          <w:tcPr>
            <w:tcW w:w="1462" w:type="dxa"/>
            <w:vMerge w:val="continue"/>
            <w:noWrap w:val="0"/>
            <w:vAlign w:val="center"/>
          </w:tcPr>
          <w:p>
            <w:pPr>
              <w:adjustRightInd w:val="0"/>
              <w:snapToGrid w:val="0"/>
              <w:jc w:val="center"/>
              <w:rPr>
                <w:rFonts w:ascii="仿宋" w:hAnsi="仿宋" w:eastAsia="仿宋" w:cs="仿宋"/>
                <w:color w:val="auto"/>
                <w:spacing w:val="6"/>
                <w:sz w:val="24"/>
                <w:highlight w:val="none"/>
              </w:rPr>
            </w:pP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5.访谈护理人员知晓中医护理常规、操作规程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19" w:type="dxa"/>
            <w:vMerge w:val="restart"/>
            <w:noWrap w:val="0"/>
            <w:vAlign w:val="center"/>
          </w:tcPr>
          <w:p>
            <w:pPr>
              <w:adjustRightInd w:val="0"/>
              <w:snapToGrid w:val="0"/>
              <w:jc w:val="center"/>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rPr>
              <w:t>2.1</w:t>
            </w:r>
            <w:r>
              <w:rPr>
                <w:rFonts w:hint="eastAsia" w:ascii="仿宋" w:hAnsi="仿宋" w:eastAsia="仿宋" w:cs="仿宋"/>
                <w:color w:val="auto"/>
                <w:spacing w:val="6"/>
                <w:sz w:val="24"/>
                <w:highlight w:val="none"/>
                <w:lang w:val="en-US" w:eastAsia="zh-CN"/>
              </w:rPr>
              <w:t>4</w:t>
            </w:r>
            <w:r>
              <w:rPr>
                <w:rFonts w:hint="eastAsia" w:ascii="仿宋" w:hAnsi="仿宋" w:eastAsia="仿宋" w:cs="仿宋"/>
                <w:color w:val="auto"/>
                <w:spacing w:val="6"/>
                <w:sz w:val="24"/>
                <w:highlight w:val="none"/>
              </w:rPr>
              <w:t>.1</w:t>
            </w:r>
            <w:r>
              <w:rPr>
                <w:rFonts w:hint="eastAsia" w:ascii="仿宋" w:hAnsi="仿宋" w:eastAsia="仿宋" w:cs="仿宋"/>
                <w:color w:val="auto"/>
                <w:spacing w:val="6"/>
                <w:sz w:val="24"/>
                <w:highlight w:val="none"/>
                <w:lang w:val="en-US" w:eastAsia="zh-CN"/>
              </w:rPr>
              <w:t>37</w:t>
            </w:r>
            <w:r>
              <w:rPr>
                <w:rFonts w:hint="eastAsia" w:ascii="仿宋" w:hAnsi="仿宋" w:eastAsia="仿宋" w:cs="仿宋"/>
                <w:color w:val="auto"/>
                <w:spacing w:val="6"/>
                <w:sz w:val="24"/>
                <w:highlight w:val="none"/>
              </w:rPr>
              <w:t>.</w:t>
            </w:r>
            <w:r>
              <w:rPr>
                <w:rFonts w:hint="eastAsia" w:ascii="仿宋" w:hAnsi="仿宋" w:eastAsia="仿宋" w:cs="仿宋"/>
                <w:color w:val="auto"/>
                <w:spacing w:val="6"/>
                <w:sz w:val="24"/>
                <w:highlight w:val="none"/>
                <w:lang w:val="en-US" w:eastAsia="zh-CN"/>
              </w:rPr>
              <w:t>4</w:t>
            </w:r>
          </w:p>
        </w:tc>
        <w:tc>
          <w:tcPr>
            <w:tcW w:w="2910" w:type="dxa"/>
            <w:vMerge w:val="restart"/>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提供具有中医特色的康复和健康指导等服务</w:t>
            </w:r>
          </w:p>
        </w:tc>
        <w:tc>
          <w:tcPr>
            <w:tcW w:w="1462" w:type="dxa"/>
            <w:vMerge w:val="restart"/>
            <w:noWrap w:val="0"/>
            <w:vAlign w:val="center"/>
          </w:tcPr>
          <w:p>
            <w:pPr>
              <w:adjustRightInd w:val="0"/>
              <w:snapToGrid w:val="0"/>
              <w:jc w:val="center"/>
              <w:rPr>
                <w:rFonts w:ascii="仿宋" w:hAnsi="仿宋" w:eastAsia="仿宋" w:cs="仿宋"/>
                <w:spacing w:val="6"/>
                <w:sz w:val="24"/>
                <w:highlight w:val="none"/>
              </w:rPr>
            </w:pPr>
            <w:r>
              <w:rPr>
                <w:rFonts w:hint="eastAsia" w:ascii="仿宋" w:hAnsi="仿宋" w:eastAsia="仿宋" w:cs="仿宋"/>
                <w:spacing w:val="6"/>
                <w:sz w:val="24"/>
                <w:highlight w:val="none"/>
              </w:rPr>
              <w:t>文件查阅</w:t>
            </w:r>
          </w:p>
          <w:p>
            <w:pPr>
              <w:adjustRightInd w:val="0"/>
              <w:snapToGrid w:val="0"/>
              <w:jc w:val="center"/>
              <w:rPr>
                <w:rFonts w:ascii="仿宋" w:hAnsi="仿宋" w:eastAsia="仿宋" w:cs="仿宋"/>
                <w:color w:val="auto"/>
                <w:spacing w:val="6"/>
                <w:sz w:val="24"/>
                <w:highlight w:val="none"/>
              </w:rPr>
            </w:pPr>
            <w:r>
              <w:rPr>
                <w:rFonts w:hint="eastAsia" w:ascii="仿宋" w:hAnsi="仿宋" w:eastAsia="仿宋" w:cs="仿宋"/>
                <w:spacing w:val="6"/>
                <w:sz w:val="24"/>
                <w:highlight w:val="none"/>
              </w:rPr>
              <w:t>病案检查</w:t>
            </w: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1.制定中医特色的康复和健康指导的规范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19"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2910" w:type="dxa"/>
            <w:vMerge w:val="continue"/>
            <w:noWrap w:val="0"/>
            <w:vAlign w:val="center"/>
          </w:tcPr>
          <w:p>
            <w:pPr>
              <w:adjustRightInd w:val="0"/>
              <w:snapToGrid w:val="0"/>
              <w:rPr>
                <w:rFonts w:ascii="仿宋" w:hAnsi="仿宋" w:eastAsia="仿宋" w:cs="仿宋"/>
                <w:b/>
                <w:bCs/>
                <w:color w:val="auto"/>
                <w:spacing w:val="14"/>
                <w:sz w:val="24"/>
                <w:highlight w:val="none"/>
              </w:rPr>
            </w:pPr>
          </w:p>
        </w:tc>
        <w:tc>
          <w:tcPr>
            <w:tcW w:w="1462" w:type="dxa"/>
            <w:vMerge w:val="continue"/>
            <w:noWrap w:val="0"/>
            <w:vAlign w:val="center"/>
          </w:tcPr>
          <w:p>
            <w:pPr>
              <w:adjustRightInd w:val="0"/>
              <w:snapToGrid w:val="0"/>
              <w:jc w:val="center"/>
              <w:rPr>
                <w:rFonts w:ascii="仿宋" w:hAnsi="仿宋" w:eastAsia="仿宋" w:cs="仿宋"/>
                <w:color w:val="auto"/>
                <w:spacing w:val="6"/>
                <w:sz w:val="24"/>
                <w:highlight w:val="none"/>
              </w:rPr>
            </w:pP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2.实施具有中医特色的康复和健康指导，并在病历中体现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178" w:type="dxa"/>
            <w:gridSpan w:val="4"/>
            <w:noWrap w:val="0"/>
            <w:vAlign w:val="center"/>
          </w:tcPr>
          <w:p>
            <w:pPr>
              <w:adjustRightInd w:val="0"/>
              <w:snapToGrid w:val="0"/>
              <w:rPr>
                <w:rFonts w:ascii="仿宋" w:hAnsi="仿宋" w:eastAsia="仿宋" w:cs="仿宋"/>
                <w:color w:val="auto"/>
                <w:spacing w:val="14"/>
                <w:sz w:val="24"/>
                <w:highlight w:val="none"/>
              </w:rPr>
            </w:pPr>
            <w:r>
              <w:rPr>
                <w:rFonts w:hint="eastAsia"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rPr>
              <w:t>一百</w:t>
            </w:r>
            <w:r>
              <w:rPr>
                <w:rFonts w:hint="eastAsia" w:ascii="仿宋" w:hAnsi="仿宋" w:eastAsia="仿宋" w:cs="仿宋"/>
                <w:color w:val="auto"/>
                <w:spacing w:val="6"/>
                <w:sz w:val="24"/>
                <w:highlight w:val="none"/>
                <w:lang w:val="en-US" w:eastAsia="zh-CN"/>
              </w:rPr>
              <w:t>三十八）</w:t>
            </w:r>
            <w:r>
              <w:rPr>
                <w:rFonts w:hint="eastAsia" w:ascii="仿宋" w:hAnsi="仿宋" w:eastAsia="仿宋" w:cs="仿宋"/>
                <w:spacing w:val="6"/>
                <w:sz w:val="24"/>
                <w:highlight w:val="none"/>
              </w:rPr>
              <w:t>中医诊疗科室设置应当符合《综合医院中医临床科室基本标准》《关于进一步加强综合医院中医药工作推动中西医协同发展的意见》等文件的要求，所设置的中药房与中药煎药室应当符合相关法律法规的要求。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19" w:type="dxa"/>
            <w:vMerge w:val="restart"/>
            <w:noWrap w:val="0"/>
            <w:vAlign w:val="center"/>
          </w:tcPr>
          <w:p>
            <w:pPr>
              <w:adjustRightInd w:val="0"/>
              <w:snapToGrid w:val="0"/>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2.1</w:t>
            </w:r>
            <w:r>
              <w:rPr>
                <w:rFonts w:hint="eastAsia" w:ascii="仿宋" w:hAnsi="仿宋" w:eastAsia="仿宋" w:cs="仿宋"/>
                <w:color w:val="auto"/>
                <w:spacing w:val="6"/>
                <w:sz w:val="24"/>
                <w:highlight w:val="none"/>
                <w:lang w:val="en-US" w:eastAsia="zh-CN"/>
              </w:rPr>
              <w:t>4</w:t>
            </w:r>
            <w:r>
              <w:rPr>
                <w:rFonts w:hint="eastAsia" w:ascii="仿宋" w:hAnsi="仿宋" w:eastAsia="仿宋" w:cs="仿宋"/>
                <w:color w:val="auto"/>
                <w:spacing w:val="6"/>
                <w:sz w:val="24"/>
                <w:highlight w:val="none"/>
              </w:rPr>
              <w:t>.1</w:t>
            </w:r>
            <w:r>
              <w:rPr>
                <w:rFonts w:hint="eastAsia" w:ascii="仿宋" w:hAnsi="仿宋" w:eastAsia="仿宋" w:cs="仿宋"/>
                <w:color w:val="auto"/>
                <w:spacing w:val="6"/>
                <w:sz w:val="24"/>
                <w:highlight w:val="none"/>
                <w:lang w:val="en-US" w:eastAsia="zh-CN"/>
              </w:rPr>
              <w:t>38</w:t>
            </w:r>
            <w:r>
              <w:rPr>
                <w:rFonts w:hint="eastAsia" w:ascii="仿宋" w:hAnsi="仿宋" w:eastAsia="仿宋" w:cs="仿宋"/>
                <w:color w:val="auto"/>
                <w:spacing w:val="6"/>
                <w:sz w:val="24"/>
                <w:highlight w:val="none"/>
              </w:rPr>
              <w:t>.1</w:t>
            </w:r>
          </w:p>
        </w:tc>
        <w:tc>
          <w:tcPr>
            <w:tcW w:w="2910" w:type="dxa"/>
            <w:vMerge w:val="restart"/>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中医诊疗科室设置应当符合《综合医院中医临床科室基本标准》等文件的要求</w:t>
            </w:r>
          </w:p>
        </w:tc>
        <w:tc>
          <w:tcPr>
            <w:tcW w:w="1462" w:type="dxa"/>
            <w:vMerge w:val="restart"/>
            <w:noWrap w:val="0"/>
            <w:vAlign w:val="center"/>
          </w:tcPr>
          <w:p>
            <w:pPr>
              <w:adjustRightInd w:val="0"/>
              <w:snapToGrid w:val="0"/>
              <w:jc w:val="center"/>
              <w:rPr>
                <w:rFonts w:ascii="仿宋" w:hAnsi="仿宋" w:eastAsia="仿宋" w:cs="仿宋"/>
                <w:spacing w:val="6"/>
                <w:sz w:val="24"/>
                <w:highlight w:val="none"/>
              </w:rPr>
            </w:pPr>
            <w:r>
              <w:rPr>
                <w:rFonts w:hint="eastAsia" w:ascii="仿宋" w:hAnsi="仿宋" w:eastAsia="仿宋" w:cs="仿宋"/>
                <w:spacing w:val="6"/>
                <w:sz w:val="24"/>
                <w:highlight w:val="none"/>
              </w:rPr>
              <w:t>文件查阅</w:t>
            </w:r>
          </w:p>
          <w:p>
            <w:pPr>
              <w:adjustRightInd w:val="0"/>
              <w:snapToGrid w:val="0"/>
              <w:jc w:val="center"/>
              <w:rPr>
                <w:rFonts w:ascii="仿宋" w:hAnsi="仿宋" w:eastAsia="仿宋" w:cs="仿宋"/>
                <w:spacing w:val="6"/>
                <w:sz w:val="24"/>
                <w:highlight w:val="none"/>
              </w:rPr>
            </w:pPr>
            <w:r>
              <w:rPr>
                <w:rFonts w:hint="eastAsia" w:ascii="仿宋" w:hAnsi="仿宋" w:eastAsia="仿宋" w:cs="仿宋"/>
                <w:spacing w:val="6"/>
                <w:sz w:val="24"/>
                <w:highlight w:val="none"/>
              </w:rPr>
              <w:t>记录查看</w:t>
            </w:r>
          </w:p>
          <w:p>
            <w:pPr>
              <w:adjustRightInd w:val="0"/>
              <w:snapToGrid w:val="0"/>
              <w:jc w:val="center"/>
              <w:rPr>
                <w:rFonts w:ascii="仿宋" w:hAnsi="仿宋" w:eastAsia="仿宋" w:cs="仿宋"/>
                <w:b/>
                <w:bCs/>
                <w:color w:val="auto"/>
                <w:spacing w:val="14"/>
                <w:sz w:val="24"/>
                <w:highlight w:val="none"/>
              </w:rPr>
            </w:pPr>
            <w:r>
              <w:rPr>
                <w:rFonts w:hint="eastAsia" w:ascii="仿宋" w:hAnsi="仿宋" w:eastAsia="仿宋" w:cs="仿宋"/>
                <w:spacing w:val="6"/>
                <w:sz w:val="24"/>
                <w:highlight w:val="none"/>
              </w:rPr>
              <w:t>现场检查</w:t>
            </w: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1.中医诊疗科室设置、人员配备、医疗用房和设备配备符合《综合医院中医临床科室基本标准》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519"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2910" w:type="dxa"/>
            <w:vMerge w:val="continue"/>
            <w:noWrap w:val="0"/>
            <w:vAlign w:val="center"/>
          </w:tcPr>
          <w:p>
            <w:pPr>
              <w:adjustRightInd w:val="0"/>
              <w:snapToGrid w:val="0"/>
              <w:rPr>
                <w:rFonts w:ascii="仿宋" w:hAnsi="仿宋" w:eastAsia="仿宋" w:cs="仿宋"/>
                <w:b/>
                <w:bCs/>
                <w:color w:val="auto"/>
                <w:spacing w:val="14"/>
                <w:sz w:val="24"/>
                <w:highlight w:val="none"/>
              </w:rPr>
            </w:pPr>
          </w:p>
        </w:tc>
        <w:tc>
          <w:tcPr>
            <w:tcW w:w="1462"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2.严格落实《中医病历书写基本规范》等病历管理规定，执行《中医病证分类与代码》《中医临床诊疗术语》</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修订版</w:t>
            </w:r>
            <w:r>
              <w:rPr>
                <w:rFonts w:hint="eastAsia" w:ascii="仿宋" w:hAnsi="仿宋" w:eastAsia="仿宋" w:cs="仿宋"/>
                <w:spacing w:val="6"/>
                <w:sz w:val="24"/>
                <w:highlight w:val="none"/>
                <w:lang w:eastAsia="zh-CN"/>
              </w:rPr>
              <w:t>）</w:t>
            </w:r>
            <w:r>
              <w:rPr>
                <w:rFonts w:hint="eastAsia" w:ascii="仿宋" w:hAnsi="仿宋" w:eastAsia="仿宋" w:cs="仿宋"/>
                <w:spacing w:val="6"/>
                <w:sz w:val="24"/>
                <w:highlight w:val="none"/>
              </w:rPr>
              <w:t>，规范中医病历书写和中医药用语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19"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2910" w:type="dxa"/>
            <w:vMerge w:val="continue"/>
            <w:noWrap w:val="0"/>
            <w:vAlign w:val="center"/>
          </w:tcPr>
          <w:p>
            <w:pPr>
              <w:adjustRightInd w:val="0"/>
              <w:snapToGrid w:val="0"/>
              <w:rPr>
                <w:rFonts w:ascii="仿宋" w:hAnsi="仿宋" w:eastAsia="仿宋" w:cs="仿宋"/>
                <w:b/>
                <w:bCs/>
                <w:color w:val="auto"/>
                <w:spacing w:val="14"/>
                <w:sz w:val="24"/>
                <w:highlight w:val="none"/>
              </w:rPr>
            </w:pPr>
          </w:p>
        </w:tc>
        <w:tc>
          <w:tcPr>
            <w:tcW w:w="1462"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3.将中西医临床诊疗服务全过程纳入医院医疗质量管理制度与控制体系，实施中西医结合的诊疗指南、技术规范和临床路径，加强对中西医临床诊疗的医疗质量管理与评价，充分运用医疗质量管理工具和信息化手段开展日常医疗质量管理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19"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2910" w:type="dxa"/>
            <w:vMerge w:val="continue"/>
            <w:noWrap w:val="0"/>
            <w:vAlign w:val="center"/>
          </w:tcPr>
          <w:p>
            <w:pPr>
              <w:adjustRightInd w:val="0"/>
              <w:snapToGrid w:val="0"/>
              <w:rPr>
                <w:rFonts w:ascii="仿宋" w:hAnsi="仿宋" w:eastAsia="仿宋" w:cs="仿宋"/>
                <w:b/>
                <w:bCs/>
                <w:color w:val="auto"/>
                <w:spacing w:val="14"/>
                <w:sz w:val="24"/>
                <w:highlight w:val="none"/>
              </w:rPr>
            </w:pPr>
          </w:p>
        </w:tc>
        <w:tc>
          <w:tcPr>
            <w:tcW w:w="1462"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4.按照《中药处方格式及书写规范》等文件规定建立中药处方点评制度，加强中药处方质量管理，促进中药合理使用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19" w:type="dxa"/>
            <w:vMerge w:val="restart"/>
            <w:noWrap w:val="0"/>
            <w:vAlign w:val="center"/>
          </w:tcPr>
          <w:p>
            <w:pPr>
              <w:adjustRightInd w:val="0"/>
              <w:snapToGrid w:val="0"/>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2.1</w:t>
            </w:r>
            <w:r>
              <w:rPr>
                <w:rFonts w:hint="eastAsia" w:ascii="仿宋" w:hAnsi="仿宋" w:eastAsia="仿宋" w:cs="仿宋"/>
                <w:color w:val="auto"/>
                <w:spacing w:val="6"/>
                <w:sz w:val="24"/>
                <w:highlight w:val="none"/>
                <w:lang w:val="en-US" w:eastAsia="zh-CN"/>
              </w:rPr>
              <w:t>4</w:t>
            </w:r>
            <w:r>
              <w:rPr>
                <w:rFonts w:hint="eastAsia" w:ascii="仿宋" w:hAnsi="仿宋" w:eastAsia="仿宋" w:cs="仿宋"/>
                <w:color w:val="auto"/>
                <w:spacing w:val="6"/>
                <w:sz w:val="24"/>
                <w:highlight w:val="none"/>
              </w:rPr>
              <w:t>.1</w:t>
            </w:r>
            <w:r>
              <w:rPr>
                <w:rFonts w:hint="eastAsia" w:ascii="仿宋" w:hAnsi="仿宋" w:eastAsia="仿宋" w:cs="仿宋"/>
                <w:color w:val="auto"/>
                <w:spacing w:val="6"/>
                <w:sz w:val="24"/>
                <w:highlight w:val="none"/>
                <w:lang w:val="en-US" w:eastAsia="zh-CN"/>
              </w:rPr>
              <w:t>38</w:t>
            </w:r>
            <w:r>
              <w:rPr>
                <w:rFonts w:hint="eastAsia" w:ascii="仿宋" w:hAnsi="仿宋" w:eastAsia="仿宋" w:cs="仿宋"/>
                <w:color w:val="auto"/>
                <w:spacing w:val="6"/>
                <w:sz w:val="24"/>
                <w:highlight w:val="none"/>
              </w:rPr>
              <w:t>.2</w:t>
            </w:r>
          </w:p>
        </w:tc>
        <w:tc>
          <w:tcPr>
            <w:tcW w:w="2910" w:type="dxa"/>
            <w:vMerge w:val="restart"/>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中药房与中药煎药室设置符合相关法律法规的要求</w:t>
            </w:r>
          </w:p>
        </w:tc>
        <w:tc>
          <w:tcPr>
            <w:tcW w:w="1462" w:type="dxa"/>
            <w:vMerge w:val="restart"/>
            <w:noWrap w:val="0"/>
            <w:vAlign w:val="center"/>
          </w:tcPr>
          <w:p>
            <w:pPr>
              <w:adjustRightInd w:val="0"/>
              <w:snapToGrid w:val="0"/>
              <w:jc w:val="center"/>
              <w:rPr>
                <w:rFonts w:ascii="仿宋" w:hAnsi="仿宋" w:eastAsia="仿宋" w:cs="仿宋"/>
                <w:b/>
                <w:bCs/>
                <w:color w:val="auto"/>
                <w:spacing w:val="14"/>
                <w:sz w:val="24"/>
                <w:highlight w:val="none"/>
              </w:rPr>
            </w:pPr>
            <w:r>
              <w:rPr>
                <w:rFonts w:hint="eastAsia" w:ascii="仿宋" w:hAnsi="仿宋" w:eastAsia="仿宋" w:cs="仿宋"/>
                <w:spacing w:val="6"/>
                <w:sz w:val="24"/>
                <w:highlight w:val="none"/>
              </w:rPr>
              <w:t>文件查阅 记录查看  现场检查</w:t>
            </w: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1.中药房、煎药室布局合理，相应设施设备符合要求，提供中药饮片、中成药和中药配方颗粒调剂服务以及中药饮片煎煮服务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519"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2910" w:type="dxa"/>
            <w:vMerge w:val="continue"/>
            <w:noWrap w:val="0"/>
            <w:vAlign w:val="center"/>
          </w:tcPr>
          <w:p>
            <w:pPr>
              <w:adjustRightInd w:val="0"/>
              <w:snapToGrid w:val="0"/>
              <w:rPr>
                <w:rFonts w:ascii="仿宋" w:hAnsi="仿宋" w:eastAsia="仿宋" w:cs="仿宋"/>
                <w:b/>
                <w:bCs/>
                <w:color w:val="auto"/>
                <w:spacing w:val="14"/>
                <w:sz w:val="24"/>
                <w:highlight w:val="none"/>
              </w:rPr>
            </w:pPr>
          </w:p>
        </w:tc>
        <w:tc>
          <w:tcPr>
            <w:tcW w:w="1462"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2.有中药房、煎药室管理制度及操作规范、流程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519"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2910" w:type="dxa"/>
            <w:vMerge w:val="continue"/>
            <w:noWrap w:val="0"/>
            <w:vAlign w:val="center"/>
          </w:tcPr>
          <w:p>
            <w:pPr>
              <w:adjustRightInd w:val="0"/>
              <w:snapToGrid w:val="0"/>
              <w:rPr>
                <w:rFonts w:ascii="仿宋" w:hAnsi="仿宋" w:eastAsia="仿宋" w:cs="仿宋"/>
                <w:b/>
                <w:bCs/>
                <w:color w:val="auto"/>
                <w:spacing w:val="14"/>
                <w:sz w:val="24"/>
                <w:highlight w:val="none"/>
              </w:rPr>
            </w:pPr>
          </w:p>
        </w:tc>
        <w:tc>
          <w:tcPr>
            <w:tcW w:w="1462"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3.中药房人员资质符合要求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9"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2910" w:type="dxa"/>
            <w:vMerge w:val="continue"/>
            <w:noWrap w:val="0"/>
            <w:vAlign w:val="center"/>
          </w:tcPr>
          <w:p>
            <w:pPr>
              <w:adjustRightInd w:val="0"/>
              <w:snapToGrid w:val="0"/>
              <w:rPr>
                <w:rFonts w:ascii="仿宋" w:hAnsi="仿宋" w:eastAsia="仿宋" w:cs="仿宋"/>
                <w:b/>
                <w:bCs/>
                <w:color w:val="auto"/>
                <w:spacing w:val="14"/>
                <w:sz w:val="24"/>
                <w:highlight w:val="none"/>
              </w:rPr>
            </w:pPr>
          </w:p>
        </w:tc>
        <w:tc>
          <w:tcPr>
            <w:tcW w:w="1462" w:type="dxa"/>
            <w:vMerge w:val="continue"/>
            <w:noWrap w:val="0"/>
            <w:vAlign w:val="center"/>
          </w:tcPr>
          <w:p>
            <w:pPr>
              <w:adjustRightInd w:val="0"/>
              <w:snapToGrid w:val="0"/>
              <w:jc w:val="center"/>
              <w:rPr>
                <w:rFonts w:ascii="仿宋" w:hAnsi="仿宋" w:eastAsia="仿宋" w:cs="仿宋"/>
                <w:b/>
                <w:bCs/>
                <w:color w:val="auto"/>
                <w:spacing w:val="14"/>
                <w:sz w:val="24"/>
                <w:highlight w:val="none"/>
              </w:rPr>
            </w:pPr>
          </w:p>
        </w:tc>
        <w:tc>
          <w:tcPr>
            <w:tcW w:w="8287" w:type="dxa"/>
            <w:noWrap w:val="0"/>
            <w:vAlign w:val="center"/>
          </w:tcPr>
          <w:p>
            <w:pPr>
              <w:adjustRightInd w:val="0"/>
              <w:snapToGrid w:val="0"/>
              <w:rPr>
                <w:rFonts w:ascii="仿宋" w:hAnsi="仿宋" w:eastAsia="仿宋" w:cs="仿宋"/>
                <w:color w:val="auto"/>
                <w:spacing w:val="6"/>
                <w:sz w:val="24"/>
                <w:highlight w:val="none"/>
              </w:rPr>
            </w:pPr>
            <w:r>
              <w:rPr>
                <w:rFonts w:hint="eastAsia" w:ascii="仿宋" w:hAnsi="仿宋" w:eastAsia="仿宋" w:cs="仿宋"/>
                <w:spacing w:val="6"/>
                <w:sz w:val="24"/>
                <w:highlight w:val="none"/>
              </w:rPr>
              <w:t>4.现场查看工作人员熟悉操作流程</w:t>
            </w:r>
          </w:p>
        </w:tc>
      </w:tr>
    </w:tbl>
    <w:p>
      <w:pPr>
        <w:numPr>
          <w:ilvl w:val="0"/>
          <w:numId w:val="0"/>
        </w:numPr>
        <w:spacing w:line="560" w:lineRule="exact"/>
        <w:rPr>
          <w:rFonts w:hint="default"/>
          <w:color w:val="auto"/>
          <w:highlight w:val="none"/>
          <w:lang w:val="en-US" w:eastAsia="zh-CN"/>
        </w:rPr>
      </w:pPr>
    </w:p>
    <w:p>
      <w:pPr>
        <w:pStyle w:val="4"/>
        <w:bidi w:val="0"/>
        <w:spacing w:line="560" w:lineRule="exact"/>
        <w:rPr>
          <w:rFonts w:hint="eastAsia" w:ascii="仿宋" w:hAnsi="仿宋" w:eastAsia="仿宋" w:cs="仿宋"/>
          <w:color w:val="auto"/>
          <w:highlight w:val="none"/>
          <w:lang w:val="en-US" w:eastAsia="zh-CN"/>
        </w:rPr>
      </w:pPr>
      <w:bookmarkStart w:id="931" w:name="_Toc11361"/>
      <w:bookmarkStart w:id="932" w:name="_Toc4124"/>
      <w:bookmarkStart w:id="933" w:name="_Toc23617"/>
      <w:bookmarkStart w:id="934" w:name="_Toc14366"/>
      <w:bookmarkStart w:id="935" w:name="_Toc25654"/>
      <w:bookmarkStart w:id="936" w:name="_Toc20564"/>
      <w:bookmarkStart w:id="937" w:name="_Toc6437"/>
      <w:bookmarkStart w:id="938" w:name="_Toc9467"/>
      <w:bookmarkStart w:id="939" w:name="_Toc25175"/>
      <w:bookmarkStart w:id="940" w:name="_Toc23935"/>
      <w:bookmarkStart w:id="941" w:name="_Toc16481"/>
      <w:bookmarkStart w:id="942" w:name="_Toc20107"/>
      <w:bookmarkStart w:id="943" w:name="_Toc32483"/>
      <w:bookmarkStart w:id="944" w:name="_Toc29152"/>
      <w:bookmarkStart w:id="945" w:name="_Toc1791"/>
      <w:r>
        <w:rPr>
          <w:rFonts w:hint="eastAsia" w:ascii="仿宋" w:hAnsi="仿宋" w:eastAsia="仿宋" w:cs="仿宋"/>
          <w:color w:val="auto"/>
          <w:highlight w:val="none"/>
          <w:lang w:val="en-US" w:eastAsia="zh-CN"/>
        </w:rPr>
        <w:t>十五、</w:t>
      </w:r>
      <w:r>
        <w:rPr>
          <w:rFonts w:hint="eastAsia" w:ascii="仿宋" w:hAnsi="仿宋" w:eastAsia="仿宋" w:cs="仿宋"/>
          <w:color w:val="auto"/>
          <w:highlight w:val="none"/>
        </w:rPr>
        <w:t>康复医学管理与持续改进</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r>
        <w:rPr>
          <w:rFonts w:hint="eastAsia" w:ascii="仿宋" w:hAnsi="仿宋" w:eastAsia="仿宋" w:cs="仿宋"/>
          <w:color w:val="auto"/>
          <w:highlight w:val="none"/>
          <w:lang w:val="en-US" w:eastAsia="zh-CN"/>
        </w:rPr>
        <w:t xml:space="preserve">  </w:t>
      </w:r>
    </w:p>
    <w:tbl>
      <w:tblPr>
        <w:tblStyle w:val="15"/>
        <w:tblW w:w="14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2986"/>
        <w:gridCol w:w="1303"/>
        <w:gridCol w:w="8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blHeader/>
        </w:trPr>
        <w:tc>
          <w:tcPr>
            <w:tcW w:w="450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1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（一百三十九）贯彻落实国家八部委《关于加快推进康复医疗工作发展的意见》，健全完善康复医疗服务体系，保障康复医疗服务质量。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2.15.139.1</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规范设置医院康复医学科，加强康复医疗服务建设，保障康复医疗服务供给</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病历检查</w:t>
            </w: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1.有康复医学科设置及学科建设规划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2.康复医师及治疗师均有相应对口专业资质，持证上岗；康复医疗专业设备配置符合规范；康复医学科以外病区配置康复、理疗设施的，应有规范的授权管理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3.积极推动神经康复、骨科康复、中医康复等康复医学亚专科建设，开展亚专科细化的康复评定、康复治疗、康复指导和康复随访等服务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2.15.139.2</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创新康复医疗服务模式，提高基层康复医疗服务能力</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现场检查</w:t>
            </w: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1.医院通过“互联网+”、家庭病房、上门巡诊等方式将机构内康复医疗服务延伸至社区和居家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2.通过医联体、对口支援、远程培训等方式，发挥优质康复医疗资源辐射和带动作用，提高基层医疗机构康复医疗服务能力和水平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41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（一百四十）按康复诊疗指南/规范，为需要康复治疗的患者明确诊断与功能评估，制订康复治疗计划，实施康复治疗训练，保证质量与安全；开展临床早期康复介入服务，促进持续改进。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2.15.140.1</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有康复诊疗各项管理制度与诊疗规范</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文件查阅记录查看现场检查病历检查</w:t>
            </w: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1.制定有康复诊疗各项管理制度与诊疗指南、操作规范并实施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2.定期开展康复医学制度和诊疗技术规范、操作流程的培训，有记录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3.访谈员工知晓康复诊疗相关内容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2.15.140.2</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按规范开展康复治疗，定期评价康复治疗效果，全程有记录</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文件查阅记录查看现场检查病历检查</w:t>
            </w: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1.对康复患者有明确诊断与功能评估并制订康复治疗计划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2.康复医师、治疗师需向患者及其家属、授权委托人说明康复治疗计划/方案，包括各种程序的内容与训练目的、方向性、期间、预后预测、禁忌等；康复治疗计划由康复医师、治疗师、护士、患者及家属共同落实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3.患者在治疗前、治疗中、治疗后有定期康复治疗与训练效果评定、无效终止康复训练的标准与程序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4.有康复相关医疗文书书写规范要求和质控标准，康复治疗全过程病人状况在病历中有记录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5.按规范开展儿童脑性瘫痪、精神行为发育异常、运动障碍、孤独症等康复治疗，定期评价康复治疗效果，全程有记录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6.有儿童康复医学质量与安全控制指标，科室每月分析指标完成情况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2.15.140.3</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开展早期康复介入服务，对出院康复患者有后续康复指导，保障康复训练连续性</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文件查阅记录查看现场检查病历检查</w:t>
            </w: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1.开展临床早期康复介入服务，选派康复医师和治疗师深入临床科室，与科室建立协作的工作模式，为有康复治疗需要的患者提供早期、专业的康复医疗服务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2.需要康复治疗的住院患者由康复医师会诊，并与主管医生共同确定康复治疗计划或方案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3.对转入专业康复机构、社区及家庭的患者提供转诊后康复训练指导方案，保障康复训练的连续性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4.有康复患者及家属满意度评价的制度与流程，并组织实施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2.15.140.4</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有康复医学质量与安全控制指标，科室定期分析指标完成情况</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文件查阅记录查看现场检查病历检查</w:t>
            </w: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1.制定有康复医学质量与安全控制指标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2.科室定期对指标完成情况进行自查、总结分析，对负性指标有针对性的改进措施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3.主管部门定期督导检查、分析、反馈，并检查科室整改落实情况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4.有数据或事实体现改进效果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2.15.140.5</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有康复过程意外紧急处置预案，相关人员知晓并定期演练</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文件查阅记录查看现场检查病历检查</w:t>
            </w: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1.有康复过程意外紧急处置预案与流程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2.有落实预防并发症、预防二次残疾的具体措施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3.开展康复治疗训练人员相关理论知识、技能操作与意外紧急处理方法的培训，并定期演练</w:t>
            </w:r>
          </w:p>
        </w:tc>
      </w:tr>
    </w:tbl>
    <w:p>
      <w:pPr>
        <w:pStyle w:val="4"/>
        <w:numPr>
          <w:ilvl w:val="0"/>
          <w:numId w:val="0"/>
        </w:numPr>
        <w:bidi w:val="0"/>
        <w:spacing w:line="560" w:lineRule="exact"/>
        <w:rPr>
          <w:rFonts w:hint="eastAsia" w:ascii="仿宋" w:hAnsi="仿宋" w:eastAsia="仿宋" w:cs="仿宋"/>
          <w:color w:val="auto"/>
          <w:highlight w:val="none"/>
          <w:lang w:val="en-US" w:eastAsia="zh-CN"/>
        </w:rPr>
      </w:pPr>
      <w:bookmarkStart w:id="946" w:name="_Toc29853"/>
      <w:bookmarkStart w:id="947" w:name="_Toc13430"/>
      <w:bookmarkStart w:id="948" w:name="_Toc1351"/>
      <w:bookmarkStart w:id="949" w:name="_Toc9930"/>
      <w:bookmarkStart w:id="950" w:name="_Toc7751"/>
      <w:bookmarkStart w:id="951" w:name="_Toc12373"/>
      <w:bookmarkStart w:id="952" w:name="_Toc1617"/>
      <w:bookmarkStart w:id="953" w:name="_Toc26562"/>
      <w:bookmarkStart w:id="954" w:name="_Toc8154"/>
      <w:bookmarkStart w:id="955" w:name="_Toc4589"/>
      <w:bookmarkStart w:id="956" w:name="_Toc25441"/>
      <w:bookmarkStart w:id="957" w:name="_Toc8799"/>
      <w:bookmarkStart w:id="958" w:name="_Toc6215"/>
      <w:bookmarkStart w:id="959" w:name="_Toc19437"/>
      <w:bookmarkStart w:id="960" w:name="_Toc30465"/>
      <w:bookmarkStart w:id="961" w:name="_Toc17133"/>
      <w:r>
        <w:rPr>
          <w:rFonts w:hint="eastAsia" w:ascii="仿宋" w:hAnsi="仿宋" w:eastAsia="仿宋" w:cs="仿宋"/>
          <w:color w:val="auto"/>
          <w:highlight w:val="none"/>
          <w:lang w:val="en-US" w:eastAsia="zh-CN"/>
        </w:rPr>
        <w:t>十六、</w:t>
      </w:r>
      <w:r>
        <w:rPr>
          <w:rFonts w:hint="eastAsia" w:ascii="仿宋" w:hAnsi="仿宋" w:eastAsia="仿宋" w:cs="仿宋"/>
          <w:color w:val="auto"/>
          <w:highlight w:val="none"/>
        </w:rPr>
        <w:t>艾滋病和性病管理与持续改进</w:t>
      </w:r>
      <w:bookmarkEnd w:id="946"/>
      <w:bookmarkEnd w:id="947"/>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2986"/>
        <w:gridCol w:w="1303"/>
        <w:gridCol w:w="8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0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41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（一百四十一）贯彻落实《艾滋病防治条例》《性病管理办法》等法律法规、规范和技术标准，加强培训，提升医疗服务质量。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2.16.141.1</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成立防治工作管理组织，建立健全相关制度、流程、诊疗规范</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现场检查</w:t>
            </w: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1.医院成立性病艾滋病防治工作领导小组 （包括规范化性病门诊 领导小组），有专门部门或专（兼）职人员负责管理，职责明确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2.制定有艾滋病、性病管理相关制度、流程、诊疗规范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3.按自治区规范设置性病门诊，并通过验收）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2.16.141.2</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开展艾滋病、性病相关法律法规及诊疗规范等相关知识培训，提高医务人员防治水平</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员工访谈</w:t>
            </w: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1.制定有医院艾滋病、性病防治培训年度计划及考核规定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2.定期开展学习《艾滋病防治条例》《性病管理办法》等法律法规、诊疗规范、操作规程及自治区相关配套文件的培训、考核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3.员工访谈知晓相关知识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2.16.141.3</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建立性病艾滋病防治质量控制标准，持续改进防治工作</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1.根据《广西壮族自治区医疗机构性病诊疗质量评价标准》制定有医院防治艾滋病性病质量控制指标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2.科室定期自查、分析、整改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3.主管部门定期进行检查、分析，并对存在问题及时整改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4.有数据或事实体现防治改进效果，或形成新制度、规范、流程、举措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（一百四十二）开展性病艾滋病防治知识健康教育，落实疫情报告制度。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2.16.142.1</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开展性病艾滋病防治知识健康教育</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 记录查看 患者访谈 现场检查</w:t>
            </w: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1.医院制定有性病艾滋病防治知识健康教育相关规定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2.通过官网、公众号、宣传栏等多渠道进行艾滋病性病防治宣传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3.有向公众开展健康教育和咨询的资料和性病艾滋病防治知识健 康教育活动的工作记录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4.访谈经性病门诊治疗的在治患者，艾滋病防治知晓率达90%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2.16.142.2</w:t>
            </w:r>
          </w:p>
        </w:tc>
        <w:tc>
          <w:tcPr>
            <w:tcW w:w="298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有专门部门或专（兼）职人员负责性病艾滋病疫情报告与管理工作，实行网络直报</w:t>
            </w:r>
          </w:p>
        </w:tc>
        <w:tc>
          <w:tcPr>
            <w:tcW w:w="13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 记录查看 员工访谈 现场检查 病历检查</w:t>
            </w: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1.制订《传染病如结核病、艾滋病、性病疫情信息监测报告的制度》和流程，制定《艾滋病保密制度》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2.专人负责传染病如结核病、艾滋病、性病疫情报告与管理工作，性病疫情报告前必须经皮肤性病科医生确诊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3.执行首诊负责制度，落实登记制度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4.有传染病如结核病、艾滋病、性病网络信息管理相关规定，明确疫情查询使用的权限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298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3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5.主管部门对疫情进行检查、分析、反馈，并对存在问题及时整改</w:t>
            </w:r>
          </w:p>
        </w:tc>
      </w:t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tbl>
    <w:p>
      <w:pPr>
        <w:rPr>
          <w:rFonts w:hint="eastAsia"/>
          <w:color w:val="auto"/>
          <w:highlight w:val="none"/>
          <w:lang w:val="en-US" w:eastAsia="zh-CN"/>
        </w:rPr>
      </w:pPr>
      <w:bookmarkStart w:id="962" w:name="_Toc5940"/>
      <w:bookmarkStart w:id="963" w:name="_Toc1205"/>
      <w:bookmarkStart w:id="964" w:name="_Toc26572"/>
      <w:bookmarkStart w:id="965" w:name="_Toc2057"/>
    </w:p>
    <w:p>
      <w:pPr>
        <w:pStyle w:val="3"/>
        <w:bidi w:val="0"/>
        <w:spacing w:line="560" w:lineRule="exact"/>
        <w:jc w:val="center"/>
        <w:rPr>
          <w:rFonts w:hint="default"/>
          <w:color w:val="auto"/>
          <w:highlight w:val="none"/>
          <w:lang w:val="en-US" w:eastAsia="zh-CN"/>
        </w:rPr>
      </w:pPr>
      <w:bookmarkStart w:id="966" w:name="_Toc3062"/>
      <w:bookmarkStart w:id="967" w:name="_Toc8073"/>
      <w:bookmarkStart w:id="968" w:name="_Toc32545"/>
      <w:bookmarkStart w:id="969" w:name="_Toc16065"/>
      <w:bookmarkStart w:id="970" w:name="_Toc25066"/>
      <w:bookmarkStart w:id="971" w:name="_Toc15446"/>
      <w:bookmarkStart w:id="972" w:name="_Toc1913"/>
      <w:bookmarkStart w:id="973" w:name="_Toc30217"/>
      <w:bookmarkStart w:id="974" w:name="_Toc8256"/>
      <w:bookmarkStart w:id="975" w:name="_Toc30447"/>
      <w:bookmarkStart w:id="976" w:name="_Toc17778"/>
      <w:r>
        <w:rPr>
          <w:rFonts w:hint="eastAsia"/>
          <w:color w:val="auto"/>
          <w:highlight w:val="none"/>
          <w:lang w:val="en-US" w:eastAsia="zh-CN"/>
        </w:rPr>
        <w:t>第三章 医院管理</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pPr>
        <w:pStyle w:val="4"/>
        <w:bidi w:val="0"/>
        <w:spacing w:line="560" w:lineRule="exact"/>
        <w:rPr>
          <w:rFonts w:hint="eastAsia" w:ascii="仿宋" w:hAnsi="仿宋" w:eastAsia="仿宋" w:cs="仿宋"/>
          <w:color w:val="auto"/>
          <w:highlight w:val="none"/>
        </w:rPr>
      </w:pPr>
      <w:bookmarkStart w:id="977" w:name="_Toc9606"/>
      <w:bookmarkStart w:id="978" w:name="_Toc28854"/>
      <w:bookmarkStart w:id="979" w:name="_Toc20898"/>
      <w:bookmarkStart w:id="980" w:name="_Toc7475"/>
      <w:bookmarkStart w:id="981" w:name="_Toc3984"/>
      <w:bookmarkStart w:id="982" w:name="_Toc15138"/>
      <w:bookmarkStart w:id="983" w:name="_Toc17980"/>
      <w:bookmarkStart w:id="984" w:name="_Toc611"/>
      <w:bookmarkStart w:id="985" w:name="_Toc18779"/>
      <w:bookmarkStart w:id="986" w:name="_Toc6729"/>
      <w:bookmarkStart w:id="987" w:name="_Toc17139"/>
      <w:bookmarkStart w:id="988" w:name="_Toc21314"/>
      <w:bookmarkStart w:id="989" w:name="_Toc21393"/>
      <w:bookmarkStart w:id="990" w:name="_Toc26328"/>
      <w:bookmarkStart w:id="991" w:name="_Toc30404"/>
      <w:r>
        <w:rPr>
          <w:rFonts w:hint="eastAsia" w:ascii="仿宋" w:hAnsi="仿宋" w:eastAsia="仿宋" w:cs="仿宋"/>
          <w:color w:val="auto"/>
          <w:highlight w:val="none"/>
        </w:rPr>
        <w:t>一、管理职责与决策执行机制</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tbl>
      <w:tblPr>
        <w:tblStyle w:val="15"/>
        <w:tblW w:w="14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3480"/>
        <w:gridCol w:w="1335"/>
        <w:gridCol w:w="8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4999"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537"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（一百四十三）制定医院章程，建立医院内部决策执行机制。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3.1.143.1</w:t>
            </w:r>
          </w:p>
        </w:tc>
        <w:tc>
          <w:tcPr>
            <w:tcW w:w="34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制定医院章程，建立健全医院内部治理体系、议事规则、办事程序，提高医院运行效率</w:t>
            </w:r>
          </w:p>
        </w:tc>
        <w:tc>
          <w:tcPr>
            <w:tcW w:w="133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查阅资料</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员工访谈</w:t>
            </w: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1.制定有医院章程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2.查看医院内部决策制度，包括决策原则、决策范围、决策程序、执行程序等方面内容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3.医院有岗位职责汇编，院领导班子分工红头文件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院领导班子成员、院办、人事科、财务科、后勤保障部、科教科、纪检监察室及重要业务职能科室负责人。【访谈提纲：本人分管/担任负责人的职能部门职责与本岗位责任；医院规定的议事规则及执行、落实情况；仍然从事临床专业工作的兼职院领导和职能部门负责人的周程安排；行政查房方式、时间和基本内容构成；相关重大事前论证规则和程序。收集、反馈员工建议和意见的渠道、方式和鼓励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访谈医院职工代表大会非领导或中层干部代表。【访谈内容：医院对职工代表提出意见、建议、提案的回复办理情况；“三重一大”事项向职代会通报并接受监督情况；职工参与医院管理，提出意见、建议的渠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537"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（一百四十四）公立医院加强党的建设，明确党委职责，充分发挥医院党委的领导作用，实施党委领导下的院长负责制，健全医院党委与行政领导班子议事决策制度。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3.1.144.1</w:t>
            </w:r>
          </w:p>
        </w:tc>
        <w:tc>
          <w:tcPr>
            <w:tcW w:w="34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在章程中明确党委职责，充分发挥医院党委的领导作用</w:t>
            </w:r>
          </w:p>
        </w:tc>
        <w:tc>
          <w:tcPr>
            <w:tcW w:w="133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1.查看医院章程有明确的医院党委职责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2.医院“三重一大”事项决策体现集体领导、民主集中、个别酝酿、会议决定原则，</w:t>
            </w:r>
            <w:r>
              <w:rPr>
                <w:rFonts w:hint="eastAsia" w:ascii="仿宋" w:hAnsi="仿宋" w:eastAsia="仿宋" w:cs="仿宋"/>
                <w:b w:val="0"/>
                <w:bCs w:val="0"/>
                <w:color w:val="auto"/>
                <w:spacing w:val="6"/>
                <w:sz w:val="24"/>
                <w:szCs w:val="24"/>
                <w:highlight w:val="none"/>
                <w:lang w:val="en-US" w:eastAsia="zh-CN"/>
              </w:rPr>
              <w:t>凡属“三重一大”事项均召开医院党委会议集体研究决定，</w:t>
            </w:r>
            <w:r>
              <w:rPr>
                <w:rFonts w:hint="eastAsia" w:ascii="仿宋" w:hAnsi="仿宋" w:eastAsia="仿宋" w:cs="仿宋"/>
                <w:color w:val="auto"/>
                <w:spacing w:val="6"/>
                <w:sz w:val="24"/>
                <w:szCs w:val="24"/>
                <w:highlight w:val="none"/>
                <w:lang w:val="en-US" w:eastAsia="zh-CN"/>
              </w:rPr>
              <w:t>发挥党委集体讨论决定的领导作用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3.1.144.2</w:t>
            </w:r>
          </w:p>
        </w:tc>
        <w:tc>
          <w:tcPr>
            <w:tcW w:w="34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实施党委领导下的院长负责制</w:t>
            </w:r>
          </w:p>
        </w:tc>
        <w:tc>
          <w:tcPr>
            <w:tcW w:w="133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现场检查</w:t>
            </w: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1.医院章程、职责制度体现实施党委领导下的院长负责制。</w:t>
            </w:r>
            <w:r>
              <w:rPr>
                <w:rFonts w:hint="eastAsia" w:ascii="仿宋" w:hAnsi="仿宋" w:eastAsia="仿宋" w:cs="仿宋"/>
                <w:b w:val="0"/>
                <w:bCs w:val="0"/>
                <w:color w:val="auto"/>
                <w:spacing w:val="6"/>
                <w:sz w:val="24"/>
                <w:szCs w:val="24"/>
                <w:highlight w:val="none"/>
                <w:lang w:val="en-US" w:eastAsia="zh-CN"/>
              </w:rPr>
              <w:t>将党组织的设置形式、地位作用、职责权限和党务工作机构、经费保障等内容要求写入医院章程，明确党组织在医院决策、执行、监督等环节的权责和机制，把党的领导融入医院治理各环节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在医、教、研、行政管理决策工作中落实党委领导下的院长负责制，抽查医院党委会、院长办公会会议记录，医院党委会研究决定医院中长期规划、年度工作计划等“三重一大”事项以及专题会议研究医院重大改革、人才工作、学科建设等重大专题事项，支持院长依法依规负责地行使院长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3.1.144.3</w:t>
            </w:r>
          </w:p>
        </w:tc>
        <w:tc>
          <w:tcPr>
            <w:tcW w:w="34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健全医院党委与行政领导班子议事决策制度</w:t>
            </w:r>
          </w:p>
        </w:tc>
        <w:tc>
          <w:tcPr>
            <w:tcW w:w="133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记录查看员工访谈</w:t>
            </w: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CESI仿宋-GB2312" w:hAnsi="CESI仿宋-GB2312" w:eastAsia="CESI仿宋-GB2312" w:cs="CESI仿宋-GB2312"/>
                <w:color w:val="000000"/>
                <w:kern w:val="0"/>
                <w:sz w:val="24"/>
                <w:highlight w:val="none"/>
                <w:lang w:val="en-US" w:eastAsia="zh-CN"/>
              </w:rPr>
              <w:t>1.参照国家和自治区印发的公立医院党委会议和院长办公会议议事规则示范文本修订完善议事规则，明确“三重一大”事项由党委会决策，涉及行政业务工作的，先由院长办公会研究，建立党委书记、院长经常性沟通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2.访谈院领导班子成员、院办、人事科、财务科、后勤保障部、科教科、纪检监察室及重要业务职能科室负责人，知晓医院议事决策规则并执行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537"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四十五）医院管理组织机构设置合理，根据法律法规、规章规范以及相关标准，结合本院实际，制定各项规章制度和岗位职责，并及时修订完善。各级管理人员按分工履行职责，建立部门、科室间沟通与协调机制。各部门和科室命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3.1.145.1</w:t>
            </w:r>
          </w:p>
        </w:tc>
        <w:tc>
          <w:tcPr>
            <w:tcW w:w="34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根据其功能、任务，设置合理的管理机构，部门职能、职责划分明确</w:t>
            </w:r>
          </w:p>
        </w:tc>
        <w:tc>
          <w:tcPr>
            <w:tcW w:w="133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1.根据功能、任务，设置合理的管理机构，组织架构图能清晰明了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2.各部门职能职责划分明确，有岗位职责说明书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3.1.145.2</w:t>
            </w:r>
          </w:p>
        </w:tc>
        <w:tc>
          <w:tcPr>
            <w:tcW w:w="34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各级管理人员按分工履行职责，建立部门、科室间沟通与协调机制，履行协调职能，提高工作效率</w:t>
            </w:r>
          </w:p>
        </w:tc>
        <w:tc>
          <w:tcPr>
            <w:tcW w:w="133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1.建立有部门和科室间的沟通协调机制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2.按要求召开多部门联席会议，有会议记录、决议、执行单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3.会议议题明确，议定事项有落实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4.有牵头部门监督、检查，有体现整改的资料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5.有数据体现整改效果或形成新制度、规范、流程和举措等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3.1.145.3</w:t>
            </w:r>
          </w:p>
        </w:tc>
        <w:tc>
          <w:tcPr>
            <w:tcW w:w="34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根据法律法规、规章规范以及相关标准，结合本院实际，制定各项规章制度，并及时修订完善</w:t>
            </w:r>
          </w:p>
        </w:tc>
        <w:tc>
          <w:tcPr>
            <w:tcW w:w="133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文件查阅员工访谈</w:t>
            </w: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1.按法律、法规、规章规范以及相关标准，结合实际，制定各项规章制度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2.及时修订完善各项规章制度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3.访谈员工知晓相关制度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3.1.145.4</w:t>
            </w:r>
          </w:p>
        </w:tc>
        <w:tc>
          <w:tcPr>
            <w:tcW w:w="34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各部门和科室命名规范，与医院文件一致</w:t>
            </w:r>
          </w:p>
        </w:tc>
        <w:tc>
          <w:tcPr>
            <w:tcW w:w="13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现场查看</w:t>
            </w: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lang w:val="en-US" w:eastAsia="zh-CN"/>
              </w:rPr>
              <w:t>医院各部门及科室命名规范，提供的诊疗项目与执业许可证上核准的诊疗科目相符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537"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（一百四十六）医院建立全员学习机制，强化学习文化。定期对员工进行政策法规、管理能力、专业技能和质量安全培训与教育。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3.1.146.1</w:t>
            </w:r>
          </w:p>
        </w:tc>
        <w:tc>
          <w:tcPr>
            <w:tcW w:w="34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医院建立全员学习机制，强化学习文化</w:t>
            </w:r>
          </w:p>
        </w:tc>
        <w:tc>
          <w:tcPr>
            <w:tcW w:w="133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820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1.制定加强医院文化建设的举措和相关规定，打造医院文化长廊、职工学习之家等，营造医院浓厚的学习氛围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2.建立全员学习机制，对员工文化教育、进修学习等方面有激励措施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3.有年度全员学习培训计划并实施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4.有数据或事实体现医院文化建设有成效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3.1.146.2</w:t>
            </w:r>
          </w:p>
        </w:tc>
        <w:tc>
          <w:tcPr>
            <w:tcW w:w="34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定期对员工进行政策法规、管理能力培训与教育，有考核机制，员工知晓</w:t>
            </w:r>
          </w:p>
        </w:tc>
        <w:tc>
          <w:tcPr>
            <w:tcW w:w="133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员工访谈</w:t>
            </w: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1.每年至少2次对员工开展法律法规、管理能力培训，有培训资料（课件、照片、试卷等）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2.有体现培训考核的相关规定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3.员工知晓相关规定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3.1.146.3</w:t>
            </w:r>
          </w:p>
        </w:tc>
        <w:tc>
          <w:tcPr>
            <w:tcW w:w="34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定期对员工进行专业技能、质量安全培训与教育</w:t>
            </w:r>
          </w:p>
        </w:tc>
        <w:tc>
          <w:tcPr>
            <w:tcW w:w="133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员工访谈</w:t>
            </w: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1.院科两级定期对党政、医务、后勤、财务、信息等部门员工进行专业技能、质量安全培训与教育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2.科室有培训计划、总结资料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3.职能部门有督导、总结、分析、反馈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4.访谈员工知晓相关内容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537"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（一百四十七）加强院务公开管理。按照国家有关规定向社会及员工公开信息。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3.1.147.1</w:t>
            </w:r>
          </w:p>
        </w:tc>
        <w:tc>
          <w:tcPr>
            <w:tcW w:w="34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加强院务公开管理，有指定部门、工作制度与程序</w:t>
            </w:r>
          </w:p>
        </w:tc>
        <w:tc>
          <w:tcPr>
            <w:tcW w:w="133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员工访谈</w:t>
            </w: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1.成立有院领导牵头的院务公开领导小组，有指定部门负责，职责明确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2.制定有院务公开管理工作制度与公开内容程序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3.访谈领导小组成员及部门负责人知晓相关工作制度与程序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3.1.147.2</w:t>
            </w:r>
          </w:p>
        </w:tc>
        <w:tc>
          <w:tcPr>
            <w:tcW w:w="34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按照国家有关规定向社会及员工公开信息。有多种途径征求和收集职工对公开信息具体内容的意见与建议，体现尊重员工知情权，保障员工民主权利</w:t>
            </w:r>
          </w:p>
        </w:tc>
        <w:tc>
          <w:tcPr>
            <w:tcW w:w="133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现场查看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员工访谈</w:t>
            </w: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1.现场查看有院务公开内容、形式、程序和公示时限符合相关规定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2.有多种途径征求和收集职工对公开信息具体内容的意见与建议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3.访谈员工知晓院务公开相关信息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4.有职能部门对院务公开工作进行检查、分析、总结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5.医院有事实或数据体现持续改进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537"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 xml:space="preserve">（一百四十八）对对外委托服务项目质量与安全实施监督管理。 </w:t>
            </w:r>
            <w:r>
              <w:rPr>
                <w:rFonts w:hint="eastAsia" w:ascii="仿宋" w:hAnsi="仿宋" w:eastAsia="仿宋" w:cs="仿宋"/>
                <w:b/>
                <w:bCs/>
                <w:color w:val="auto"/>
                <w:spacing w:val="6"/>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3.1.148.1</w:t>
            </w:r>
          </w:p>
        </w:tc>
        <w:tc>
          <w:tcPr>
            <w:tcW w:w="34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对对外委托服务项目质量与安全实施监督管理，有主管部门与专人负责对外委托服务项目管理，制订项目的遴选、管理等相关制度和办法有项目评估和监督考核机制</w:t>
            </w:r>
          </w:p>
        </w:tc>
        <w:tc>
          <w:tcPr>
            <w:tcW w:w="133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文件查阅记录查看现场检查员工访谈</w:t>
            </w: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1.制订对外委托服务项目的遴选、管理等相关制度和办法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2.相关招标及合同书符合规范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3.职能部门与专人负责外包业务管理有严格的质量监控措施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4.每季度至少开展一次督查，有督查资料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5.对外委托服务项目需进行专项审计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6.有体现持续改进对外委托服务项目（或外包）服务质量的案例资料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2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7.访谈员工及患者</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auto"/>
          <w:spacing w:val="20"/>
          <w:sz w:val="28"/>
          <w:szCs w:val="28"/>
          <w:highlight w:val="none"/>
        </w:rPr>
      </w:pPr>
    </w:p>
    <w:p>
      <w:pPr>
        <w:pStyle w:val="4"/>
        <w:bidi w:val="0"/>
        <w:spacing w:line="560" w:lineRule="exact"/>
        <w:rPr>
          <w:rFonts w:hint="eastAsia" w:ascii="仿宋" w:hAnsi="仿宋" w:eastAsia="仿宋" w:cs="仿宋"/>
          <w:color w:val="auto"/>
          <w:highlight w:val="none"/>
          <w:lang w:val="en-US" w:eastAsia="zh-CN"/>
        </w:rPr>
      </w:pPr>
      <w:bookmarkStart w:id="992" w:name="_Toc31062"/>
      <w:bookmarkStart w:id="993" w:name="_Toc24876"/>
      <w:bookmarkStart w:id="994" w:name="_Toc15011"/>
      <w:bookmarkStart w:id="995" w:name="_Toc9282"/>
      <w:bookmarkStart w:id="996" w:name="_Toc9003"/>
      <w:bookmarkStart w:id="997" w:name="_Toc5992"/>
      <w:bookmarkStart w:id="998" w:name="_Toc15987"/>
      <w:bookmarkStart w:id="999" w:name="_Toc818"/>
      <w:bookmarkStart w:id="1000" w:name="_Toc24999"/>
      <w:bookmarkStart w:id="1001" w:name="_Toc1838"/>
      <w:bookmarkStart w:id="1002" w:name="_Toc20104"/>
      <w:bookmarkStart w:id="1003" w:name="_Toc9731"/>
      <w:bookmarkStart w:id="1004" w:name="_Toc11051"/>
      <w:bookmarkStart w:id="1005" w:name="_Toc8159"/>
      <w:bookmarkStart w:id="1006" w:name="_Toc22362"/>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rPr>
        <w:t>人力资源管理</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3466"/>
        <w:gridCol w:w="1350"/>
        <w:gridCol w:w="7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498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（一百四十九）建立健全以聘用制度和岗位管理制度为主要内容的人力资源管理制度。医院人力资源配备应当满足医院功能任务和质量安全管理工作需要。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3.2.149.1</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建立健全以聘用制度和岗位管理制度为主要内容的人力资源管理</w:t>
            </w:r>
            <w:r>
              <w:rPr>
                <w:rFonts w:hint="eastAsia" w:ascii="仿宋" w:hAnsi="仿宋" w:eastAsia="仿宋" w:cs="仿宋"/>
                <w:color w:val="auto"/>
                <w:spacing w:val="6"/>
                <w:sz w:val="24"/>
                <w:highlight w:val="none"/>
              </w:rPr>
              <w:t>制度，设置人力资源管理部门</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文件查阅记录查看员工访谈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现场检查</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1.有人力资源管理制度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2.设置人力资源管理部门，职责明确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3.人力资源管理制度及规定，有多种渠道公布,方便职工查询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4.随机抽查不同科室、岗位和级别员工对本岗位职位的聘任、职务/职称晋升、绩效工资、奖惩规定等人力资源管理相关信息的获知渠道与知晓程度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3.2.149.2</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人力资源配备应当满足医院功能任务和质量安全管理工作需要</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1.有人力资源发展规划和院内定岗定编定人的配置方案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2.根据按需设岗原则和各科室人员需要，制定有医院当年的进人计划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3.医院人员的学历结构、职称结构、年龄结构、专业结构合理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4.医院制定有人才引进激励政策及人才激励机制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5.对人力资源配备情况进行评估，及时根据评估情况对人力资源配置进行优化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（一百五十）有公平透明的卫生专业技术人员资质的认定、聘用、考核、评价管理体系，建立专业技术人员档案。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3.2.150.1</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有公平透明的卫生专业技术人员资质的认定、聘用考核、评价管理体系</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文件查阅记录查看现场检查</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1.制定卫生技术人员资质认定、聘用、考核、评价管理的相关制度和流程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2.有多种渠道公布对专业技术人员的任职条件和聘用条件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3.对专业技术人员的聘用考核结果、聘任情况实行公示，接受社会监督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4.查阅医院专业技术人员资质认定、聘用及考核材料符合医院规定要求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3.2.150.2</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建立专业技术人员档案，包括但不限于经审核的执业注册证、文凭、学位、教育和培训等资料复印件</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1.人事部门及各科室建立卫生专业技术人员个人技术档案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2.动态管理卫生专业技术人员个人技术档案，及时更新相关资料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3.2.150.3</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根据岗位职责、技术能力等定期实施聘用、授权和再授权管理</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1.人力资源管理部门对卫生专业技术人员实行周期性聘用管理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2、医院对医疗技术管理岗位实施授权和再授权管理（不包括处方授权、手术分级授权、麻醉分级授权等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3.对高风险、特殊岗位实施人员授权和再授权管理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4.职能部门对卫生专业技术人员履职情况、授权与再授权管理，进行监管，有追踪与评价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（一百五十一）贯彻落实《公立医院领导人员管理暂行办法》，加强和改进公立医院领导人员管理，推行公立医院行政领导人员职业化培训。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3.2.151.1</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贯彻落实《公立医院领导人员管理暂行办法》</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文件查阅记录查看员工访谈</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1.公立医院领导人任职资格和医、药、技、护等专业技术人员直接提任领导人员的符合办法规定的任职条件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2.执行聘任制的公立医院领导人员，聘任手续齐全，聘任期有效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3.医院领导班子成员领导人员周期内年度考核和任期考核的评价等次达到合格以上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4.院领导班子分工符合纪检监察部门规定；并按要求执行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5.访谈院领导知晓岗位职责和分管工作内容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3.2.151.2</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加强公立医院行政领导人员职业化培训</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查阅资料</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记录查看</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1.制定有公立医院领导人员参加职业化培训计划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2.现场查看领导人员参加医院管理培训或进修资料，体现所有人员均接受过职业化培训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3.访谈医院领导成员熟练掌握医院管理知识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4"/>
            <w:noWrap w:val="0"/>
            <w:vAlign w:val="center"/>
          </w:tcPr>
          <w:p>
            <w:pPr>
              <w:widowControl w:val="0"/>
              <w:numPr>
                <w:ilvl w:val="0"/>
                <w:numId w:val="0"/>
              </w:numPr>
              <w:adjustRightInd w:val="0"/>
              <w:snapToGrid w:val="0"/>
              <w:jc w:val="both"/>
              <w:rPr>
                <w:rFonts w:hint="eastAsia"/>
                <w:color w:val="auto"/>
                <w:highlight w:val="none"/>
                <w:lang w:val="en-US" w:eastAsia="zh-CN"/>
              </w:rPr>
            </w:pPr>
            <w:r>
              <w:rPr>
                <w:rFonts w:hint="eastAsia" w:ascii="仿宋" w:hAnsi="仿宋" w:eastAsia="仿宋" w:cs="仿宋"/>
                <w:color w:val="auto"/>
                <w:spacing w:val="6"/>
                <w:sz w:val="24"/>
                <w:szCs w:val="24"/>
                <w:highlight w:val="none"/>
                <w:lang w:val="en-US" w:eastAsia="zh-CN"/>
              </w:rPr>
              <w:t>（一百五十二）有卫生专业技术人员岗前培训、住院医师规范化培训、继续医学教育、梯队建设</w:t>
            </w:r>
            <w:r>
              <w:rPr>
                <w:rFonts w:hint="eastAsia" w:ascii="仿宋" w:hAnsi="仿宋" w:eastAsia="仿宋" w:cs="仿宋"/>
                <w:color w:val="auto"/>
                <w:spacing w:val="6"/>
                <w:sz w:val="24"/>
                <w:highlight w:val="none"/>
                <w:lang w:eastAsia="zh-CN"/>
              </w:rPr>
              <w:t>、</w:t>
            </w:r>
            <w:r>
              <w:rPr>
                <w:rFonts w:hint="eastAsia" w:ascii="仿宋" w:hAnsi="仿宋" w:eastAsia="仿宋" w:cs="仿宋"/>
                <w:color w:val="auto"/>
                <w:spacing w:val="6"/>
                <w:sz w:val="24"/>
                <w:highlight w:val="none"/>
              </w:rPr>
              <w:t>毕业后医学教育</w:t>
            </w:r>
            <w:r>
              <w:rPr>
                <w:rFonts w:hint="eastAsia" w:ascii="仿宋" w:hAnsi="仿宋" w:eastAsia="仿宋" w:cs="仿宋"/>
                <w:color w:val="auto"/>
                <w:spacing w:val="6"/>
                <w:sz w:val="24"/>
                <w:szCs w:val="24"/>
                <w:highlight w:val="none"/>
                <w:lang w:val="en-US" w:eastAsia="zh-CN"/>
              </w:rPr>
              <w:t>和政府指令性培训任务相关管理制度并组织实施。把员工能力建设作为人力资源管理的重要组成部分，推动员工的全面发展。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3.2.152.1</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有卫生专业技术人员岗前培训、住院医师规范化培训、</w:t>
            </w:r>
            <w:r>
              <w:rPr>
                <w:rFonts w:hint="eastAsia" w:ascii="仿宋" w:hAnsi="仿宋" w:eastAsia="仿宋" w:cs="仿宋"/>
                <w:color w:val="auto"/>
                <w:spacing w:val="6"/>
                <w:sz w:val="24"/>
                <w:highlight w:val="none"/>
              </w:rPr>
              <w:t>毕业后医学教育</w:t>
            </w:r>
            <w:r>
              <w:rPr>
                <w:rFonts w:hint="eastAsia" w:ascii="仿宋" w:hAnsi="仿宋" w:eastAsia="仿宋" w:cs="仿宋"/>
                <w:color w:val="auto"/>
                <w:spacing w:val="6"/>
                <w:sz w:val="24"/>
                <w:highlight w:val="none"/>
                <w:lang w:eastAsia="zh-CN"/>
              </w:rPr>
              <w:t>、</w:t>
            </w:r>
            <w:r>
              <w:rPr>
                <w:rFonts w:hint="eastAsia" w:ascii="仿宋" w:hAnsi="仿宋" w:eastAsia="仿宋" w:cs="仿宋"/>
                <w:color w:val="auto"/>
                <w:spacing w:val="6"/>
                <w:sz w:val="24"/>
                <w:szCs w:val="24"/>
                <w:highlight w:val="none"/>
                <w:lang w:val="en-US" w:eastAsia="zh-CN"/>
              </w:rPr>
              <w:t>继续医学教育、梯队建设和政府指令性培训任务相关管理制度并组织实施</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1.有岗前培训制度、继续医学教育管理制度、住院医师规范化培训管理制度并执行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2.卫生技术人员岗前培训（包括新进员工和轮岗人员）及公需科目考试达标（达标率≥90%）；住院规培训学员结业考核通过率达到全区平均水平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3.2.152.2</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有年度实施方案，提供培训条件及专项经费支持，有完善的管理档案</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1.有年度培训计划并实施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2.教学设备设施及教学资料完善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3.财务预算、决算报告中有对继续教育的经费支持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4.教学、培训、考试考核档案齐全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dstrike w:val="0"/>
                <w:color w:val="auto"/>
                <w:spacing w:val="6"/>
                <w:sz w:val="24"/>
                <w:szCs w:val="24"/>
                <w:highlight w:val="none"/>
                <w:lang w:val="en-US" w:eastAsia="zh-CN"/>
              </w:rPr>
            </w:pPr>
            <w:r>
              <w:rPr>
                <w:rFonts w:hint="eastAsia" w:ascii="仿宋" w:hAnsi="仿宋" w:eastAsia="仿宋" w:cs="仿宋"/>
                <w:strike w:val="0"/>
                <w:dstrike w:val="0"/>
                <w:color w:val="auto"/>
                <w:spacing w:val="6"/>
                <w:sz w:val="24"/>
                <w:szCs w:val="24"/>
                <w:highlight w:val="none"/>
                <w:lang w:val="en-US" w:eastAsia="zh-CN"/>
              </w:rPr>
              <w:t>3.2.152.3</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dstrike w:val="0"/>
                <w:color w:val="auto"/>
                <w:spacing w:val="6"/>
                <w:sz w:val="24"/>
                <w:szCs w:val="24"/>
                <w:highlight w:val="none"/>
                <w:lang w:val="en-US" w:eastAsia="zh-CN"/>
              </w:rPr>
            </w:pPr>
            <w:r>
              <w:rPr>
                <w:rFonts w:hint="eastAsia" w:ascii="仿宋" w:hAnsi="仿宋" w:eastAsia="仿宋" w:cs="仿宋"/>
                <w:color w:val="auto"/>
                <w:spacing w:val="14"/>
                <w:sz w:val="24"/>
                <w:highlight w:val="none"/>
              </w:rPr>
              <w:t>全面落实规范化继续医学教育工作</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14"/>
                <w:sz w:val="24"/>
                <w:highlight w:val="none"/>
                <w:lang w:val="en-US" w:eastAsia="zh-CN"/>
              </w:rPr>
            </w:pPr>
            <w:r>
              <w:rPr>
                <w:rFonts w:hint="eastAsia" w:ascii="仿宋" w:hAnsi="仿宋" w:eastAsia="仿宋" w:cs="仿宋"/>
                <w:color w:val="auto"/>
                <w:spacing w:val="14"/>
                <w:sz w:val="24"/>
                <w:highlight w:val="none"/>
                <w:lang w:val="en-US" w:eastAsia="zh-CN"/>
              </w:rPr>
              <w:t>文件查阅记录查看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color w:val="auto"/>
                <w:highlight w:val="none"/>
                <w:lang w:val="en-US" w:eastAsia="zh-CN"/>
              </w:rPr>
            </w:pPr>
            <w:r>
              <w:rPr>
                <w:rFonts w:hint="eastAsia" w:ascii="仿宋" w:hAnsi="仿宋" w:eastAsia="仿宋" w:cs="仿宋"/>
                <w:color w:val="auto"/>
                <w:spacing w:val="14"/>
                <w:sz w:val="24"/>
                <w:highlight w:val="none"/>
                <w:lang w:val="en-US" w:eastAsia="zh-CN"/>
              </w:rPr>
              <w:t>数据核查</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1.国家级及自治区继续医学教育项目执行率：年度内有国家级或自治区级继续教育项目立项，且项目执行率达≥90%得0.02权重，90%＞年度内项目执行率≥80%得0.01权重，＜80%不得权重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dstrike w:val="0"/>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dstrike w:val="0"/>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dstrike w:val="0"/>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lang w:val="zh-CN" w:eastAsia="zh-CN"/>
              </w:rPr>
              <w:t>卫生技术人员继续医学教育年度学分达标率：卫生技术人员总体达标率达到100%（</w:t>
            </w:r>
            <w:r>
              <w:rPr>
                <w:rFonts w:hint="eastAsia" w:ascii="仿宋" w:hAnsi="仿宋" w:eastAsia="仿宋" w:cs="仿宋"/>
                <w:color w:val="auto"/>
                <w:spacing w:val="6"/>
                <w:sz w:val="24"/>
                <w:szCs w:val="24"/>
                <w:highlight w:val="none"/>
                <w:lang w:val="en-US" w:eastAsia="zh-CN"/>
              </w:rPr>
              <w:t>0.02权重</w:t>
            </w:r>
            <w:r>
              <w:rPr>
                <w:rFonts w:hint="eastAsia" w:ascii="仿宋" w:hAnsi="仿宋" w:eastAsia="仿宋" w:cs="仿宋"/>
                <w:color w:val="auto"/>
                <w:spacing w:val="6"/>
                <w:sz w:val="24"/>
                <w:szCs w:val="24"/>
                <w:highlight w:val="none"/>
                <w:lang w:val="zh-CN" w:eastAsia="zh-CN"/>
              </w:rPr>
              <w:t>），每降低1%扣0.</w:t>
            </w:r>
            <w:r>
              <w:rPr>
                <w:rFonts w:hint="eastAsia" w:ascii="仿宋" w:hAnsi="仿宋" w:eastAsia="仿宋" w:cs="仿宋"/>
                <w:color w:val="auto"/>
                <w:spacing w:val="6"/>
                <w:sz w:val="24"/>
                <w:szCs w:val="24"/>
                <w:highlight w:val="none"/>
                <w:lang w:val="en-US" w:eastAsia="zh-CN"/>
              </w:rPr>
              <w:t>005权重</w:t>
            </w:r>
            <w:r>
              <w:rPr>
                <w:rFonts w:hint="eastAsia" w:ascii="仿宋" w:hAnsi="仿宋" w:eastAsia="仿宋" w:cs="仿宋"/>
                <w:color w:val="auto"/>
                <w:spacing w:val="6"/>
                <w:sz w:val="24"/>
                <w:szCs w:val="24"/>
                <w:highlight w:val="none"/>
                <w:lang w:val="zh-CN" w:eastAsia="zh-CN"/>
              </w:rPr>
              <w:t>，＜95%不得</w:t>
            </w:r>
            <w:r>
              <w:rPr>
                <w:rFonts w:hint="eastAsia" w:ascii="仿宋" w:hAnsi="仿宋" w:eastAsia="仿宋" w:cs="仿宋"/>
                <w:color w:val="auto"/>
                <w:spacing w:val="6"/>
                <w:sz w:val="24"/>
                <w:szCs w:val="24"/>
                <w:highlight w:val="none"/>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dstrike w:val="0"/>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dstrike w:val="0"/>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strike/>
                <w:dstrike w:val="0"/>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lang w:val="zh-CN" w:eastAsia="zh-CN"/>
              </w:rPr>
              <w:t>全面覆盖卫生技术人员接受继续医学教育：卫生技术人员接受继续医学教育覆盖率达到100%（</w:t>
            </w:r>
            <w:r>
              <w:rPr>
                <w:rFonts w:hint="eastAsia" w:ascii="仿宋" w:hAnsi="仿宋" w:eastAsia="仿宋" w:cs="仿宋"/>
                <w:color w:val="auto"/>
                <w:spacing w:val="6"/>
                <w:sz w:val="24"/>
                <w:szCs w:val="24"/>
                <w:highlight w:val="none"/>
                <w:lang w:val="en-US" w:eastAsia="zh-CN"/>
              </w:rPr>
              <w:t>0.02权重</w:t>
            </w:r>
            <w:r>
              <w:rPr>
                <w:rFonts w:hint="eastAsia" w:ascii="仿宋" w:hAnsi="仿宋" w:eastAsia="仿宋" w:cs="仿宋"/>
                <w:color w:val="auto"/>
                <w:spacing w:val="6"/>
                <w:sz w:val="24"/>
                <w:szCs w:val="24"/>
                <w:highlight w:val="none"/>
                <w:lang w:val="zh-CN" w:eastAsia="zh-CN"/>
              </w:rPr>
              <w:t>）；每降低1%扣0.</w:t>
            </w:r>
            <w:r>
              <w:rPr>
                <w:rFonts w:hint="eastAsia" w:ascii="仿宋" w:hAnsi="仿宋" w:eastAsia="仿宋" w:cs="仿宋"/>
                <w:color w:val="auto"/>
                <w:spacing w:val="6"/>
                <w:sz w:val="24"/>
                <w:szCs w:val="24"/>
                <w:highlight w:val="none"/>
                <w:lang w:val="en-US" w:eastAsia="zh-CN"/>
              </w:rPr>
              <w:t>005权重</w:t>
            </w:r>
            <w:r>
              <w:rPr>
                <w:rFonts w:hint="eastAsia" w:ascii="仿宋" w:hAnsi="仿宋" w:eastAsia="仿宋" w:cs="仿宋"/>
                <w:color w:val="auto"/>
                <w:spacing w:val="6"/>
                <w:sz w:val="24"/>
                <w:szCs w:val="24"/>
                <w:highlight w:val="none"/>
                <w:lang w:val="zh-CN" w:eastAsia="zh-CN"/>
              </w:rPr>
              <w:t>，＜95%不得</w:t>
            </w:r>
            <w:r>
              <w:rPr>
                <w:rFonts w:hint="eastAsia" w:ascii="仿宋" w:hAnsi="仿宋" w:eastAsia="仿宋" w:cs="仿宋"/>
                <w:color w:val="auto"/>
                <w:spacing w:val="6"/>
                <w:sz w:val="24"/>
                <w:szCs w:val="24"/>
                <w:highlight w:val="none"/>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3.2.152.4</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把员工能力建设作为人力资源管理的重要组成部分。落实“两个同等对待”要求，对经住院医师规范化培训合格的本科学历临床医师，在人员招聘、职称晋升、岗位聘用、薪酬待遇等方面，与临床医学、口腔医学、中医专业学位硕士研究生同等对待；面向社会招收的普通高校应届毕业生培训对象培训合格当年在医疗卫生机构就业的，在招聘、派遣、落户等方面，按当年应届毕业生同等对待</w:t>
            </w:r>
          </w:p>
        </w:tc>
        <w:tc>
          <w:tcPr>
            <w:tcW w:w="1350" w:type="dxa"/>
            <w:vMerge w:val="restar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文件查阅记录查看人员访谈</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1.查阅人力资源管理部门职责包含有员工能力建设并作为重要组成部分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2.人力资源部门有人才培养计划、经费预算并落实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3.查阅医院有落实“两个同等对待”的文件规定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4.访谈新招聘的本科规培生薪酬待遇，达到硕士研究生水平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5.访谈原面向社会招收的规培生当年在本医院就业的，在招聘、派遣、落户等方面，按当年应届毕业生同等对待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 xml:space="preserve">（一百五十三）贯彻与执行《中华人民共和国劳动法》等国家法律、法规的要求，建立与完善职业安全防护相关措施、应急预案、处理与改进的制度，上岗前有职业安全防护教育。 </w:t>
            </w:r>
            <w:r>
              <w:rPr>
                <w:rFonts w:hint="eastAsia" w:ascii="仿宋" w:hAnsi="仿宋" w:eastAsia="仿宋" w:cs="仿宋"/>
                <w:b/>
                <w:bCs/>
                <w:color w:val="auto"/>
                <w:spacing w:val="6"/>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3.2.153.1</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按照《中华人民共和国劳动法》《中华人民共和国职业病防治法》等国家法律、法规的要求，建立与完善职业安全防护相关制度与措施、职业暴露处理应急预案等，职工上岗前进行职业安全防护教育</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文件查阅记录查看现场检查</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1.有职业安全防护相关制度与措施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2.按要求配备防护设施设备和用品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3.有职业暴露的应急预案并组织演练，有总结及改进措施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4.现场查看各类场所员工防护按防护要求做好防护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3.2.153.2</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上岗前有职业安全防护教育，有培训和考核制度</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文件查阅记录查看员工访谈</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1.有年度岗前职业安全防护教育培训计划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2.有职业安全防护教育的培训和考核的相关资料（培训课件，照片，考试试卷，网上考试资料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3.访谈员工知晓职业暴露的相关知识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3.2.153.3</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医院设置或指定职业卫生管理机构或组织，配备专职或兼职人员，负责本单位的职业病防治工作</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1.医院设置有部门或指定职业卫生管理机构，组织负责本单位的职业病防治工作，配备有专职或兼职人员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2.有本机构职业病防治工作计划并实施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3.有至少每年1次检查、分析和整改资料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（一百五十四）关注员工身体和心理健康，保障员工合法健康权益。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3.2.154.1</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关注员工身体和心理健康</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文件查阅记录查看现场检查</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1.有保障员工身体和心理健康的制度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2.定期为职工提供健康体检服务，建立有员工个人健康档案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3.按规定周期对从事职业危害作业的员工进行职业健康检查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4.开展健康向上的文体活动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5.定期对全院员工身心健康开展总体评估，并制定有相应措施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3.2.154.2</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保障员工合法健康权益</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文件查阅记录查看员工访谈</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1.医院制定有员工休息、休假相关规定并实施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2.有保障从事职业危害作业的员工按照国家有关规定进行休假疗养的制度并落实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3.按规定为职工购买社会保险，包含但不限于工伤保险、养老保险、失业保险及医疗保险等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4.访谈员工是否享有以上合法健康权益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 xml:space="preserve">（一百五十五）医院应当将科室医疗质量管理情况作为科室负责人综合目标考核以及聘任、晋升、评先评优的重要指标，将科室和医务人员医疗质量管理情况作为医师定期考核、晋升的重要依据。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3.2.155.1</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将科室医疗质量管理情况作为科室负责人综合目标考核以及聘任、晋升、评先评优的重要指标</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文件查阅记录查看现场检查</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1.建立科室负责人年度考核制度，将科室医疗质量管理情况作为科主任综合目标考核以及聘任、晋升、评先评优的重要指标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2.查看科室负责人综合目标考核资料，有体现对科室质量管理的数据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3.对科室负责人落实年度考核制度进行总结分析、评价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3.2.155.2</w:t>
            </w:r>
          </w:p>
        </w:tc>
        <w:tc>
          <w:tcPr>
            <w:tcW w:w="3466"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将科室和医务人员医疗质量管理情况作为医师定期考核、晋升的重要依据</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1.落实事业单位年度考核制度，并将科室医疗质量管理情况作为医师定期考核以及聘任、晋升、评先评优的重要指标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8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2.查看资料，有将医疗质量管理情况纳入医师定期考核、职称晋升</w:t>
            </w:r>
          </w:p>
        </w:tc>
      </w:tr>
    </w:tbl>
    <w:p>
      <w:pPr>
        <w:pStyle w:val="4"/>
        <w:bidi w:val="0"/>
        <w:spacing w:line="560" w:lineRule="exact"/>
        <w:outlineLvl w:val="9"/>
        <w:rPr>
          <w:rFonts w:hint="eastAsia" w:ascii="仿宋" w:hAnsi="仿宋" w:eastAsia="仿宋" w:cs="仿宋"/>
          <w:color w:val="auto"/>
          <w:highlight w:val="none"/>
          <w:lang w:val="en-US" w:eastAsia="zh-CN"/>
        </w:rPr>
      </w:pPr>
      <w:bookmarkStart w:id="1007" w:name="_Toc1294"/>
      <w:bookmarkStart w:id="1008" w:name="_Toc6850"/>
      <w:bookmarkStart w:id="1009" w:name="_Toc23146"/>
      <w:bookmarkStart w:id="1010" w:name="_Toc16526"/>
      <w:bookmarkStart w:id="1011" w:name="_Toc29361"/>
      <w:bookmarkStart w:id="1012" w:name="_Toc31008"/>
    </w:p>
    <w:p>
      <w:pPr>
        <w:pStyle w:val="4"/>
        <w:bidi w:val="0"/>
        <w:spacing w:line="560" w:lineRule="exact"/>
        <w:rPr>
          <w:rFonts w:hint="eastAsia" w:ascii="仿宋" w:hAnsi="仿宋" w:eastAsia="仿宋" w:cs="仿宋"/>
          <w:color w:val="auto"/>
          <w:highlight w:val="none"/>
          <w:lang w:val="en-US" w:eastAsia="zh-CN"/>
        </w:rPr>
      </w:pPr>
      <w:bookmarkStart w:id="1013" w:name="_Toc2069"/>
      <w:bookmarkStart w:id="1014" w:name="_Toc13716"/>
      <w:bookmarkStart w:id="1015" w:name="_Toc30296"/>
      <w:bookmarkStart w:id="1016" w:name="_Toc16764"/>
      <w:bookmarkStart w:id="1017" w:name="_Toc3237"/>
      <w:bookmarkStart w:id="1018" w:name="_Toc31819"/>
      <w:bookmarkStart w:id="1019" w:name="_Toc351"/>
      <w:bookmarkStart w:id="1020" w:name="_Toc14394"/>
      <w:bookmarkStart w:id="1021" w:name="_Toc5808"/>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财务和价格管理</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7"/>
        <w:gridCol w:w="3293"/>
        <w:gridCol w:w="15"/>
        <w:gridCol w:w="1357"/>
        <w:gridCol w:w="8"/>
        <w:gridCol w:w="8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467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8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81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五十六）执行《中华人民共和国会计法》《政府会计制度》《医院财务制度》《卫生计生系统内部审计工作规定》等相关法律法规，财务机构设置合理、财务管理制度健全，人员配置合理，岗位职责明确，会计核算规范，三级公立医院实行总会计师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3.3.156.1</w:t>
            </w:r>
          </w:p>
        </w:tc>
        <w:tc>
          <w:tcPr>
            <w:tcW w:w="3308"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执行《中华人民共和国会计法》《政府会计制度》《医院财务制度》《卫生计生系统内部审计工作规定》等相关法律法规，财务机构设置合理、财务管理制度健全，会计核算规范</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文件查阅记录查看员工操作</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1.根据会计业务的需要设置会计机构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2.医院财务管理制度健全，根据国家政策法规及时更新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3.年度财务报告按规定由注册会计师审计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4.会计核算执行《政府会计制度》“双功能、双基础、双报告”模式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3.3.156.2</w:t>
            </w:r>
          </w:p>
        </w:tc>
        <w:tc>
          <w:tcPr>
            <w:tcW w:w="3308"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人员配置合理，岗位职责明确</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文件查阅记录查看现场检查</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1.财务人员配置合理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2.根据会计业务需要设置会计工作岗位,岗位职责明确,不相容岗位应相互分离、相互制约、相互牵制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3.财务部门负责人应当具备会计师以上专业技术职务资格或者从事会计工作三年以上经历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3.3.156.3</w:t>
            </w:r>
          </w:p>
        </w:tc>
        <w:tc>
          <w:tcPr>
            <w:tcW w:w="3308"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三级公立医院实行总会计师制度</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文件查阅员工访谈</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1.设置总会计师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2.制订总会计师制度，明确总会计师的职责和权限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3.总会计师熟悉职责权限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（一百五十七）按照《中华人民共和国预算法》和相关预算管理规定编制和执行预算，加强预算管理、监督和绩效考评。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3.3.157.1</w:t>
            </w:r>
          </w:p>
        </w:tc>
        <w:tc>
          <w:tcPr>
            <w:tcW w:w="3308"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按照《中华人民共和国预算法》和相关预算管理规定编制和执行预算，加强预算管理、监督和绩效考评</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文件查阅记录查看现场检查员工访谈</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1.按照自治区财政厅的要求编制预算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2.每季度进行预算执行分析并反馈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3.按规定的程序进行预算调整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4.将预算执行结果、成本控制目标实现情况和业务工作效率等一并作为内部业务综合考核的重要内容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5.职能部门负责人应熟悉本部门预算情况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77"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3.3.157.2</w:t>
            </w:r>
          </w:p>
        </w:tc>
        <w:tc>
          <w:tcPr>
            <w:tcW w:w="3308"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建立健全预算管理制度，包括预算编制、审批、执行、调整、决算、分析和考核等制度</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文件查阅现场检查</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1.制订预算管理制度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2.预算管理制度能够有效落实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3.3.157.3</w:t>
            </w:r>
          </w:p>
        </w:tc>
        <w:tc>
          <w:tcPr>
            <w:tcW w:w="3308"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实行全面预算管理，医院所有收支全部纳入预算管理</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1.预算组织体系健全，有预算管理委员会、预算管理办公室、预算归口管理部门和预算科室组成的全面预算管理组织，预算责任落实到位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2.单位依法取得的各项收入、支出应按规定纳入预算管理，统一核算、统一管理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（一百五十八）实行全成本核算管理，控制运行成本和医院债务规模，降低财务风险，优化投入产出比，提高医疗资源利用效率。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3.3.158.1</w:t>
            </w:r>
          </w:p>
        </w:tc>
        <w:tc>
          <w:tcPr>
            <w:tcW w:w="3308"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实行全成本核算管理，控制运行成本，优化投入产出比，提高医疗资源利用效率</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文件查阅记录查看现场检查</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1.制订成本核算制度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2.开展全成本核算并编制全成本报表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3.采取成本管控措施，控制成本费用支出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4.成本控制措施取得成效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3.3.158.2</w:t>
            </w:r>
          </w:p>
        </w:tc>
        <w:tc>
          <w:tcPr>
            <w:tcW w:w="3308"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控制医院债务规模，降低财务风险</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1.及时清理并按照规定办理结算，保证各项债务在规定期限内归还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2.每季度分析债务情况，采取债务控制措施，控制债务规模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3.债务控制措施取得成效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五十九）落实《医院内部价格行为管理规定》，全面落实医疗服务价格公示制度，提高收费透明度；完善医药收费复核制度；确保医药价格管理系统信息准确；规范新增医疗服务价格项目内部审批流程和申报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3.3.159.1</w:t>
            </w:r>
          </w:p>
        </w:tc>
        <w:tc>
          <w:tcPr>
            <w:tcW w:w="3308"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确保医疗机构内部价格管理部门建设和人员配备达到管理规定要求</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1.医疗机构应当建立由医疗机构分管领导、医务管理部门、价格管理部门、临床科室和医药物资采供等部门组成的医疗机构价格管理体系，设立价格管理委员会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2.医疗机构应当明确负责内部价格管理工作的部门，并由院领导主管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3.依据机构规模和医疗服务量配备专职医疗服务价格工作人员，各业务科室（部门）设置兼职医疗服务价格工作人员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3.3.159.2</w:t>
            </w:r>
          </w:p>
        </w:tc>
        <w:tc>
          <w:tcPr>
            <w:tcW w:w="3308"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全面落实医疗服务价格公示制度，提高收费透明度</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文件查阅记录查看现场检查员工访谈</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1.制订医疗服务价格公示制度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2.医疗服务价格公示制度有效落实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3.采取措施保证医疗服务价格公示信息真实、准确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7"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8"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4.访谈人员知晓医疗服务价格公示制度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3.3.159.3</w:t>
            </w:r>
          </w:p>
        </w:tc>
        <w:tc>
          <w:tcPr>
            <w:tcW w:w="3315"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完善医疗服务价格自查制度，做好自查抽检记录，及时纠正不规范收费行为</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文件查阅记录查看员工操作</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1.制订医疗服务价格自查制度医疗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1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2.医药收费自查复核制度有效落实并记录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1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3.医药收费复核人员业务熟练，能够及时纠正不规范收费行为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3.3.159.4</w:t>
            </w:r>
          </w:p>
        </w:tc>
        <w:tc>
          <w:tcPr>
            <w:tcW w:w="3315"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确保医药价格管理系统信息准确</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记录查看现场检查</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1.落实自治区等有关规定及时调整价格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1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2.严格执行国家、自治区等物价政策，按收费标准进行收费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3.3.159.5</w:t>
            </w:r>
          </w:p>
        </w:tc>
        <w:tc>
          <w:tcPr>
            <w:tcW w:w="3315"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规范新增医疗服务价格项目内部审核流程和申报程序</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文件查阅记录查看现场检查</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1.制订新增医疗服务价格项目管理制度及内部申请、审核、复核、申报流程，程序规范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1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2.审核流程和申报程序有效落实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1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3.严格执行新增医疗服务价格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default"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 xml:space="preserve">（一百六十）执行《中华人民共和国政府采购法》《中华人民共和国招标投标法》及政府采购相关规定，建立药品、耗材、设备、基建、货物、服务等采购制度和流程，加强集中采购管理。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7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3.3.160.1</w:t>
            </w:r>
          </w:p>
        </w:tc>
        <w:tc>
          <w:tcPr>
            <w:tcW w:w="3315"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left"/>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执行《中华人民共和国政府采购法》《中华人民共和国招标投标法》及政府采购相关规定，建立药品、耗材、设备、基建、货物、服务等采购制度和流程</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文件查阅记录查看员工访谈</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1.建立健全医院采购管理制度和采购流程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1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2.医院采购管理制度和采购流程有效落实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1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3.采购岗位人员知晓采购流程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3.3.160.2</w:t>
            </w:r>
          </w:p>
        </w:tc>
        <w:tc>
          <w:tcPr>
            <w:tcW w:w="3315"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有采购管理和监督部门，实行采购业务的决策、实施、监督相分离，加强集中采购管理</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记录查看</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1.明确医院采购管理和监管部门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1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2.采购业务的决策、实施、监督相分离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1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3.主管部门和监管部门对采购工作的执行情况有检查、分析、反馈，并检查科室整改落实情况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1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4.对反馈的问题及时整改落实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（一百六十一）医院实行同工同酬、多劳多得、优绩优酬的分配制度。以综合绩效考核为依据，突出服务质量、数量，逐步扩大分配，提高员工待遇。个人分配不得与业务收入直接挂钩。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3.3.161.1</w:t>
            </w:r>
          </w:p>
        </w:tc>
        <w:tc>
          <w:tcPr>
            <w:tcW w:w="3315"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医院实行同工同酬、多劳多得、优绩优酬的分配制度</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文件查阅记录查看</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1.分配制度实行同工同酬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1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2.分配制度体现多劳多得、优绩优酬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1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3.绩效考核分配总体方案经职工代表大会讨论通过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7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3.3.161.2</w:t>
            </w:r>
          </w:p>
        </w:tc>
        <w:tc>
          <w:tcPr>
            <w:tcW w:w="3315"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以综合绩效考核为依据，突出服务质量、数量，逐步扩大分配，提高员工待遇</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w:t>
            </w:r>
            <w:r>
              <w:rPr>
                <w:rFonts w:hint="eastAsia" w:ascii="仿宋" w:hAnsi="仿宋" w:eastAsia="仿宋" w:cs="仿宋"/>
                <w:color w:val="auto"/>
                <w:spacing w:val="8"/>
                <w:sz w:val="23"/>
                <w:szCs w:val="23"/>
                <w:highlight w:val="none"/>
              </w:rPr>
              <w:t>记录查</w:t>
            </w:r>
            <w:r>
              <w:rPr>
                <w:rFonts w:hint="eastAsia" w:ascii="仿宋" w:hAnsi="仿宋" w:eastAsia="仿宋" w:cs="仿宋"/>
                <w:color w:val="auto"/>
                <w:spacing w:val="7"/>
                <w:sz w:val="23"/>
                <w:szCs w:val="23"/>
                <w:highlight w:val="none"/>
              </w:rPr>
              <w:t>看</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1.以服务质量和数量作为综合绩效考核重要依据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1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2.医院员工待遇得到逐步提高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3.3.161.3</w:t>
            </w:r>
          </w:p>
        </w:tc>
        <w:tc>
          <w:tcPr>
            <w:tcW w:w="3315"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个人分配不得与业务收入直接挂钩</w:t>
            </w:r>
          </w:p>
        </w:tc>
        <w:tc>
          <w:tcPr>
            <w:tcW w:w="135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w:t>
            </w:r>
            <w:r>
              <w:rPr>
                <w:rFonts w:hint="eastAsia" w:ascii="仿宋" w:hAnsi="仿宋" w:eastAsia="仿宋" w:cs="仿宋"/>
                <w:color w:val="auto"/>
                <w:spacing w:val="6"/>
                <w:sz w:val="23"/>
                <w:szCs w:val="23"/>
                <w:highlight w:val="none"/>
              </w:rPr>
              <w:t>员</w:t>
            </w:r>
            <w:r>
              <w:rPr>
                <w:rFonts w:hint="eastAsia" w:ascii="仿宋" w:hAnsi="仿宋" w:eastAsia="仿宋" w:cs="仿宋"/>
                <w:color w:val="auto"/>
                <w:spacing w:val="5"/>
                <w:sz w:val="23"/>
                <w:szCs w:val="23"/>
                <w:highlight w:val="none"/>
              </w:rPr>
              <w:t>工访谈</w:t>
            </w: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1.绩效分配制度不将个人分配与业务收入直接挂钩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1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3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2.访谈员工知晓个人绩效分配的影响因素</w:t>
            </w:r>
          </w:p>
        </w:tc>
      </w:tr>
    </w:tbl>
    <w:p>
      <w:pPr>
        <w:pStyle w:val="4"/>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highlight w:val="none"/>
          <w:lang w:val="en-US" w:eastAsia="zh-CN"/>
        </w:rPr>
      </w:pPr>
      <w:bookmarkStart w:id="1022" w:name="_Toc18403"/>
      <w:bookmarkStart w:id="1023" w:name="_Toc28762"/>
      <w:bookmarkStart w:id="1024" w:name="_Toc24046"/>
    </w:p>
    <w:p>
      <w:pPr>
        <w:pStyle w:val="4"/>
        <w:bidi w:val="0"/>
        <w:spacing w:line="560" w:lineRule="exact"/>
        <w:rPr>
          <w:rFonts w:hint="default" w:ascii="仿宋" w:hAnsi="仿宋" w:eastAsia="仿宋" w:cs="仿宋"/>
          <w:color w:val="auto"/>
          <w:highlight w:val="none"/>
          <w:lang w:val="en-US" w:eastAsia="zh-CN"/>
        </w:rPr>
      </w:pPr>
      <w:bookmarkStart w:id="1025" w:name="_Toc22405"/>
      <w:bookmarkStart w:id="1026" w:name="_Toc10578"/>
      <w:bookmarkStart w:id="1027" w:name="_Toc24308"/>
      <w:bookmarkStart w:id="1028" w:name="_Toc7659"/>
      <w:bookmarkStart w:id="1029" w:name="_Toc27861"/>
      <w:bookmarkStart w:id="1030" w:name="_Toc8751"/>
      <w:bookmarkStart w:id="1031" w:name="_Toc1263"/>
      <w:bookmarkStart w:id="1032" w:name="_Toc21189"/>
      <w:bookmarkStart w:id="1033" w:name="_Toc18794"/>
      <w:bookmarkStart w:id="1034" w:name="_Toc19413"/>
      <w:bookmarkStart w:id="1035" w:name="_Toc28111"/>
      <w:bookmarkStart w:id="1036" w:name="_Toc25559"/>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rPr>
        <w:t>信息管理</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3758"/>
        <w:gridCol w:w="23"/>
        <w:gridCol w:w="7"/>
        <w:gridCol w:w="1305"/>
        <w:gridCol w:w="8"/>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trPr>
        <w:tc>
          <w:tcPr>
            <w:tcW w:w="5277"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35"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75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（一百六十二）建立以院长为核心的医院信息化建设领导小组，有负责信息管理的专职机构，建立各部门间的组织协调机制，制订信息化发展规划，有与信息化建设配套的相关管理制度。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3.4.162.1</w:t>
            </w:r>
          </w:p>
        </w:tc>
        <w:tc>
          <w:tcPr>
            <w:tcW w:w="37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建立以院长为核心的医院信息化建设领导小组，有负责信息管理的专职机构，承担信息化建设规划和管理的行政管理职能</w:t>
            </w:r>
          </w:p>
        </w:tc>
        <w:tc>
          <w:tcPr>
            <w:tcW w:w="1335"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w:t>
            </w:r>
          </w:p>
        </w:tc>
        <w:tc>
          <w:tcPr>
            <w:tcW w:w="75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1.有院领导为主任信息化领导小组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5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2.有负责信息管理的专职部门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5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3.按要求配备有专业的资质信息管理人员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3.4.162.2</w:t>
            </w:r>
          </w:p>
        </w:tc>
        <w:tc>
          <w:tcPr>
            <w:tcW w:w="37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建立各部门间的组织协调机制</w:t>
            </w:r>
          </w:p>
        </w:tc>
        <w:tc>
          <w:tcPr>
            <w:tcW w:w="1335"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w:t>
            </w:r>
          </w:p>
        </w:tc>
        <w:tc>
          <w:tcPr>
            <w:tcW w:w="75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1.建立有各部门间的沟通协调机制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5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2.信息管理部门对其他部门提出的问题有记录、讨论、解决的相关资料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5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3.信息化领导小组定期召开多部门信息化建设联席会议，有会议记录，决议及执行单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3.4.162.3</w:t>
            </w:r>
          </w:p>
        </w:tc>
        <w:tc>
          <w:tcPr>
            <w:tcW w:w="37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制订信息化发展总体规划，强化顶层设计，将信息化建设发展纳入医院中长期发展规划和年度工作计划</w:t>
            </w:r>
          </w:p>
        </w:tc>
        <w:tc>
          <w:tcPr>
            <w:tcW w:w="1335"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w:t>
            </w:r>
          </w:p>
        </w:tc>
        <w:tc>
          <w:tcPr>
            <w:tcW w:w="75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1.制定有医院信息化建设总体规划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5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2.将信息化建设发展纳入医院中长期发展规划和年度工作计划，并有经费预算安排）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3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5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3.有信息化建设落实情况及执行情况的总结分析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3.4.162.4</w:t>
            </w:r>
          </w:p>
        </w:tc>
        <w:tc>
          <w:tcPr>
            <w:tcW w:w="37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制定信息化建设配套的相关管理制度</w:t>
            </w:r>
          </w:p>
        </w:tc>
        <w:tc>
          <w:tcPr>
            <w:tcW w:w="1335"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w:t>
            </w:r>
          </w:p>
        </w:tc>
        <w:tc>
          <w:tcPr>
            <w:tcW w:w="75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1.制定有信息化建设相关配套的管理制度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35"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2.对相关配套制度的落实情况及时分析、总结、更新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六十三）医院信息系统能够系统、连续、准确地采集、存储、传输、处理相关的信息，为医院管理、临床医疗和服务提供包括决策支持类的信息技术支撑，并根据国家相关规定，实现信息互联互通、交互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5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3.4.163.1</w:t>
            </w:r>
          </w:p>
        </w:tc>
        <w:tc>
          <w:tcPr>
            <w:tcW w:w="3781"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医院信息系统能够系统、连续、准确地采集、存储、传输、处理相关的信息</w:t>
            </w:r>
          </w:p>
        </w:tc>
        <w:tc>
          <w:tcPr>
            <w:tcW w:w="132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现场检查文件查阅</w:t>
            </w: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医院信息系统建设符合《全国医院信息化建设标准与规范（试行）》,业务应用信息系统包括便民服务、医疗服务、医疗管理、医疗协同、应用管理、后勤管理、</w:t>
            </w:r>
            <w:r>
              <w:rPr>
                <w:rFonts w:hint="eastAsia" w:ascii="仿宋" w:hAnsi="仿宋" w:eastAsia="仿宋" w:cs="仿宋"/>
                <w:strike w:val="0"/>
                <w:dstrike w:val="0"/>
                <w:color w:val="auto"/>
                <w:spacing w:val="6"/>
                <w:sz w:val="24"/>
                <w:szCs w:val="24"/>
                <w:highlight w:val="none"/>
                <w:lang w:val="en-US" w:eastAsia="zh-CN"/>
              </w:rPr>
              <w:t>科研管理、教学管理</w:t>
            </w:r>
            <w:r>
              <w:rPr>
                <w:rFonts w:hint="eastAsia" w:ascii="仿宋" w:hAnsi="仿宋" w:eastAsia="仿宋" w:cs="仿宋"/>
                <w:color w:val="auto"/>
                <w:spacing w:val="6"/>
                <w:sz w:val="24"/>
                <w:szCs w:val="24"/>
                <w:highlight w:val="none"/>
                <w:lang w:val="en-US" w:eastAsia="zh-CN"/>
              </w:rPr>
              <w:t>、人力资源管理等9类,连续、准确采集、存储、传输、处理相关信息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5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3.4.163.2</w:t>
            </w:r>
          </w:p>
        </w:tc>
        <w:tc>
          <w:tcPr>
            <w:tcW w:w="3781"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医院信息系统能够为医院管理、临床医疗和服务提供包括决策支持类的信息技术支撑</w:t>
            </w:r>
          </w:p>
        </w:tc>
        <w:tc>
          <w:tcPr>
            <w:tcW w:w="132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现场检查文件查阅</w:t>
            </w: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医院信息化建设应用符合《公立医院运营管理信息化功能指引》要求,整体功能涵盖医教研防业务活动、综合管理、财务、资产、人力、事项、运营管理决策、数据基础、基础管理与集成9大类业务,</w:t>
            </w:r>
            <w:r>
              <w:rPr>
                <w:rFonts w:hint="eastAsia" w:ascii="仿宋" w:hAnsi="仿宋" w:eastAsia="仿宋" w:cs="仿宋"/>
                <w:strike w:val="0"/>
                <w:dstrike w:val="0"/>
                <w:color w:val="auto"/>
                <w:spacing w:val="6"/>
                <w:sz w:val="24"/>
                <w:szCs w:val="24"/>
                <w:highlight w:val="none"/>
                <w:lang w:val="en-US" w:eastAsia="zh-CN"/>
              </w:rPr>
              <w:t>45级163个功能点,</w:t>
            </w:r>
            <w:r>
              <w:rPr>
                <w:rFonts w:hint="eastAsia" w:ascii="仿宋" w:hAnsi="仿宋" w:eastAsia="仿宋" w:cs="仿宋"/>
                <w:color w:val="auto"/>
                <w:spacing w:val="6"/>
                <w:sz w:val="24"/>
                <w:szCs w:val="24"/>
                <w:highlight w:val="none"/>
                <w:lang w:val="en-US" w:eastAsia="zh-CN"/>
              </w:rPr>
              <w:t>能够为医院管理、临床医疗和服务提供包括决策支持类的信息技术支撑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3.4.163.3</w:t>
            </w:r>
          </w:p>
        </w:tc>
        <w:tc>
          <w:tcPr>
            <w:tcW w:w="3781"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根据国家相关规定，实现信息互联互通、交互共享</w:t>
            </w:r>
          </w:p>
        </w:tc>
        <w:tc>
          <w:tcPr>
            <w:tcW w:w="1320"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文件查阅记录查看现场检查</w:t>
            </w: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1.医院按照《国家医疗健康信息医院信息互联互通标准化成熟度测评方案》,实现信息互联互通、交互共享,互联互通标准化成熟度测评达到四级及以上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81"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0"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2.按照自治区要求，实现与自治区全民健康信息平台、广西医疗管理平台等对接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六十四）落实《中华人民共和国网络安全法》，实施国家信息安全等级保护制度，实行信息系统按等级保护分级管理，保障网络信息安全，保护患者隐私。推动系统运行维护的规范化管理，落实突发事件响应机制，保证业务的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3.4.164.1</w:t>
            </w:r>
          </w:p>
        </w:tc>
        <w:tc>
          <w:tcPr>
            <w:tcW w:w="3781"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落实《中华人民共和国网络安全法》，实施国家信息安全等级保护制度，实行信息系统按等级保护分级管理，保障网络信息安全，保护患者隐私</w:t>
            </w:r>
          </w:p>
        </w:tc>
        <w:tc>
          <w:tcPr>
            <w:tcW w:w="1320"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现场检查</w:t>
            </w: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1.建立有医院信息安全保护制度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81"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0"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2.实行信息系统操作权限分级管理，信息安全采用身份认证、权限控制（包括数据库和运用系统）、患者数据使用控制、保障网络信息安全和保护患者隐私，实行三级等级保护制度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81"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0"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3.医院信息系统具备相应防护功能，包含具有防灾备份系统，网络运行监控，防病毒、防攻击、防入侵等措施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81"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0"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4.有主管部门定期督查记录及整改措施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3.4.164.2</w:t>
            </w:r>
          </w:p>
        </w:tc>
        <w:tc>
          <w:tcPr>
            <w:tcW w:w="3788"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推动系统运行维护的规范化管理，落实突发事件响应机制，保证业务的连续性</w:t>
            </w:r>
          </w:p>
        </w:tc>
        <w:tc>
          <w:tcPr>
            <w:tcW w:w="131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文件查阅记录查看现场检查</w:t>
            </w: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1.有信息网络运行、设备管理和维护、技术文档管理、数据查询管理制度并落实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88"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1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2.有信息值班、交接班制度；有信息系统变更、发布、配置管理制度；有完整日常运维记录和值班记录；及时处置安全隐患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88"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1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3.有信息系统应急预案（如系统瘫痪）及应急演练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88"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1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4.有主管部门定期督查记录及整改措施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3.4.164.3</w:t>
            </w:r>
          </w:p>
        </w:tc>
        <w:tc>
          <w:tcPr>
            <w:tcW w:w="3788"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医院定期对信息系统开展信息网络检查，保障信息安全</w:t>
            </w:r>
          </w:p>
        </w:tc>
        <w:tc>
          <w:tcPr>
            <w:tcW w:w="131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w:t>
            </w: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1.医院建立有信息网络安全日常巡检制度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88"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1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2.职能部门认真执行信息网络安全日常巡检工作，及时发现并解决安全隐患，有记录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（一百六十五）根据《中华人民共和国统计法》与卫生健康行政部门规定，完成医院基本运行状况、医疗质量安全、医疗技术、诊疗信息和临床用药监测信息等相关数据报送工作，确保数据真实可靠，可追溯。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3.4.165.1</w:t>
            </w:r>
          </w:p>
        </w:tc>
        <w:tc>
          <w:tcPr>
            <w:tcW w:w="3788"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根据《中华人民共和国统计法》与卫生健康行政部门规定，完成医院基本运行状况、医疗质量安全、医疗技术、诊疗信息和临床用药监测信息等相关数据报送工作</w:t>
            </w:r>
          </w:p>
        </w:tc>
        <w:tc>
          <w:tcPr>
            <w:tcW w:w="131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文件查阅记录查看数据核查</w:t>
            </w: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1.指定专门部门、专门人员负责医院数据统计、上报工作,职责明确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88"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1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2.查阅相关数据报告记录，无漏报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3.4.165.2</w:t>
            </w:r>
          </w:p>
        </w:tc>
        <w:tc>
          <w:tcPr>
            <w:tcW w:w="3788"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有内部数据核查制度，确保数据真实可靠，可追溯</w:t>
            </w:r>
          </w:p>
        </w:tc>
        <w:tc>
          <w:tcPr>
            <w:tcW w:w="131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文件查阅记录查看数据核查</w:t>
            </w: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1.建立有医院内部数据核查制度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88"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13"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2.查阅相关记录，有核查人员签名，数据真实可靠，可追溯</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auto"/>
          <w:spacing w:val="20"/>
          <w:sz w:val="28"/>
          <w:szCs w:val="28"/>
          <w:highlight w:val="none"/>
        </w:rPr>
      </w:pPr>
    </w:p>
    <w:p>
      <w:pPr>
        <w:pStyle w:val="4"/>
        <w:bidi w:val="0"/>
        <w:spacing w:line="560" w:lineRule="exact"/>
        <w:rPr>
          <w:rFonts w:hint="eastAsia" w:ascii="仿宋" w:hAnsi="仿宋" w:eastAsia="仿宋" w:cs="仿宋"/>
          <w:color w:val="auto"/>
          <w:highlight w:val="none"/>
          <w:lang w:val="en-US" w:eastAsia="zh-CN"/>
        </w:rPr>
      </w:pPr>
      <w:bookmarkStart w:id="1037" w:name="_Toc19948"/>
      <w:bookmarkStart w:id="1038" w:name="_Toc25510"/>
      <w:bookmarkStart w:id="1039" w:name="_Toc29906"/>
      <w:bookmarkStart w:id="1040" w:name="_Toc5778"/>
      <w:bookmarkStart w:id="1041" w:name="_Toc11788"/>
      <w:bookmarkStart w:id="1042" w:name="_Toc19682"/>
      <w:bookmarkStart w:id="1043" w:name="_Toc13778"/>
      <w:bookmarkStart w:id="1044" w:name="_Toc7884"/>
      <w:bookmarkStart w:id="1045" w:name="_Toc15911"/>
      <w:bookmarkStart w:id="1046" w:name="_Toc7105"/>
      <w:bookmarkStart w:id="1047" w:name="_Toc17861"/>
      <w:bookmarkStart w:id="1048" w:name="_Toc23484"/>
      <w:bookmarkStart w:id="1049" w:name="_Toc18331"/>
      <w:bookmarkStart w:id="1050" w:name="_Toc27105"/>
      <w:bookmarkStart w:id="1051" w:name="_Toc22269"/>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医学装备管理</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r>
        <w:rPr>
          <w:rFonts w:hint="eastAsia" w:ascii="仿宋" w:hAnsi="仿宋" w:eastAsia="仿宋" w:cs="仿宋"/>
          <w:color w:val="auto"/>
          <w:highlight w:val="none"/>
          <w:lang w:val="en-US" w:eastAsia="zh-CN"/>
        </w:rPr>
        <w:t xml:space="preserve">  </w:t>
      </w:r>
    </w:p>
    <w:tbl>
      <w:tblPr>
        <w:tblStyle w:val="15"/>
        <w:tblW w:w="14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3465"/>
        <w:gridCol w:w="1350"/>
        <w:gridCol w:w="7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blHeader/>
        </w:trPr>
        <w:tc>
          <w:tcPr>
            <w:tcW w:w="486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3"/>
                <w:szCs w:val="23"/>
                <w:highlight w:val="none"/>
                <w:lang w:eastAsia="zh-CN"/>
              </w:rPr>
              <w:t>（</w:t>
            </w:r>
            <w:r>
              <w:rPr>
                <w:rFonts w:hint="eastAsia" w:ascii="仿宋" w:hAnsi="仿宋" w:eastAsia="仿宋" w:cs="仿宋"/>
                <w:color w:val="auto"/>
                <w:spacing w:val="9"/>
                <w:sz w:val="23"/>
                <w:szCs w:val="23"/>
                <w:highlight w:val="none"/>
              </w:rPr>
              <w:t>一百</w:t>
            </w:r>
            <w:r>
              <w:rPr>
                <w:rFonts w:hint="eastAsia" w:ascii="仿宋" w:hAnsi="仿宋" w:eastAsia="仿宋" w:cs="仿宋"/>
                <w:color w:val="auto"/>
                <w:spacing w:val="9"/>
                <w:sz w:val="23"/>
                <w:szCs w:val="23"/>
                <w:highlight w:val="none"/>
                <w:lang w:val="en-US" w:eastAsia="zh-CN"/>
              </w:rPr>
              <w:t>六十六）</w:t>
            </w:r>
            <w:r>
              <w:rPr>
                <w:rFonts w:hint="eastAsia" w:ascii="仿宋" w:hAnsi="仿宋" w:eastAsia="仿宋" w:cs="仿宋"/>
                <w:color w:val="auto"/>
                <w:spacing w:val="9"/>
                <w:sz w:val="23"/>
                <w:szCs w:val="23"/>
                <w:highlight w:val="none"/>
              </w:rPr>
              <w:t>根据国家法律法规及相关规定，建立和完善医学装备管理组织架构，人员配置合理，制定常规与大型医学装备配置方案。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3.5.166.1</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6"/>
                <w:sz w:val="24"/>
                <w:szCs w:val="24"/>
                <w:highlight w:val="none"/>
                <w:lang w:val="en-US" w:eastAsia="zh-CN"/>
              </w:rPr>
              <w:t>根据国家法律法规及相关规定，建立和完善医学装备管理组织架构，人员配置合理</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文件查阅记录查看现场检查</w:t>
            </w:r>
          </w:p>
        </w:tc>
        <w:tc>
          <w:tcPr>
            <w:tcW w:w="7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1.建立完善医学装备管理组织架构并成立管理委员会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2.医学装备管理部门配备有相适应的医学工程及其他专业技术人员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3.5.166.2</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制定常规与大型医学装备配置方案</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w:t>
            </w:r>
            <w:r>
              <w:rPr>
                <w:rFonts w:hint="eastAsia" w:ascii="仿宋" w:hAnsi="仿宋" w:eastAsia="仿宋" w:cs="仿宋"/>
                <w:color w:val="auto"/>
                <w:spacing w:val="8"/>
                <w:sz w:val="23"/>
                <w:szCs w:val="23"/>
                <w:highlight w:val="none"/>
              </w:rPr>
              <w:t>现场检</w:t>
            </w:r>
            <w:r>
              <w:rPr>
                <w:rFonts w:hint="eastAsia" w:ascii="仿宋" w:hAnsi="仿宋" w:eastAsia="仿宋" w:cs="仿宋"/>
                <w:color w:val="auto"/>
                <w:spacing w:val="7"/>
                <w:sz w:val="23"/>
                <w:szCs w:val="23"/>
                <w:highlight w:val="none"/>
              </w:rPr>
              <w:t>查</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1.制定有医院常规与大型医学装备配置方案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2.现场检查医院常规与大型医学装备与制定的配置方案相匹配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六十七）</w:t>
            </w:r>
            <w:r>
              <w:rPr>
                <w:rFonts w:hint="eastAsia" w:ascii="仿宋" w:hAnsi="仿宋" w:eastAsia="仿宋" w:cs="仿宋"/>
                <w:color w:val="auto"/>
                <w:spacing w:val="18"/>
                <w:sz w:val="24"/>
                <w:szCs w:val="24"/>
                <w:highlight w:val="none"/>
              </w:rPr>
              <w:t>根据医院功能定位和发展规划，对大型医用设备使用、功能开发、社会效益、成本效益进行分析评价。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3.5.167.1</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根据医院功能定位和发展规划，鼓励与规范大型医用设备使用、功能开发</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文件查阅记录查看数据核查现场检查</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1.医院制定有规范使用大型医用设备的操作规程（SOP）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2.制定有大型医用设备功能开发的鼓励措施并有案例体现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3.特大型设备实现区域卫生资源共享，设备使用率高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3.5.167.2</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开展大型医用设备的社会效益、成本效益等分析评价</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1.医院制定有医学装备使用评价相关制度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2.定期对大型医用设备的社会效益、成本效益等进行分析评价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3.5.167.3</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配置大型医用设备应当符合国务院卫生健康主管部门制定的大型医用设备配置规划，与功能定位、临床服务需求相适应，具有相应的技术条件、配套设施和具备相应资质、能力的专业技术人员，并经省级以上卫生健康主管部门批准，取得大型医用设备配置许可证</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文件查阅记录查看数据核查现场检查</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1.大型医用设备配置符合国家或省市级卫生健康主管部门的规划设置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2.配置大型医用设备前有充分的调研与论证，有相应数据支撑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3.有相应的硬件设施支持，如场馆、电力供应、用水等，并实施对周围环境影响的评估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4.有具备相应资质、能力的专业技术人员，取得大型设备的操作许可证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5.获得省级以上卫生健康主管部门批准，取得大型医用设备配置许可证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六十八）</w:t>
            </w:r>
            <w:r>
              <w:rPr>
                <w:rFonts w:hint="eastAsia" w:ascii="仿宋" w:hAnsi="仿宋" w:eastAsia="仿宋" w:cs="仿宋"/>
                <w:color w:val="auto"/>
                <w:spacing w:val="18"/>
                <w:sz w:val="24"/>
                <w:szCs w:val="24"/>
                <w:highlight w:val="none"/>
              </w:rPr>
              <w:t>加强医学装备安全管理，有明确的医疗器械临床使用安全控制与风险管理工作制度与流程。建立医疗器械临床使用安全事件监测与报告机制。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3.5.168.1</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加强医学装备安全管理，有明确的医疗器械临床使用安全控制与风险管理工作制度与流程</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lang w:val="en-US" w:eastAsia="zh-CN"/>
              </w:rPr>
              <w:t>记录查看访谈员工现场查看</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1.制定有医学装备临床使用安全控制与风险管理工作制度与流程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2.有医学装备质量保障要求，如：操作者自我检查，医学装备计（剂）量准确、安全防护、性能指标符合要求，对暂停或终止使用的高风险器械有记录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3.有生命支持类、急救类、植入类、辐射类、灭菌类和大型医用设备等医学装备临床使用安全监测与报告制度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4.访谈员工知晓相关制度与流程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5.主管部门有监管、分析、反馈，并检查科室整改落实情况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3.5.168.2</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建立医疗器械临床使用安全事件监测与报告机制</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文件查阅记录查看员工访谈现场检查</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1.建立有医疗器械临床使用安全事件监测与报告机制，有鼓励医疗器械临床使用不良事件报告的措施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2.有不良事件报告信息平台，报告信息真实完整，无漏报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3.按要求向有关部门报告医疗器械临床使用安全事件并有相关记录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4.访谈员工知晓不良事件报告制度和流程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5.主管部门有监管、分析、反馈，并检查科室整改落实情况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1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六十九）</w:t>
            </w:r>
            <w:r>
              <w:rPr>
                <w:rFonts w:hint="eastAsia" w:ascii="仿宋" w:hAnsi="仿宋" w:eastAsia="仿宋" w:cs="仿宋"/>
                <w:color w:val="auto"/>
                <w:spacing w:val="18"/>
                <w:sz w:val="24"/>
                <w:szCs w:val="24"/>
                <w:highlight w:val="none"/>
              </w:rPr>
              <w:t>加强医疗仪器设备管理和使用人员的培训，为医疗器械临床合理使用提供技术支持与咨询服务</w:t>
            </w:r>
            <w:r>
              <w:rPr>
                <w:rFonts w:hint="eastAsia" w:ascii="仿宋" w:hAnsi="仿宋" w:eastAsia="仿宋" w:cs="仿宋"/>
                <w:color w:val="auto"/>
                <w:spacing w:val="18"/>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3.5.169.1</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加强医疗仪器设备管理和使用人员的培训，有考核</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文件查阅记录查看现场检查员工操作</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1.制定有医疗仪器设备管理和使用人员的培训计划及考核方法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2.定期对设备操作人员开展培训，并有考核记录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3.现场考核相关工作人员操作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3.5.169.2</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为医疗器械临床合理使用提供技术支持与咨询服务</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文件查阅记录查看现场检查员工访谈</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1.有指导临床使用仪器的相关资料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2.有技术支持工程人员联系方式，大型设备有技术工程师的巡检记录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3.访谈员工知晓医疗器械临床合理使用提供技术支持与咨询服务的途径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七十）</w:t>
            </w:r>
            <w:r>
              <w:rPr>
                <w:rFonts w:hint="eastAsia" w:ascii="仿宋" w:hAnsi="仿宋" w:eastAsia="仿宋" w:cs="仿宋"/>
                <w:color w:val="auto"/>
                <w:spacing w:val="18"/>
                <w:sz w:val="24"/>
                <w:szCs w:val="24"/>
                <w:highlight w:val="none"/>
              </w:rPr>
              <w:t>建立保障医学装备处于完好状态的制度与规范，对用于急救、生命支持系统仪器装备要始终保持在待用状态，建立全院应急调配机制。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3.5.170.1</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建立保障医学装备处于完好状态的制度与规范</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1.建立有保障医学装备处于完好状态的制度与规范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2.制度有统一的医学装备运行状态标识，标识内容完整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3.使用科室定期自查，并有记录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4.主管部门对医学装备完好情况和使用情况有监管、分析、反馈，并检查科室整改落实情况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3.5.170.2</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急救、生命支持系统仪器装备应始终保持在待用状态</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文件查阅记录查看现场检查员工操作</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1.有急救、生命支持系统仪器装备的清单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2.使用科室建立急救、生命支持系统仪器装备使用状态记录表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3.主管部门对急救类、生命支持类装备完好情况和使用情况有监管、分析、反馈，并检查科室整改落实情况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4.抽查急救、生命支持仪器设备是否处于待用状态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3.5.170.3</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建立全院应急调配机制</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现场检查员工访谈</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1.建立与规模、功能相匹配的生命支持医疗器械故障的应急管理预案，装备故障时有紧急替代流程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2.优先保障急救类、生命支持类装备的应急调配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3.有设备应急调配预案的演练资料，有总结分析及改进措施）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4.访谈员工知晓应急调配相关内容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七十一）</w:t>
            </w:r>
            <w:r>
              <w:rPr>
                <w:rFonts w:hint="eastAsia" w:ascii="仿宋" w:hAnsi="仿宋" w:eastAsia="仿宋" w:cs="仿宋"/>
                <w:color w:val="auto"/>
                <w:spacing w:val="18"/>
                <w:sz w:val="24"/>
                <w:szCs w:val="24"/>
                <w:highlight w:val="none"/>
              </w:rPr>
              <w:t>依据国家相关规定，加强对医用耗材的溯源、不良事件监测与报告的管理。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3.5.171.1</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依据国家相关规定，加强对医用耗材的溯源管理</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文件查阅记录查看现场检查</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1.有对医用耗材的溯源管理的相关规定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2.有高值医用耗材、一次性使用无菌器械和其他医用耗材的采购记录，可追溯到每批产品的进货来源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3.有高值医用耗材使用程序与记录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4.使用科室对高值医用耗材使用情况有重点监控、点评，对存在问题有整改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5.主管部门有监管、分析、反馈，并检查科室整改落实情况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3.5.171.2</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医用耗材不良事件监测与报告工作机制健全，流程规范，报告质量和数量符合相关规定</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现场检查访谈员工</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1.有医用耗材使用不良事件报告与监测相关制度和流程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2.有医用耗材使用不良事件报告案例，报告质量和数量符合规定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3.使用科室对重点监控耗材有点评，记录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4.主管部门对耗材管理检查资料，有评估、分析、反馈及改进措施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5.访谈员工知晓医用耗材不良事件相关规定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41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七十二）</w:t>
            </w:r>
            <w:r>
              <w:rPr>
                <w:rFonts w:hint="eastAsia" w:ascii="仿宋" w:hAnsi="仿宋" w:eastAsia="仿宋" w:cs="仿宋"/>
                <w:color w:val="auto"/>
                <w:spacing w:val="18"/>
                <w:sz w:val="24"/>
                <w:szCs w:val="24"/>
                <w:highlight w:val="none"/>
              </w:rPr>
              <w:t>医学装备部门与使用部门共同管理医学装备，医学装备部门建立质量安全小组，使用部门将医学装备纳入科室管理。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3.5.172.1</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建立医学装备部门与使用部门共同管理医学装备的机制</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文件查阅记录查看员工访谈现场检查</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1.医学装备管理实行机构领导、医学装备管理部门和使用部门三级管理制度，成立医学装备管理委员会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2.建立医学装备部门与使用部门共同管理医学装备的机制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3.5.172.2</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医学装备部门建立质量安全小组</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文件查阅记录查看现场检查</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1.医学装备部门成立质量与安全管理小组，小组成员至少包括科主任、工程师与具备资质的质量控制人员，职责明确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2.制定有质量与安全小组年度工作计划并实施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3.有数据或事实体现质量与安全管理小组工作有成效。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3.5.172.3</w:t>
            </w:r>
          </w:p>
        </w:tc>
        <w:tc>
          <w:tcPr>
            <w:tcW w:w="34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医学装备使用部门将医学装备纳入科室管理</w:t>
            </w:r>
          </w:p>
        </w:tc>
        <w:tc>
          <w:tcPr>
            <w:tcW w:w="135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文件查阅记录查看现场检查</w:t>
            </w: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1.医学装备使用部门设专职或兼职管理人员，在医学装备管理部门的指导下，具体负责本部门的医学装备日常监管工作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2.使用科室有仪器设备维护保养（包括大型设备预防性维护保养）、自查记录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3.使用科室有大型设备管理台账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5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4.使用部门定期对医学装备的使用情况进行检查、分析，对存在问题及时整改</w:t>
            </w:r>
          </w:p>
        </w:tc>
      </w:tr>
    </w:tbl>
    <w:p>
      <w:pPr>
        <w:pStyle w:val="4"/>
        <w:bidi w:val="0"/>
        <w:spacing w:line="560" w:lineRule="exact"/>
        <w:outlineLvl w:val="9"/>
        <w:rPr>
          <w:rFonts w:hint="eastAsia" w:ascii="仿宋" w:hAnsi="仿宋" w:eastAsia="仿宋" w:cs="仿宋"/>
          <w:color w:val="auto"/>
          <w:highlight w:val="none"/>
        </w:rPr>
      </w:pPr>
      <w:bookmarkStart w:id="1052" w:name="_Toc782"/>
      <w:bookmarkStart w:id="1053" w:name="_Toc4751"/>
      <w:bookmarkStart w:id="1054" w:name="_Toc29515"/>
      <w:bookmarkStart w:id="1055" w:name="_Toc30656"/>
      <w:bookmarkStart w:id="1056" w:name="_Toc5888"/>
      <w:bookmarkStart w:id="1057" w:name="_Toc31068"/>
    </w:p>
    <w:p>
      <w:pPr>
        <w:pStyle w:val="4"/>
        <w:bidi w:val="0"/>
        <w:spacing w:line="560" w:lineRule="exact"/>
        <w:rPr>
          <w:rFonts w:hint="eastAsia" w:ascii="仿宋" w:hAnsi="仿宋" w:eastAsia="仿宋" w:cs="仿宋"/>
          <w:color w:val="auto"/>
          <w:highlight w:val="none"/>
          <w:lang w:val="en-US" w:eastAsia="zh-CN"/>
        </w:rPr>
      </w:pPr>
      <w:bookmarkStart w:id="1058" w:name="_Toc2940"/>
      <w:bookmarkStart w:id="1059" w:name="_Toc28537"/>
      <w:bookmarkStart w:id="1060" w:name="_Toc6008"/>
      <w:bookmarkStart w:id="1061" w:name="_Toc21770"/>
      <w:bookmarkStart w:id="1062" w:name="_Toc25200"/>
      <w:bookmarkStart w:id="1063" w:name="_Toc17366"/>
      <w:bookmarkStart w:id="1064" w:name="_Toc11840"/>
      <w:bookmarkStart w:id="1065" w:name="_Toc30699"/>
      <w:bookmarkStart w:id="1066" w:name="_Toc16007"/>
      <w:r>
        <w:rPr>
          <w:rFonts w:hint="eastAsia" w:ascii="仿宋" w:hAnsi="仿宋" w:eastAsia="仿宋" w:cs="仿宋"/>
          <w:color w:val="auto"/>
          <w:highlight w:val="none"/>
        </w:rPr>
        <w:t>六</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后勤保障管理</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r>
        <w:rPr>
          <w:rFonts w:hint="eastAsia" w:ascii="仿宋" w:hAnsi="仿宋" w:eastAsia="仿宋" w:cs="仿宋"/>
          <w:color w:val="auto"/>
          <w:highlight w:val="none"/>
          <w:lang w:val="en-US" w:eastAsia="zh-CN"/>
        </w:rPr>
        <w:t xml:space="preserve">  </w:t>
      </w: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5"/>
        <w:gridCol w:w="7"/>
        <w:gridCol w:w="127"/>
        <w:gridCol w:w="3218"/>
        <w:gridCol w:w="1328"/>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blHeader/>
        </w:trPr>
        <w:tc>
          <w:tcPr>
            <w:tcW w:w="4737"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七十三）</w:t>
            </w:r>
            <w:r>
              <w:rPr>
                <w:rFonts w:hint="eastAsia" w:ascii="仿宋" w:hAnsi="仿宋" w:eastAsia="仿宋" w:cs="仿宋"/>
                <w:color w:val="auto"/>
                <w:spacing w:val="18"/>
                <w:sz w:val="24"/>
                <w:szCs w:val="24"/>
                <w:highlight w:val="none"/>
              </w:rPr>
              <w:t>有后勤保障管理组织、规章制度与人员岗位职责。后勤保障服务能够坚持“以患者为中心”，满足医疗服务流程需要，注重员工合理需求。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3.6.173.1</w:t>
            </w:r>
          </w:p>
        </w:tc>
        <w:tc>
          <w:tcPr>
            <w:tcW w:w="321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有后勤保障管理组织、规章制度与人员岗位职责</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文件查阅记录查看员工访谈</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1.后勤保障管理组织机构健全，相关制度齐全，岗位职责明确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2.定期对后勤管理与工作人员进行培训与考核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3.访谈员工知晓相关制度和岗位职责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3.6.173.2</w:t>
            </w:r>
          </w:p>
        </w:tc>
        <w:tc>
          <w:tcPr>
            <w:tcW w:w="321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后勤保障服务能够坚持“以患者为中心”，满足医疗服务流程需要</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1.后勤保障部门制定有满足医疗服务流程需要的年度工作计划并实施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2.后勤管理部门对后勤服务定期自查，对存在问题有分析、总结、整改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3.有患者对后勤服务的满意度调查，满意度较高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4.现场检查后勤保障部门坚持“以患者为中心”的具体措施落实情况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5.有数据或事实体现后勤服务改进效果或形成新制度、规范、流程、举措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3.6.173.3</w:t>
            </w:r>
          </w:p>
        </w:tc>
        <w:tc>
          <w:tcPr>
            <w:tcW w:w="321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对员工的合理需求，应当尽力予以满足</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1.具有收集员工诉求的渠道和措施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2.定期征求员工意见，及时解决员工合理需求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3.有员工对后勤服务的满意度调查，满意度较高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七十四）</w:t>
            </w:r>
            <w:r>
              <w:rPr>
                <w:rFonts w:hint="eastAsia" w:ascii="仿宋" w:hAnsi="仿宋" w:eastAsia="仿宋" w:cs="仿宋"/>
                <w:color w:val="auto"/>
                <w:spacing w:val="18"/>
                <w:sz w:val="24"/>
                <w:szCs w:val="24"/>
                <w:highlight w:val="none"/>
              </w:rPr>
              <w:t>后勤专业人员及特种设备操作人员持证上岗，按技术操作规程工作。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3.6.174.1</w:t>
            </w:r>
          </w:p>
        </w:tc>
        <w:tc>
          <w:tcPr>
            <w:tcW w:w="321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后勤专业人员及特种设备操作人员持证上岗</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记录查看现场检查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1.定期对后勤专业人员开展必要的安全教育和技能培训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2.特种设备操作人员持证上岗并及时更新有效证件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3.6.174.2</w:t>
            </w:r>
          </w:p>
        </w:tc>
        <w:tc>
          <w:tcPr>
            <w:tcW w:w="321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按技术操作规范开展工作</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文件查阅记录查看员工访谈员工操作</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1.制定有后勤相关岗位的技术操作规程（SOP）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2.访谈员工知晓和现场抽查相关技术操作规程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3.主管部门定期进行检查、分析，并对存在问题及时整改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七十五）</w:t>
            </w:r>
            <w:r>
              <w:rPr>
                <w:rFonts w:hint="eastAsia" w:ascii="仿宋" w:hAnsi="仿宋" w:eastAsia="仿宋" w:cs="仿宋"/>
                <w:color w:val="auto"/>
                <w:spacing w:val="18"/>
                <w:sz w:val="24"/>
                <w:szCs w:val="24"/>
                <w:highlight w:val="none"/>
              </w:rPr>
              <w:t>控制与降低能源消耗，水、电、气、物资供应等后勤保障满足医院运行需要。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3.6.175.1</w:t>
            </w:r>
          </w:p>
        </w:tc>
        <w:tc>
          <w:tcPr>
            <w:tcW w:w="321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控制与降低能源消耗</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文件查阅记录查看数据核查</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1.有节能减排方案和具体措施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2.有控制和节能计划培训资料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3.科室对节能工作开展情况有自查、分析，对存在问题有整改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4.主管部门有检查和监管，并检查科室落实整改情况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5.有数据资料体现持续改进效果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3.6.175.2</w:t>
            </w:r>
          </w:p>
        </w:tc>
        <w:tc>
          <w:tcPr>
            <w:tcW w:w="321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水、电、气、物资供应等后勤保障满足医院运行需要</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文件查阅记录查看数据核查现场检查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1.有物资采购、验收、入库、保管、出库等相关制度与流程及人员职责，并组织实施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2.有水、电、气设备在日常、夜间、节假日运行检查及维修保养的记录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3.现场检查故障报修、处理流程通畅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4.科室和班组定期自查，对存在问题有整改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19"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21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5.有数据或事实体现水、电、气、物资供应服务改进效果，或形成新制度、规范、流程、举措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七十六）</w:t>
            </w:r>
            <w:r>
              <w:rPr>
                <w:rFonts w:hint="eastAsia" w:ascii="仿宋" w:hAnsi="仿宋" w:eastAsia="仿宋" w:cs="仿宋"/>
                <w:color w:val="auto"/>
                <w:spacing w:val="18"/>
                <w:sz w:val="24"/>
                <w:szCs w:val="24"/>
                <w:highlight w:val="none"/>
              </w:rPr>
              <w:t>为员工提供膳食服务，保障饮食卫生安全。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3.6.176.1</w:t>
            </w:r>
          </w:p>
        </w:tc>
        <w:tc>
          <w:tcPr>
            <w:tcW w:w="3367" w:type="dxa"/>
            <w:gridSpan w:val="4"/>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为员工提供膳食服务</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文件查阅记录查看现场检查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1.有专职部门和人员负责膳食服务和指导工作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67"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2.建立健全食品安全与卫生管理制度和岗位职责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67"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3.医院食堂和工作人员取得有关卫生许可证和健康证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67"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4.现场查看食堂环境和设备设施符合卫生管理要求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7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3.6.176.2</w:t>
            </w:r>
          </w:p>
        </w:tc>
        <w:tc>
          <w:tcPr>
            <w:tcW w:w="3367" w:type="dxa"/>
            <w:gridSpan w:val="4"/>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保障饮食卫生安全</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文件查阅记录查看员工访谈现场检查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1.有食品原料采购、仓储、加工、食品留样的卫生管理制度和规范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67"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2.供应商生产、运输及院内分送场所的设施与卫生条件符合国家食品卫生法规要求，有日常运行检查记录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67"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3.定期对食堂工作人员开展饮食卫生安全及其技能培训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67"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4.有食品安全事件应急预案，每年组织演练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67"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5.主管部门定期检查、分析，并对存在问题及时整改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7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67" w:type="dxa"/>
            <w:gridSpan w:val="4"/>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6.访谈员工知晓饮食卫生安全相关知识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七十七）</w:t>
            </w:r>
            <w:r>
              <w:rPr>
                <w:rFonts w:hint="eastAsia" w:ascii="仿宋" w:hAnsi="仿宋" w:eastAsia="仿宋" w:cs="仿宋"/>
                <w:color w:val="auto"/>
                <w:spacing w:val="18"/>
                <w:sz w:val="24"/>
                <w:szCs w:val="24"/>
                <w:highlight w:val="none"/>
              </w:rPr>
              <w:t>医疗废物、废液管理符合医院感染管理要求。污水管理和处置符合规定。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92"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3.6.177.1</w:t>
            </w:r>
          </w:p>
        </w:tc>
        <w:tc>
          <w:tcPr>
            <w:tcW w:w="334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医疗废物、废液管理符合医院感染管理要求</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文件查阅记录查看员工访谈数据核查现场检查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1.有医疗废物、废液管理规章制度及应急预案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4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2.院科两级有专人负责医疗废物、废液管理工作，岗位职责明确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4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3.医疗废物的收集、运送、暂存、转移、登记造册和操作人员职业防护等管理全流程符合相关法律法规的要求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4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4.医疗废物处置暂存点建设规范、配置齐全，分类明确，转运交接台账记录完整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4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5.主管部门每季度检查、分析、整改；有环保安全事故不得分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392"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3.6.177.2</w:t>
            </w:r>
          </w:p>
        </w:tc>
        <w:tc>
          <w:tcPr>
            <w:tcW w:w="334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污水管理和处置符合规定</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文件查阅记录查看员工访谈数据核查现场检查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1.制定有污水处理管理规章制度和污水处理操作规程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3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4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2.有专人负责污水处理,岗位职责明确，访谈员工知晓相关规定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4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3.污水站设施设备运行正常、记录完整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4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4.定期对污水排放进行监测，监测指标符合要求，实现达标排放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4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5.污水处理环评验收合格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七十八）</w:t>
            </w:r>
            <w:r>
              <w:rPr>
                <w:rFonts w:hint="eastAsia" w:ascii="仿宋" w:hAnsi="仿宋" w:eastAsia="仿宋" w:cs="仿宋"/>
                <w:color w:val="auto"/>
                <w:spacing w:val="18"/>
                <w:sz w:val="24"/>
                <w:szCs w:val="24"/>
                <w:highlight w:val="none"/>
              </w:rPr>
              <w:t>医院消防系统、特种设备、危险品管理符合国家相关法律法规和标准。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3.6.178.1</w:t>
            </w:r>
          </w:p>
        </w:tc>
        <w:tc>
          <w:tcPr>
            <w:tcW w:w="334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医院消防系统管理符合国家相关法律法规和标准</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文件查阅记录查看现场检查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1.设置有消防安全管理部门，</w:t>
            </w:r>
            <w:r>
              <w:rPr>
                <w:rFonts w:hint="eastAsia" w:ascii="仿宋" w:hAnsi="仿宋" w:eastAsia="仿宋" w:cs="仿宋"/>
                <w:b w:val="0"/>
                <w:bCs w:val="0"/>
                <w:color w:val="auto"/>
                <w:spacing w:val="6"/>
                <w:sz w:val="24"/>
                <w:szCs w:val="24"/>
                <w:highlight w:val="none"/>
                <w:lang w:val="en-US" w:eastAsia="zh-CN"/>
              </w:rPr>
              <w:t>任命消防安全管理人、建立消防安全管理团队，制定完善消防安全管理相关制度，明确各级岗位职责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4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2.消防系统设备完好，有消防设备设施每月检查、维护、保养、维修记录，</w:t>
            </w:r>
            <w:r>
              <w:rPr>
                <w:rFonts w:hint="eastAsia" w:ascii="仿宋" w:hAnsi="仿宋" w:eastAsia="仿宋" w:cs="仿宋"/>
                <w:b w:val="0"/>
                <w:bCs w:val="0"/>
                <w:color w:val="auto"/>
                <w:spacing w:val="6"/>
                <w:sz w:val="24"/>
                <w:szCs w:val="24"/>
                <w:highlight w:val="none"/>
                <w:lang w:val="en-US" w:eastAsia="zh-CN"/>
              </w:rPr>
              <w:t>消防设施故障维修工作形成闭环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4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3.定期（至少每年一次）进行全员的消防安全教育，定期开展灭火和应急疏散演练,全员掌握消防安全常识和技能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4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4.根据消防安全要求，开展日常巡查、年度检查、季度检查、专项检查等，有完整的检查记录，对上述检查发现的问题有整改及追踪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9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4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5.医疗建筑符合消防安全要求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8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3.6.178.2</w:t>
            </w:r>
          </w:p>
        </w:tc>
        <w:tc>
          <w:tcPr>
            <w:tcW w:w="3352"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医院特种设备管理符合国家相关法律法规和标准</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1.特种设备相关管理人员持证上岗，有相关管理制度、操作规程和人员岗位职责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5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2.有特种设备维护、维修记录；特种设备需年检并合格才能投入使用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8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5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3.有特种设备清单，设备管理档案齐全，有培训、演练记录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8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5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4.使用科室定期自查、分析，对存在问题及时整改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8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5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5.主管部门有督查记录，对存在问题及时整改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8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3.6.178.3</w:t>
            </w:r>
          </w:p>
        </w:tc>
        <w:tc>
          <w:tcPr>
            <w:tcW w:w="3352"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医院危险品管理符合国家相关法律法规和标准</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1.制定有危险品管理制度、操作规程及管理人员岗位职责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38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5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2.有危险品种类与目录清单，有完整的危险品采购、使用、消耗等登记资料，账物相符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8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5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3.危险品储存规范，有专人管理、专用柜、独立空间、双人双锁、监控设施和标识统一显眼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8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5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4.有危险品库每月巡查记录，有危险品应急预案和演练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8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5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5.有主管部门定期督查、反馈，对存在问题及时整改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74"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七十九）</w:t>
            </w:r>
            <w:r>
              <w:rPr>
                <w:rFonts w:hint="eastAsia" w:ascii="仿宋" w:hAnsi="仿宋" w:eastAsia="仿宋" w:cs="仿宋"/>
                <w:color w:val="auto"/>
                <w:spacing w:val="18"/>
                <w:sz w:val="24"/>
                <w:szCs w:val="24"/>
                <w:highlight w:val="none"/>
              </w:rPr>
              <w:t>为患者提供清洁、温馨、舒适的医院环境，符合爱国卫生运动相关要求，美化、硬化、绿化达到医院环境标准要求。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3.6.179.1</w:t>
            </w:r>
          </w:p>
        </w:tc>
        <w:tc>
          <w:tcPr>
            <w:tcW w:w="3352"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深入开展爱国卫生运动，落实好医院病媒生物防治、健康宣传、厕所环境整洁、无烟医院建设等各项重点任务，为患者提供清洁，温馨，舒适的医院环境</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文件查阅记录查看现场检查患者访谈员工访谈</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1.设置有爱国卫生运动管理部门，建立有相关制度，职责明确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8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5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2.制定有爱国卫生运动年度工作计划并实施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38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5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3.定期开展爱国卫生运动相关知识培训及宣传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8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5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4.访谈员工及患者对就医环境满意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85"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3.6.179.2</w:t>
            </w:r>
          </w:p>
        </w:tc>
        <w:tc>
          <w:tcPr>
            <w:tcW w:w="3352" w:type="dxa"/>
            <w:gridSpan w:val="3"/>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美化、硬化、绿化达到医院环境标准要求</w:t>
            </w:r>
          </w:p>
        </w:tc>
        <w:tc>
          <w:tcPr>
            <w:tcW w:w="13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1.制定有美化、硬化、绿化的医院环境标准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5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2.主管部门定期对医院美化、硬化、绿化达标情况进行检查、分析、整改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5" w:type="dxa"/>
            <w:gridSpan w:val="2"/>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52" w:type="dxa"/>
            <w:gridSpan w:val="3"/>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3.现场实地查看医院环境美化、硬化、绿化符合标准要求</w:t>
            </w:r>
          </w:p>
        </w:tc>
      </w:tr>
    </w:tbl>
    <w:p>
      <w:pPr>
        <w:pStyle w:val="4"/>
        <w:bidi w:val="0"/>
        <w:spacing w:line="560" w:lineRule="exact"/>
        <w:outlineLvl w:val="9"/>
        <w:rPr>
          <w:rFonts w:hint="eastAsia" w:ascii="仿宋" w:hAnsi="仿宋" w:eastAsia="仿宋" w:cs="仿宋"/>
          <w:color w:val="auto"/>
          <w:highlight w:val="none"/>
          <w:lang w:val="en-US" w:eastAsia="zh-CN"/>
        </w:rPr>
      </w:pPr>
    </w:p>
    <w:p>
      <w:pPr>
        <w:pStyle w:val="4"/>
        <w:bidi w:val="0"/>
        <w:spacing w:line="560" w:lineRule="exact"/>
        <w:rPr>
          <w:rFonts w:hint="default" w:ascii="仿宋" w:hAnsi="仿宋" w:eastAsia="仿宋" w:cs="仿宋"/>
          <w:color w:val="auto"/>
          <w:highlight w:val="none"/>
          <w:lang w:val="en-US" w:eastAsia="zh-CN"/>
        </w:rPr>
      </w:pPr>
      <w:bookmarkStart w:id="1067" w:name="_Toc17976"/>
      <w:bookmarkStart w:id="1068" w:name="_Toc3169"/>
      <w:bookmarkStart w:id="1069" w:name="_Toc3006"/>
      <w:bookmarkStart w:id="1070" w:name="_Toc7388"/>
      <w:bookmarkStart w:id="1071" w:name="_Toc31129"/>
      <w:bookmarkStart w:id="1072" w:name="_Toc2755"/>
      <w:bookmarkStart w:id="1073" w:name="_Toc15165"/>
      <w:bookmarkStart w:id="1074" w:name="_Toc19081"/>
      <w:bookmarkStart w:id="1075" w:name="_Toc4237"/>
      <w:bookmarkStart w:id="1076" w:name="_Toc4194"/>
      <w:bookmarkStart w:id="1077" w:name="_Toc26242"/>
      <w:bookmarkStart w:id="1078" w:name="_Toc10739"/>
      <w:bookmarkStart w:id="1079" w:name="_Toc19"/>
      <w:bookmarkStart w:id="1080" w:name="_Toc7476"/>
      <w:bookmarkStart w:id="1081" w:name="_Toc2249"/>
      <w:r>
        <w:rPr>
          <w:rFonts w:hint="eastAsia" w:ascii="仿宋" w:hAnsi="仿宋" w:eastAsia="仿宋" w:cs="仿宋"/>
          <w:color w:val="auto"/>
          <w:highlight w:val="none"/>
          <w:lang w:val="en-US" w:eastAsia="zh-CN"/>
        </w:rPr>
        <w:t>七、</w:t>
      </w:r>
      <w:r>
        <w:rPr>
          <w:rFonts w:hint="eastAsia" w:ascii="仿宋" w:hAnsi="仿宋" w:eastAsia="仿宋" w:cs="仿宋"/>
          <w:color w:val="auto"/>
          <w:highlight w:val="none"/>
        </w:rPr>
        <w:t>应急管理</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r>
        <w:rPr>
          <w:rFonts w:hint="eastAsia" w:ascii="仿宋" w:hAnsi="仿宋" w:eastAsia="仿宋" w:cs="仿宋"/>
          <w:color w:val="auto"/>
          <w:highlight w:val="none"/>
          <w:lang w:val="en-US" w:eastAsia="zh-CN"/>
        </w:rPr>
        <w:t xml:space="preserve"> </w:t>
      </w: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3765"/>
        <w:gridCol w:w="1417"/>
        <w:gridCol w:w="7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blHeader/>
        </w:trPr>
        <w:tc>
          <w:tcPr>
            <w:tcW w:w="516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4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八十）</w:t>
            </w:r>
            <w:r>
              <w:rPr>
                <w:rFonts w:hint="eastAsia" w:ascii="仿宋" w:hAnsi="仿宋" w:eastAsia="仿宋" w:cs="仿宋"/>
                <w:color w:val="auto"/>
                <w:spacing w:val="18"/>
                <w:sz w:val="24"/>
                <w:szCs w:val="24"/>
                <w:highlight w:val="none"/>
              </w:rPr>
              <w:t>成立医院应急工作领导小组，建立医院应急指挥系统，落实责任，建立并不断完善医院应急管理的机制。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3.7.180.1</w:t>
            </w:r>
          </w:p>
        </w:tc>
        <w:tc>
          <w:tcPr>
            <w:tcW w:w="37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成立医院应急工作领导小组，建立医院应急指挥系统</w:t>
            </w:r>
          </w:p>
        </w:tc>
        <w:tc>
          <w:tcPr>
            <w:tcW w:w="141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员工访谈</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现场检查</w:t>
            </w: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1.成立医院应急工作领导小组，有医院应急指挥系统，明确日常管理部门，院长是医院应急管理的第一责任人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2.医院总值班参与应急管理，各部门、各科室负责人在应急工作中有具体职责与任务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3.有院内、外和院内各部门、各科室间的协调机制，有明确的协调部门和协调人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4.相关人员知晓本部门、本岗位的履职要求。访谈员工知晓相关规定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5.有信息报告和信息发布相关制度且落实到位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3.7.180.2</w:t>
            </w:r>
          </w:p>
        </w:tc>
        <w:tc>
          <w:tcPr>
            <w:tcW w:w="37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落实责任，建立并不断完善医院应急管理的机制</w:t>
            </w:r>
          </w:p>
        </w:tc>
        <w:tc>
          <w:tcPr>
            <w:tcW w:w="141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现场检查</w:t>
            </w: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1.建立院长与职能部门、科室负责人应急管理责任制（例如签订责任状等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2.主管部门定期检查、分析、反馈、整改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3.有数据或事实体现应急管理改进效果，或形成新预案、制度、规范、流程、举措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八十一）</w:t>
            </w:r>
            <w:r>
              <w:rPr>
                <w:rFonts w:hint="eastAsia" w:ascii="仿宋" w:hAnsi="仿宋" w:eastAsia="仿宋" w:cs="仿宋"/>
                <w:color w:val="auto"/>
                <w:spacing w:val="18"/>
                <w:sz w:val="24"/>
                <w:szCs w:val="24"/>
                <w:highlight w:val="none"/>
              </w:rPr>
              <w:t>明确医院需要应对的主要突发事件策略，制定和完善各类应急预案，提高快速反应能力。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3.7.181.1</w:t>
            </w:r>
          </w:p>
        </w:tc>
        <w:tc>
          <w:tcPr>
            <w:tcW w:w="37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明确医院需要应对的主要突发事件策略</w:t>
            </w:r>
          </w:p>
        </w:tc>
        <w:tc>
          <w:tcPr>
            <w:tcW w:w="141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文件查阅记录查看</w:t>
            </w: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1.医院根据可能出现的突发事件和既往发生的事件，制定本医院需要应对的主要突发事件清单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2.对医院需要应对的主要突发事件进行灾害脆弱性分析、排序，明确相应的策略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3.7.181.2</w:t>
            </w:r>
          </w:p>
        </w:tc>
        <w:tc>
          <w:tcPr>
            <w:tcW w:w="37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制定和完善各类应急预案，提高快速反应能力</w:t>
            </w:r>
          </w:p>
        </w:tc>
        <w:tc>
          <w:tcPr>
            <w:tcW w:w="141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文件查阅记录查看</w:t>
            </w: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1.根据需要应对的主要突发事件，制订和完善各类应急预案，明确各部门及相关人员职责以及应急反应行动的程序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2.访谈各部门及相关人员，知晓本部门职责及应急处置流程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3.医院各部门各科室根据各自职能职责做好相应的应急预案的落实工作，并定期自查、分析、整改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4.主管部门定期督查、反馈、并落实整改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5.有数据或事实体现应对的主要突发事件改进效果，或形成新预案、制度、流程、举措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八十二）</w:t>
            </w:r>
            <w:r>
              <w:rPr>
                <w:rFonts w:hint="eastAsia" w:ascii="仿宋" w:hAnsi="仿宋" w:eastAsia="仿宋" w:cs="仿宋"/>
                <w:color w:val="auto"/>
                <w:spacing w:val="18"/>
                <w:sz w:val="24"/>
                <w:szCs w:val="24"/>
                <w:highlight w:val="none"/>
              </w:rPr>
              <w:t>开展应急培训和演练，提高各级、各类人员的应急素质和医院的整体应急能力。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3.7.182.1</w:t>
            </w:r>
          </w:p>
        </w:tc>
        <w:tc>
          <w:tcPr>
            <w:tcW w:w="37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有对各级、各类人员进行应急培训和演练计划并落实</w:t>
            </w:r>
          </w:p>
        </w:tc>
        <w:tc>
          <w:tcPr>
            <w:tcW w:w="141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w:t>
            </w: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1.医院制定有对各级、各类人员进行应急培训计划和演练计划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2.按计划对各级各类人员进行应急相关法律、法规、预案及应急知识、技能培训；并组织考核，培训考核的内容涵盖了本地区、本院需要应对的主要公共突发事件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3.主管部门对应急培训和演练有分析、总结、反馈，并落实整改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3.7.182.2</w:t>
            </w:r>
          </w:p>
        </w:tc>
        <w:tc>
          <w:tcPr>
            <w:tcW w:w="37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有考核，员工知晓，提高各级、各类人员的应急素质和医院的整体应急能力</w:t>
            </w:r>
          </w:p>
        </w:tc>
        <w:tc>
          <w:tcPr>
            <w:tcW w:w="141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文件查阅记录查看员工访谈员工操作</w:t>
            </w: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1.应急培训与考核覆盖医院所有员工，并考核合格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2.主管部门对应急培训和演练中存在的问题有检查与监管，并检查科室落实整改情况）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3.抽选1-2个案例现场测试医院应急突发事件的反应能力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4.有数据或事实体现对突发事件的反应能力持续提升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八十三）</w:t>
            </w:r>
            <w:r>
              <w:rPr>
                <w:rFonts w:hint="eastAsia" w:ascii="仿宋" w:hAnsi="仿宋" w:eastAsia="仿宋" w:cs="仿宋"/>
                <w:color w:val="auto"/>
                <w:spacing w:val="18"/>
                <w:sz w:val="24"/>
                <w:szCs w:val="24"/>
                <w:highlight w:val="none"/>
              </w:rPr>
              <w:t>合理进行应急物资和设备的储备。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3.7.183.1</w:t>
            </w:r>
          </w:p>
        </w:tc>
        <w:tc>
          <w:tcPr>
            <w:tcW w:w="37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合理进行应急物资和设备的储备</w:t>
            </w:r>
          </w:p>
        </w:tc>
        <w:tc>
          <w:tcPr>
            <w:tcW w:w="141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记录查看员工访谈现场检查</w:t>
            </w: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1.有应急物资和设备的储备计划、管理制度、审批程序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2.有必备物资储备目录，有应急物资和设备的使用登记。有定期维护，确保有效期，自查有记录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3.有应急物资的流转制度，应急物资应及时补充、更新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4.有主管部门至少每半年一次对应急物资和设备储备的检查与监管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5.访谈员工知晓应急物资和设备的制度流程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3.7.183.2</w:t>
            </w:r>
          </w:p>
        </w:tc>
        <w:tc>
          <w:tcPr>
            <w:tcW w:w="37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有应对应急物资设备短缺的紧急供应渠道</w:t>
            </w:r>
          </w:p>
        </w:tc>
        <w:tc>
          <w:tcPr>
            <w:tcW w:w="141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文件查看记录查看现场检查</w:t>
            </w: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1.医院有多种渠道和供应商名册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2.与供应商签订应急物资紧急配送协议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7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41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5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3.有应对应急物资设备短缺的紧急供应渠道</w:t>
            </w:r>
          </w:p>
        </w:tc>
      </w:tr>
    </w:tbl>
    <w:p>
      <w:pPr>
        <w:pStyle w:val="4"/>
        <w:bidi w:val="0"/>
        <w:spacing w:line="560" w:lineRule="exact"/>
        <w:outlineLvl w:val="9"/>
        <w:rPr>
          <w:rFonts w:hint="eastAsia" w:ascii="仿宋" w:hAnsi="仿宋" w:eastAsia="仿宋" w:cs="仿宋"/>
          <w:color w:val="auto"/>
          <w:highlight w:val="none"/>
        </w:rPr>
      </w:pPr>
    </w:p>
    <w:p>
      <w:pPr>
        <w:pStyle w:val="4"/>
        <w:bidi w:val="0"/>
        <w:spacing w:line="560" w:lineRule="exact"/>
        <w:rPr>
          <w:rFonts w:hint="default" w:ascii="仿宋" w:hAnsi="仿宋" w:eastAsia="仿宋" w:cs="仿宋"/>
          <w:color w:val="auto"/>
          <w:highlight w:val="none"/>
          <w:lang w:val="en-US" w:eastAsia="zh-CN"/>
        </w:rPr>
      </w:pPr>
      <w:bookmarkStart w:id="1082" w:name="_Toc4963"/>
      <w:bookmarkStart w:id="1083" w:name="_Toc27185"/>
      <w:bookmarkStart w:id="1084" w:name="_Toc27530"/>
      <w:bookmarkStart w:id="1085" w:name="_Toc23650"/>
      <w:bookmarkStart w:id="1086" w:name="_Toc2131"/>
      <w:bookmarkStart w:id="1087" w:name="_Toc19879"/>
      <w:bookmarkStart w:id="1088" w:name="_Toc13694"/>
      <w:bookmarkStart w:id="1089" w:name="_Toc10755"/>
      <w:bookmarkStart w:id="1090" w:name="_Toc14566"/>
      <w:bookmarkStart w:id="1091" w:name="_Toc32075"/>
      <w:bookmarkStart w:id="1092" w:name="_Toc734"/>
      <w:bookmarkStart w:id="1093" w:name="_Toc1066"/>
      <w:bookmarkStart w:id="1094" w:name="_Toc14395"/>
      <w:bookmarkStart w:id="1095" w:name="_Toc9099"/>
      <w:bookmarkStart w:id="1096" w:name="_Toc732"/>
      <w:r>
        <w:rPr>
          <w:rFonts w:hint="eastAsia" w:ascii="仿宋" w:hAnsi="仿宋" w:eastAsia="仿宋" w:cs="仿宋"/>
          <w:color w:val="auto"/>
          <w:highlight w:val="none"/>
        </w:rPr>
        <w:t>八、科研教学与图书管理</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Pr>
          <w:rFonts w:hint="eastAsia" w:ascii="仿宋" w:hAnsi="仿宋" w:eastAsia="仿宋" w:cs="仿宋"/>
          <w:color w:val="auto"/>
          <w:highlight w:val="none"/>
          <w:lang w:val="en-US" w:eastAsia="zh-CN"/>
        </w:rPr>
        <w:t xml:space="preserve"> </w:t>
      </w: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3300"/>
        <w:gridCol w:w="1365"/>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trPr>
        <w:tc>
          <w:tcPr>
            <w:tcW w:w="470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4"/>
            <w:noWrap w:val="0"/>
            <w:vAlign w:val="center"/>
          </w:tcPr>
          <w:p>
            <w:pPr>
              <w:rPr>
                <w:rFonts w:hint="eastAsia" w:ascii="仿宋" w:hAnsi="仿宋" w:eastAsia="仿宋" w:cs="仿宋"/>
                <w:b w:val="0"/>
                <w:bCs w:val="0"/>
                <w:color w:val="auto"/>
                <w:spacing w:val="14"/>
                <w:szCs w:val="24"/>
                <w:highlight w:val="none"/>
                <w:vertAlign w:val="baseline"/>
                <w:lang w:val="en-US" w:eastAsia="zh-CN"/>
              </w:rPr>
            </w:pPr>
            <w:bookmarkStart w:id="1097" w:name="_Toc13184"/>
            <w:bookmarkStart w:id="1098" w:name="_Toc9874"/>
            <w:r>
              <w:rPr>
                <w:rFonts w:hint="eastAsia" w:ascii="仿宋" w:hAnsi="仿宋" w:eastAsia="仿宋" w:cs="仿宋"/>
                <w:color w:val="auto"/>
                <w:spacing w:val="18"/>
                <w:sz w:val="24"/>
                <w:highlight w:val="none"/>
                <w:lang w:val="en-US" w:eastAsia="zh-CN"/>
              </w:rPr>
              <w:t>（一百八十四）有鼓励全员参与科研工作的制度和办法，促进科研成果转移转化，并提供适当的经费、条件、设施和人员支持。</w:t>
            </w:r>
            <w:bookmarkEnd w:id="1097"/>
            <w:bookmarkEnd w:id="10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3.8.184.1</w:t>
            </w:r>
          </w:p>
        </w:tc>
        <w:tc>
          <w:tcPr>
            <w:tcW w:w="33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有鼓励全员参与科研工作的制度和办法</w:t>
            </w:r>
          </w:p>
        </w:tc>
        <w:tc>
          <w:tcPr>
            <w:tcW w:w="13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文件查阅员工访谈</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1.有科研工作管理制度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2.有鼓励全员参与科研工作的制度和办法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3.访谈员工知晓鼓励全员参与科研的制度和办法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3.8.184.2</w:t>
            </w:r>
          </w:p>
        </w:tc>
        <w:tc>
          <w:tcPr>
            <w:tcW w:w="33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有促进科研成果转移转化的制度和激励措施</w:t>
            </w:r>
          </w:p>
        </w:tc>
        <w:tc>
          <w:tcPr>
            <w:tcW w:w="13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1.制定有将研究成果转移转化实践应用的激励政策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2.医院至少有1项自主创新的适宜技术得到推广或院级研究成果转移转化实践应用或引进技术提高临床诊疗水平的案例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3.有省部级研究成果转移转化实践应用的案例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4.有国家级研究成果转移转化实践应用的案例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3.8.184.3</w:t>
            </w:r>
          </w:p>
        </w:tc>
        <w:tc>
          <w:tcPr>
            <w:tcW w:w="33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提供适当的经费、条件、设施和人员支持科研工作</w:t>
            </w:r>
          </w:p>
        </w:tc>
        <w:tc>
          <w:tcPr>
            <w:tcW w:w="13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数据核查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1.有支持科研工作经费预算，并落实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2.提供与科研相适应的科研条件与设施，如中心实验室/专业实验室建设、设备仪器购置等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3.有专门部门和人员对医务人员参与科研工作进行支持和管理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八十五）</w:t>
            </w:r>
            <w:r>
              <w:rPr>
                <w:rFonts w:hint="eastAsia" w:ascii="仿宋" w:hAnsi="仿宋" w:eastAsia="仿宋" w:cs="仿宋"/>
                <w:color w:val="auto"/>
                <w:spacing w:val="18"/>
                <w:sz w:val="24"/>
                <w:szCs w:val="24"/>
                <w:highlight w:val="none"/>
              </w:rPr>
              <w:t>开展药物、医疗器械临床试验应当符合《药物临床试验质量管理规范》《医疗器械临床试验质量管理规范》；开展研究者发起</w:t>
            </w:r>
            <w:r>
              <w:rPr>
                <w:rFonts w:hint="eastAsia" w:ascii="仿宋" w:hAnsi="仿宋" w:eastAsia="仿宋" w:cs="仿宋"/>
                <w:b w:val="0"/>
                <w:bCs w:val="0"/>
                <w:color w:val="auto"/>
                <w:spacing w:val="18"/>
                <w:sz w:val="24"/>
                <w:szCs w:val="24"/>
                <w:highlight w:val="none"/>
              </w:rPr>
              <w:t>的临床研究</w:t>
            </w:r>
            <w:r>
              <w:rPr>
                <w:rFonts w:hint="eastAsia" w:ascii="仿宋" w:hAnsi="仿宋" w:eastAsia="仿宋" w:cs="仿宋"/>
                <w:color w:val="auto"/>
                <w:spacing w:val="18"/>
                <w:sz w:val="24"/>
                <w:szCs w:val="24"/>
                <w:highlight w:val="none"/>
              </w:rPr>
              <w:t>符合《医疗卫生机构开展临床研究项目管理办法》《医疗卫生机构开展研究者发起的临床研究管理办法</w:t>
            </w: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试行</w:t>
            </w: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》等相关规定。</w:t>
            </w:r>
            <w:r>
              <w:rPr>
                <w:rFonts w:hint="eastAsia" w:ascii="仿宋" w:hAnsi="仿宋" w:eastAsia="仿宋" w:cs="仿宋"/>
                <w:b/>
                <w:bCs/>
                <w:color w:val="auto"/>
                <w:spacing w:val="18"/>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3.8.185.1</w:t>
            </w:r>
          </w:p>
        </w:tc>
        <w:tc>
          <w:tcPr>
            <w:tcW w:w="33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开展药物临床试验应当符合《药物临床试验质量管理规范》的相关规定</w:t>
            </w:r>
          </w:p>
        </w:tc>
        <w:tc>
          <w:tcPr>
            <w:tcW w:w="13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4"/>
                <w:szCs w:val="24"/>
                <w:highlight w:val="none"/>
                <w:lang w:val="en-US" w:eastAsia="zh-CN"/>
              </w:rPr>
              <w:t>文件查阅现场检查记录查看</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1.开展药物临床试验需有临床试验机构和专业组 PI 备案资质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2.有药物临床试验管理规范（GCP）及药物临床试验操作规程（SOP）等相关管理文件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3.有对参加临床药物试验人员专业资质管理与批准程序的规定及执行文件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4.科室定期自查、总结分析、整改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5.主管部门定期（试验期间至少每季度1次）督查、分析反馈、总结分析，落实整改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6.未开展药物临床试验项目的本款不得分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3.8.185.2</w:t>
            </w:r>
          </w:p>
        </w:tc>
        <w:tc>
          <w:tcPr>
            <w:tcW w:w="33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开展医疗器械临床试验应当符合《医疗器械临床试验质量管理规范（规定）》的相关规定</w:t>
            </w:r>
          </w:p>
        </w:tc>
        <w:tc>
          <w:tcPr>
            <w:tcW w:w="13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文件查阅现场检查记录查看</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1.开展医疗器械临床试验需有临床试验机构和专业组 PI 备案资质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2.有医疗器械临床试验质量管理规范及临床试验医疗器械操作规程（SOP）等相关管理文件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3.有对参加医疗器械临床试验人员专业资质管理与批准程序的规定及执行文件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4.科室定期自查、总结分析、整改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5.主管部门定期（试验期间至少每季度1次）督查、分析反馈、总结分析，落实整改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6.未开展医疗器械临床试验项目的本款不得分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3.8.185.3</w:t>
            </w:r>
          </w:p>
        </w:tc>
        <w:tc>
          <w:tcPr>
            <w:tcW w:w="33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研究者发起的临床研究应符合《医疗卫生机构开展临床研究项目管理办法》的相关规定。其中，纳入医疗卫生机构临床研究规范管理试点省份的医疗卫生机构，应当符合《医疗卫生机构开展研究者发起的临床研究管理办法（试行）》的相关规定。</w:t>
            </w:r>
            <w:r>
              <w:rPr>
                <w:rFonts w:hint="eastAsia" w:ascii="仿宋" w:hAnsi="仿宋" w:eastAsia="仿宋" w:cs="仿宋"/>
                <w:color w:val="auto"/>
                <w:spacing w:val="6"/>
                <w:sz w:val="24"/>
                <w:highlight w:val="none"/>
              </w:rPr>
              <w:t>开展干细胞临床研究应符合《干细胞临床研究管理办法（试行）》的相关规定</w:t>
            </w:r>
          </w:p>
        </w:tc>
        <w:tc>
          <w:tcPr>
            <w:tcW w:w="13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文件查阅记录查看员工访谈现场检查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1.医院成立有临床研究管理委员会，设立或指定专门部门负责临床研究管理工作，职责明确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2.医院制定有临床研究立项审核制度与临床研究项目实施过程中调整方案的再审查制度与流程，每项研究符合《医疗卫生机构开展临床研究项目管理办法》的相关规定，</w:t>
            </w:r>
            <w:r>
              <w:rPr>
                <w:rFonts w:hint="eastAsia" w:ascii="仿宋" w:hAnsi="仿宋" w:eastAsia="仿宋" w:cs="仿宋"/>
                <w:color w:val="auto"/>
                <w:spacing w:val="6"/>
                <w:sz w:val="24"/>
                <w:highlight w:val="none"/>
              </w:rPr>
              <w:t>开展干细胞临床研究应符合《干细胞临床研究管理办法（试行）》的相关规定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3.项目负责人具有规定的资质和条件；所发起的临床研究项目按规定获得立项审核批准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4.项目经费实行单独建账、单独核算、专款专用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5.主管部门对临床研究项目实行全过程监管，定期组织进行伦理安全性、财务合规性和效果评价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6.落实不良事件上报制度，根据不良事件的性质和严重程度及时作出继续、暂停或终止临床研究的决定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7.未开展临床研究的本款不得权重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3.8.185.4</w:t>
            </w:r>
          </w:p>
        </w:tc>
        <w:tc>
          <w:tcPr>
            <w:tcW w:w="33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开展的临床试验及临床研究应按要求在国家医学研究登记备案信息系统及时进行备案</w:t>
            </w:r>
          </w:p>
        </w:tc>
        <w:tc>
          <w:tcPr>
            <w:tcW w:w="13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现场检查文件查阅</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1.现场查阅医院开展的临床试验及临床研究按要求在国家医学研究登记备案信息系统进行备案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2.备案信息全面、准确、及时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一百</w:t>
            </w:r>
            <w:r>
              <w:rPr>
                <w:rFonts w:hint="eastAsia" w:ascii="仿宋" w:hAnsi="仿宋" w:eastAsia="仿宋" w:cs="仿宋"/>
                <w:color w:val="auto"/>
                <w:spacing w:val="18"/>
                <w:sz w:val="24"/>
                <w:szCs w:val="24"/>
                <w:highlight w:val="none"/>
                <w:lang w:val="en-US" w:eastAsia="zh-CN"/>
              </w:rPr>
              <w:t>八十六）</w:t>
            </w:r>
            <w:r>
              <w:rPr>
                <w:rFonts w:hint="eastAsia" w:ascii="仿宋" w:hAnsi="仿宋" w:eastAsia="仿宋" w:cs="仿宋"/>
                <w:color w:val="auto"/>
                <w:spacing w:val="18"/>
                <w:sz w:val="24"/>
                <w:szCs w:val="24"/>
                <w:highlight w:val="none"/>
              </w:rPr>
              <w:t>开展涉及人的</w:t>
            </w:r>
            <w:r>
              <w:rPr>
                <w:rFonts w:hint="eastAsia" w:ascii="仿宋" w:hAnsi="仿宋" w:eastAsia="仿宋" w:cs="仿宋"/>
                <w:strike w:val="0"/>
                <w:dstrike w:val="0"/>
                <w:color w:val="auto"/>
                <w:spacing w:val="18"/>
                <w:sz w:val="24"/>
                <w:szCs w:val="24"/>
                <w:highlight w:val="none"/>
                <w:lang w:val="en-US" w:eastAsia="zh-CN"/>
              </w:rPr>
              <w:t>生命科学</w:t>
            </w:r>
            <w:r>
              <w:rPr>
                <w:rFonts w:hint="eastAsia" w:ascii="仿宋" w:hAnsi="仿宋" w:eastAsia="仿宋" w:cs="仿宋"/>
                <w:color w:val="auto"/>
                <w:spacing w:val="18"/>
                <w:sz w:val="24"/>
                <w:szCs w:val="24"/>
                <w:highlight w:val="none"/>
              </w:rPr>
              <w:t>研究应经伦理委员会审查。伦理委员会的人员组成、日常管理和审查工作应符合《涉及人的生物医学研究伦理审查办法》</w:t>
            </w:r>
            <w:r>
              <w:rPr>
                <w:rFonts w:hint="eastAsia" w:ascii="仿宋" w:hAnsi="仿宋" w:eastAsia="仿宋" w:cs="仿宋"/>
                <w:color w:val="auto"/>
                <w:spacing w:val="18"/>
                <w:sz w:val="24"/>
                <w:highlight w:val="none"/>
              </w:rPr>
              <w:t>和《涉及人的生命科学和医学研究伦理审核办法》</w:t>
            </w:r>
            <w:r>
              <w:rPr>
                <w:rFonts w:hint="eastAsia" w:ascii="仿宋" w:hAnsi="仿宋" w:eastAsia="仿宋" w:cs="仿宋"/>
                <w:color w:val="auto"/>
                <w:spacing w:val="18"/>
                <w:sz w:val="24"/>
                <w:szCs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3.8.186.1</w:t>
            </w:r>
          </w:p>
        </w:tc>
        <w:tc>
          <w:tcPr>
            <w:tcW w:w="33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开展涉及人的</w:t>
            </w:r>
            <w:r>
              <w:rPr>
                <w:rFonts w:hint="eastAsia" w:ascii="仿宋" w:hAnsi="仿宋" w:eastAsia="仿宋" w:cs="仿宋"/>
                <w:strike w:val="0"/>
                <w:dstrike w:val="0"/>
                <w:color w:val="auto"/>
                <w:spacing w:val="18"/>
                <w:sz w:val="24"/>
                <w:szCs w:val="24"/>
                <w:highlight w:val="none"/>
                <w:lang w:val="en-US" w:eastAsia="zh-CN"/>
              </w:rPr>
              <w:t>生命科学</w:t>
            </w:r>
            <w:r>
              <w:rPr>
                <w:rFonts w:hint="eastAsia" w:ascii="仿宋" w:hAnsi="仿宋" w:eastAsia="仿宋" w:cs="仿宋"/>
                <w:color w:val="auto"/>
                <w:spacing w:val="6"/>
                <w:sz w:val="24"/>
                <w:szCs w:val="24"/>
                <w:highlight w:val="none"/>
                <w:lang w:val="en-US" w:eastAsia="zh-CN"/>
              </w:rPr>
              <w:t>研究应经伦理委员会审查</w:t>
            </w:r>
          </w:p>
        </w:tc>
        <w:tc>
          <w:tcPr>
            <w:tcW w:w="13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文件查阅记录查看员工访谈</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1.开展涉及人的</w:t>
            </w:r>
            <w:r>
              <w:rPr>
                <w:rFonts w:hint="eastAsia" w:ascii="仿宋" w:hAnsi="仿宋" w:eastAsia="仿宋" w:cs="仿宋"/>
                <w:strike w:val="0"/>
                <w:dstrike w:val="0"/>
                <w:color w:val="auto"/>
                <w:spacing w:val="18"/>
                <w:sz w:val="24"/>
                <w:szCs w:val="24"/>
                <w:highlight w:val="none"/>
                <w:lang w:val="en-US" w:eastAsia="zh-CN"/>
              </w:rPr>
              <w:t>生命科学</w:t>
            </w:r>
            <w:r>
              <w:rPr>
                <w:rFonts w:hint="eastAsia" w:ascii="仿宋" w:hAnsi="仿宋" w:eastAsia="仿宋" w:cs="仿宋"/>
                <w:color w:val="auto"/>
                <w:spacing w:val="6"/>
                <w:sz w:val="24"/>
                <w:szCs w:val="24"/>
                <w:highlight w:val="none"/>
                <w:lang w:val="en-US" w:eastAsia="zh-CN"/>
              </w:rPr>
              <w:t>研究经伦理委员会审查，有审查记录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2.员工知晓涉及人的</w:t>
            </w:r>
            <w:r>
              <w:rPr>
                <w:rFonts w:hint="eastAsia" w:ascii="仿宋" w:hAnsi="仿宋" w:eastAsia="仿宋" w:cs="仿宋"/>
                <w:strike w:val="0"/>
                <w:dstrike w:val="0"/>
                <w:color w:val="auto"/>
                <w:spacing w:val="18"/>
                <w:sz w:val="24"/>
                <w:szCs w:val="24"/>
                <w:highlight w:val="none"/>
                <w:lang w:val="en-US" w:eastAsia="zh-CN"/>
              </w:rPr>
              <w:t>生命科学</w:t>
            </w:r>
            <w:r>
              <w:rPr>
                <w:rFonts w:hint="eastAsia" w:ascii="仿宋" w:hAnsi="仿宋" w:eastAsia="仿宋" w:cs="仿宋"/>
                <w:color w:val="auto"/>
                <w:spacing w:val="6"/>
                <w:sz w:val="24"/>
                <w:szCs w:val="24"/>
                <w:highlight w:val="none"/>
                <w:lang w:val="en-US" w:eastAsia="zh-CN"/>
              </w:rPr>
              <w:t>研究应经伦理委员会审查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3.有违规擅自开展涉及人的</w:t>
            </w:r>
            <w:r>
              <w:rPr>
                <w:rFonts w:hint="eastAsia" w:ascii="仿宋" w:hAnsi="仿宋" w:eastAsia="仿宋" w:cs="仿宋"/>
                <w:strike w:val="0"/>
                <w:dstrike w:val="0"/>
                <w:color w:val="auto"/>
                <w:spacing w:val="18"/>
                <w:sz w:val="24"/>
                <w:szCs w:val="24"/>
                <w:highlight w:val="none"/>
                <w:lang w:val="en-US" w:eastAsia="zh-CN"/>
              </w:rPr>
              <w:t>生命科学</w:t>
            </w:r>
            <w:r>
              <w:rPr>
                <w:rFonts w:hint="eastAsia" w:ascii="仿宋" w:hAnsi="仿宋" w:eastAsia="仿宋" w:cs="仿宋"/>
                <w:color w:val="auto"/>
                <w:spacing w:val="6"/>
                <w:sz w:val="24"/>
                <w:szCs w:val="24"/>
                <w:highlight w:val="none"/>
                <w:lang w:val="en-US" w:eastAsia="zh-CN"/>
              </w:rPr>
              <w:t>研究案例本款不得分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4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3.8.186.2</w:t>
            </w:r>
          </w:p>
        </w:tc>
        <w:tc>
          <w:tcPr>
            <w:tcW w:w="33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highlight w:val="none"/>
                <w:lang w:val="en-US" w:eastAsia="zh-CN"/>
              </w:rPr>
              <w:t>医院</w:t>
            </w:r>
            <w:r>
              <w:rPr>
                <w:rFonts w:hint="eastAsia" w:ascii="仿宋" w:hAnsi="仿宋" w:eastAsia="仿宋" w:cs="仿宋"/>
                <w:color w:val="auto"/>
                <w:spacing w:val="6"/>
                <w:sz w:val="24"/>
                <w:szCs w:val="24"/>
                <w:highlight w:val="none"/>
                <w:lang w:val="en-US" w:eastAsia="zh-CN"/>
              </w:rPr>
              <w:t>应设有完善的伦理审查工作制度或操作规程</w:t>
            </w:r>
          </w:p>
        </w:tc>
        <w:tc>
          <w:tcPr>
            <w:tcW w:w="13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1.</w:t>
            </w:r>
            <w:r>
              <w:rPr>
                <w:rFonts w:hint="eastAsia" w:ascii="仿宋" w:hAnsi="仿宋" w:eastAsia="仿宋" w:cs="仿宋"/>
                <w:color w:val="auto"/>
                <w:spacing w:val="6"/>
                <w:sz w:val="24"/>
                <w:szCs w:val="24"/>
                <w:highlight w:val="none"/>
                <w:lang w:val="en-US" w:eastAsia="zh-CN"/>
              </w:rPr>
              <w:t>医院制定有完善的伦理审查工作制度或操作规程，包括但不限于审查标准、审查内容和程序等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3.8.186.3</w:t>
            </w:r>
          </w:p>
        </w:tc>
        <w:tc>
          <w:tcPr>
            <w:tcW w:w="33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伦理委员会的人员组成、日常管理和审查工作应符合《涉及人的生物医学研究伦理审查办法》规定</w:t>
            </w:r>
            <w:r>
              <w:rPr>
                <w:rFonts w:hint="eastAsia" w:ascii="仿宋" w:hAnsi="仿宋" w:eastAsia="仿宋" w:cs="仿宋"/>
                <w:color w:val="auto"/>
                <w:spacing w:val="6"/>
                <w:sz w:val="24"/>
                <w:highlight w:val="none"/>
              </w:rPr>
              <w:t>和《涉及人的生命科学和医学研究伦理审核办法》规定</w:t>
            </w:r>
          </w:p>
        </w:tc>
        <w:tc>
          <w:tcPr>
            <w:tcW w:w="13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记录查看</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1.医院成立伦理委员会并备案，人员组成、工作职责符合规定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2.有伦理委员会工作制度及工作流程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3.伦理委员会有开展日常管理、审查工作的记录，每年召开不少于2次的伦理委员会会议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4.伦理委员会委员有每年不少于2次的伦理培训、学习记录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5.伦理委员会成员知晓伦理审查的工作内容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6.主管部门至少每半年督导检查、分析、反馈，并检查整改落实情况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7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lang w:val="en-US" w:eastAsia="zh-CN"/>
              </w:rPr>
              <w:t>一百八十七）</w:t>
            </w:r>
            <w:r>
              <w:rPr>
                <w:rFonts w:hint="eastAsia" w:ascii="仿宋" w:hAnsi="仿宋" w:eastAsia="仿宋" w:cs="仿宋"/>
                <w:color w:val="auto"/>
                <w:spacing w:val="18"/>
                <w:sz w:val="24"/>
                <w:szCs w:val="24"/>
                <w:highlight w:val="none"/>
              </w:rPr>
              <w:t>承担临床医学教育任务的医院师资、教学管理干部、设备、设施等资源配置符合有关教育教学标准要求，并取得相应资质认可。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3.8.187.1</w:t>
            </w:r>
          </w:p>
        </w:tc>
        <w:tc>
          <w:tcPr>
            <w:tcW w:w="33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承担临床医学教育任务的医院师资、教学管理干部取得相应资质认可并符合有关教育教学标准要求</w:t>
            </w:r>
          </w:p>
        </w:tc>
        <w:tc>
          <w:tcPr>
            <w:tcW w:w="13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w:t>
            </w:r>
            <w:r>
              <w:rPr>
                <w:rFonts w:hint="eastAsia" w:ascii="仿宋" w:hAnsi="仿宋" w:eastAsia="仿宋" w:cs="仿宋"/>
                <w:color w:val="auto"/>
                <w:spacing w:val="8"/>
                <w:sz w:val="23"/>
                <w:szCs w:val="23"/>
                <w:highlight w:val="none"/>
              </w:rPr>
              <w:t>记录查</w:t>
            </w:r>
            <w:r>
              <w:rPr>
                <w:rFonts w:hint="eastAsia" w:ascii="仿宋" w:hAnsi="仿宋" w:eastAsia="仿宋" w:cs="仿宋"/>
                <w:color w:val="auto"/>
                <w:spacing w:val="7"/>
                <w:sz w:val="23"/>
                <w:szCs w:val="23"/>
                <w:highlight w:val="none"/>
              </w:rPr>
              <w:t>看</w:t>
            </w:r>
            <w:r>
              <w:rPr>
                <w:rFonts w:hint="eastAsia" w:ascii="仿宋" w:hAnsi="仿宋" w:eastAsia="仿宋" w:cs="仿宋"/>
                <w:color w:val="auto"/>
                <w:spacing w:val="8"/>
                <w:sz w:val="23"/>
                <w:szCs w:val="23"/>
                <w:highlight w:val="none"/>
              </w:rPr>
              <w:t>员工访</w:t>
            </w:r>
            <w:r>
              <w:rPr>
                <w:rFonts w:hint="eastAsia" w:ascii="仿宋" w:hAnsi="仿宋" w:eastAsia="仿宋" w:cs="仿宋"/>
                <w:color w:val="auto"/>
                <w:spacing w:val="7"/>
                <w:sz w:val="23"/>
                <w:szCs w:val="23"/>
                <w:highlight w:val="none"/>
              </w:rPr>
              <w:t>谈</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1.医院的师资、教学管理干部均取得相应的资质证明，并符合有关教育教学标准要求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2.医院重视教学师资培训，制定有教学培训规划、资金投入和保障制度并落实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3.有针对师资、教学管理干部的定期培训学习的记录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4.有主管院领导、专门部门和专职人员、专（兼）职教师负责教学管理工作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3.8.187.2</w:t>
            </w:r>
          </w:p>
        </w:tc>
        <w:tc>
          <w:tcPr>
            <w:tcW w:w="33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设备、设施等资源配置符合有关教育教学标准要求</w:t>
            </w:r>
          </w:p>
        </w:tc>
        <w:tc>
          <w:tcPr>
            <w:tcW w:w="13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1.有保障教学设备、设施配置到位的制度并落实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2.医院的设备、设施等资源配置符合要求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4174" w:type="dxa"/>
            <w:gridSpan w:val="4"/>
            <w:noWrap w:val="0"/>
            <w:vAlign w:val="center"/>
          </w:tcPr>
          <w:p>
            <w:pPr>
              <w:widowControl w:val="0"/>
              <w:numPr>
                <w:ilvl w:val="0"/>
                <w:numId w:val="0"/>
              </w:numPr>
              <w:adjustRightInd w:val="0"/>
              <w:snapToGrid w:val="0"/>
              <w:rPr>
                <w:rFonts w:hint="eastAsia"/>
                <w:color w:val="auto"/>
                <w:highlight w:val="no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lang w:val="en-US" w:eastAsia="zh-CN"/>
              </w:rPr>
              <w:t>一百八十八）</w:t>
            </w:r>
            <w:r>
              <w:rPr>
                <w:rFonts w:hint="eastAsia" w:ascii="仿宋" w:hAnsi="仿宋" w:eastAsia="仿宋" w:cs="仿宋"/>
                <w:color w:val="auto"/>
                <w:spacing w:val="18"/>
                <w:sz w:val="24"/>
                <w:szCs w:val="24"/>
                <w:highlight w:val="none"/>
              </w:rPr>
              <w:t>根据临床、教学、科研和管理的需要，有计划、有重点地收集国内外各种医学</w:t>
            </w:r>
            <w:r>
              <w:rPr>
                <w:rFonts w:hint="eastAsia" w:ascii="仿宋" w:hAnsi="仿宋" w:eastAsia="仿宋" w:cs="仿宋"/>
                <w:strike w:val="0"/>
                <w:dstrike w:val="0"/>
                <w:color w:val="auto"/>
                <w:spacing w:val="18"/>
                <w:sz w:val="24"/>
                <w:szCs w:val="24"/>
                <w:highlight w:val="none"/>
              </w:rPr>
              <w:t>相关资源</w:t>
            </w:r>
            <w:r>
              <w:rPr>
                <w:rFonts w:hint="eastAsia" w:ascii="仿宋" w:hAnsi="仿宋" w:eastAsia="仿宋" w:cs="仿宋"/>
                <w:color w:val="auto"/>
                <w:spacing w:val="18"/>
                <w:sz w:val="24"/>
                <w:szCs w:val="24"/>
                <w:highlight w:val="none"/>
              </w:rPr>
              <w:t>，开展多层次多种方式的读者服务工作，提高信息资源的利用率。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3.8.188.1</w:t>
            </w:r>
          </w:p>
        </w:tc>
        <w:tc>
          <w:tcPr>
            <w:tcW w:w="33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根据临床、教学、科研和管理的需要，有计划、有重点地收集国内外各种医学</w:t>
            </w:r>
            <w:r>
              <w:rPr>
                <w:rFonts w:hint="eastAsia" w:ascii="仿宋" w:hAnsi="仿宋" w:eastAsia="仿宋" w:cs="仿宋"/>
                <w:strike w:val="0"/>
                <w:dstrike w:val="0"/>
                <w:color w:val="auto"/>
                <w:spacing w:val="18"/>
                <w:sz w:val="24"/>
                <w:szCs w:val="24"/>
                <w:highlight w:val="none"/>
              </w:rPr>
              <w:t>相关资源</w:t>
            </w:r>
          </w:p>
        </w:tc>
        <w:tc>
          <w:tcPr>
            <w:tcW w:w="13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文件查阅现场检查</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1.有图书馆提供文献查询服务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2.图书馆有专门科室管理，能满足临床科研教学需求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3.有数据或记录体现医院不断更新藏书刊总量和中外文数据库检索服务情况以满足临床科研教学需求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3.8.188.2</w:t>
            </w:r>
          </w:p>
        </w:tc>
        <w:tc>
          <w:tcPr>
            <w:tcW w:w="33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依据国家相关规定，加强对医用耗材的溯源管理</w:t>
            </w:r>
          </w:p>
        </w:tc>
        <w:tc>
          <w:tcPr>
            <w:tcW w:w="136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现场检查记录查看员工访谈</w:t>
            </w: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dstrike w:val="0"/>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1.有网上图书预约、催还、续借和馆际互借等功能；可提供网络版医学文献数据库（中文、外文期刊库等）全文文献检索服务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dstrike w:val="0"/>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2.有开展定题检索、课题查新、信息编译和分析研究以及最新文献报道等信息服务工作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30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6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81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strike/>
                <w:dstrike w:val="0"/>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3.员工对图书馆资源、服务效率满意</w:t>
            </w:r>
          </w:p>
        </w:tc>
      </w:tr>
    </w:tbl>
    <w:p>
      <w:pPr>
        <w:pStyle w:val="4"/>
        <w:numPr>
          <w:ilvl w:val="0"/>
          <w:numId w:val="0"/>
        </w:numPr>
        <w:bidi w:val="0"/>
        <w:spacing w:line="560" w:lineRule="exact"/>
        <w:outlineLvl w:val="9"/>
        <w:rPr>
          <w:rFonts w:hint="eastAsia" w:ascii="仿宋" w:hAnsi="仿宋" w:eastAsia="仿宋" w:cs="仿宋"/>
          <w:color w:val="auto"/>
          <w:highlight w:val="none"/>
          <w:lang w:val="en-US" w:eastAsia="zh-CN"/>
        </w:rPr>
      </w:pPr>
      <w:bookmarkStart w:id="1099" w:name="_Toc3772"/>
      <w:bookmarkStart w:id="1100" w:name="_Toc26395"/>
      <w:bookmarkStart w:id="1101" w:name="_Toc4054"/>
      <w:bookmarkStart w:id="1102" w:name="_Toc23413"/>
      <w:bookmarkStart w:id="1103" w:name="_Toc3102"/>
      <w:bookmarkStart w:id="1104" w:name="_Toc23382"/>
    </w:p>
    <w:p>
      <w:pPr>
        <w:pStyle w:val="4"/>
        <w:numPr>
          <w:ilvl w:val="0"/>
          <w:numId w:val="0"/>
        </w:numPr>
        <w:bidi w:val="0"/>
        <w:spacing w:line="560" w:lineRule="exact"/>
        <w:rPr>
          <w:rFonts w:hint="default" w:ascii="仿宋" w:hAnsi="仿宋" w:eastAsia="仿宋" w:cs="仿宋"/>
          <w:color w:val="auto"/>
          <w:highlight w:val="none"/>
          <w:lang w:val="en-US" w:eastAsia="zh-CN"/>
        </w:rPr>
      </w:pPr>
      <w:bookmarkStart w:id="1105" w:name="_Toc21122"/>
      <w:bookmarkStart w:id="1106" w:name="_Toc3589"/>
      <w:bookmarkStart w:id="1107" w:name="_Toc3926"/>
      <w:bookmarkStart w:id="1108" w:name="_Toc32047"/>
      <w:bookmarkStart w:id="1109" w:name="_Toc3176"/>
      <w:bookmarkStart w:id="1110" w:name="_Toc22896"/>
      <w:bookmarkStart w:id="1111" w:name="_Toc12605"/>
      <w:bookmarkStart w:id="1112" w:name="_Toc22906"/>
      <w:bookmarkStart w:id="1113" w:name="_Toc25636"/>
      <w:r>
        <w:rPr>
          <w:rFonts w:hint="eastAsia" w:ascii="仿宋" w:hAnsi="仿宋" w:eastAsia="仿宋" w:cs="仿宋"/>
          <w:color w:val="auto"/>
          <w:highlight w:val="none"/>
          <w:lang w:val="en-US" w:eastAsia="zh-CN"/>
        </w:rPr>
        <w:t>九、</w:t>
      </w:r>
      <w:r>
        <w:rPr>
          <w:rFonts w:hint="eastAsia" w:ascii="仿宋" w:hAnsi="仿宋" w:eastAsia="仿宋" w:cs="仿宋"/>
          <w:color w:val="auto"/>
          <w:highlight w:val="none"/>
        </w:rPr>
        <w:t>行风与文化建设管理</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r>
        <w:rPr>
          <w:rFonts w:hint="eastAsia" w:ascii="仿宋" w:hAnsi="仿宋" w:eastAsia="仿宋" w:cs="仿宋"/>
          <w:color w:val="auto"/>
          <w:highlight w:val="none"/>
          <w:lang w:val="en-US" w:eastAsia="zh-CN"/>
        </w:rPr>
        <w:t xml:space="preserve">  </w:t>
      </w:r>
    </w:p>
    <w:tbl>
      <w:tblPr>
        <w:tblStyle w:val="15"/>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3443"/>
        <w:gridCol w:w="1305"/>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49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评审指标细则</w:t>
            </w:r>
          </w:p>
        </w:tc>
        <w:tc>
          <w:tcPr>
            <w:tcW w:w="13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lang w:val="en-US"/>
              </w:rPr>
            </w:pPr>
            <w:r>
              <w:rPr>
                <w:rFonts w:hint="eastAsia" w:ascii="仿宋" w:hAnsi="仿宋" w:eastAsia="仿宋" w:cs="仿宋"/>
                <w:b/>
                <w:bCs/>
                <w:color w:val="auto"/>
                <w:spacing w:val="14"/>
                <w:sz w:val="24"/>
                <w:szCs w:val="24"/>
                <w:highlight w:val="none"/>
                <w:vertAlign w:val="baseline"/>
                <w:lang w:val="en-US" w:eastAsia="zh-CN"/>
              </w:rPr>
              <w:t>评审方法</w:t>
            </w: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22"/>
                <w:sz w:val="24"/>
                <w:szCs w:val="24"/>
                <w:highlight w:val="none"/>
              </w:rPr>
            </w:pPr>
            <w:r>
              <w:rPr>
                <w:rFonts w:hint="eastAsia" w:ascii="仿宋" w:hAnsi="仿宋" w:eastAsia="仿宋" w:cs="仿宋"/>
                <w:b/>
                <w:bCs/>
                <w:color w:val="auto"/>
                <w:spacing w:val="14"/>
                <w:sz w:val="24"/>
                <w:szCs w:val="24"/>
                <w:highlight w:val="none"/>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4170"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lang w:val="en-US" w:eastAsia="zh-CN"/>
              </w:rPr>
              <w:t>一百八十九）</w:t>
            </w:r>
            <w:r>
              <w:rPr>
                <w:rFonts w:hint="eastAsia" w:ascii="仿宋" w:hAnsi="仿宋" w:eastAsia="仿宋" w:cs="仿宋"/>
                <w:color w:val="auto"/>
                <w:spacing w:val="18"/>
                <w:sz w:val="24"/>
                <w:szCs w:val="24"/>
                <w:highlight w:val="none"/>
              </w:rPr>
              <w:t>医院应当加强医务人员职业道德教育，弘扬社会主义核心价值观和新时代医疗卫生职业精神，坚持“以患者为中心”，尊重患者权利，履行防病治病、救死扶伤、保护人民健康的神圣职责。</w:t>
            </w:r>
            <w:r>
              <w:rPr>
                <w:rFonts w:hint="eastAsia" w:ascii="仿宋" w:hAnsi="仿宋" w:eastAsia="仿宋" w:cs="仿宋"/>
                <w:color w:val="auto"/>
                <w:spacing w:val="18"/>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3.9.189.1</w:t>
            </w:r>
          </w:p>
        </w:tc>
        <w:tc>
          <w:tcPr>
            <w:tcW w:w="344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医院应当加强医务人员职业道德教育</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w:t>
            </w: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1.制定有加强医务人员职业道德教育的相关规定和具体措施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2.制定有年度医务人员职业道德教育培训计划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3.定期开展医务人员职业道德教育培训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3.9.189.2</w:t>
            </w:r>
          </w:p>
        </w:tc>
        <w:tc>
          <w:tcPr>
            <w:tcW w:w="344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弘扬社会主义核心价值观和新时代医疗卫生职业精神，在医院工作中予以体现</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文件查阅现场查看员工访谈</w:t>
            </w: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1.医院官网、公众号等多种媒介宣传弘扬核心主义价值观和新时代医疗卫生职业精神，并在院内树立先进典型和榜样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2.访谈员工知晓职业道德规范要求、法律法规、社会主义核心价值观及新时代医疗卫生职业精神内涵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3.9.189.3</w:t>
            </w:r>
          </w:p>
        </w:tc>
        <w:tc>
          <w:tcPr>
            <w:tcW w:w="344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坚持“以患者为中心”，尊重患者权利，履行防病治病、救死扶伤、保护人民健康的神圣职责</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r>
              <w:rPr>
                <w:rFonts w:hint="eastAsia" w:ascii="仿宋" w:hAnsi="仿宋" w:eastAsia="仿宋" w:cs="仿宋"/>
                <w:color w:val="auto"/>
                <w:spacing w:val="7"/>
                <w:sz w:val="23"/>
                <w:szCs w:val="23"/>
                <w:highlight w:val="none"/>
              </w:rPr>
              <w:t>文件查阅记录查看员工访谈患者访谈</w:t>
            </w: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1.有指定部门负责收集院内、外对医院服务意见和建议；有相应的制度流程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2.现场查看各种意见/建议收集渠道运行畅通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3.有收集意见和建议原始记录及针对性分析、处理、回应记录，意见和建议得到有效解决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4.访谈患者的就医体验，对医院的服务满意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0"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lang w:val="en-US" w:eastAsia="zh-CN"/>
              </w:rPr>
              <w:t>一百九十）</w:t>
            </w:r>
            <w:r>
              <w:rPr>
                <w:rFonts w:hint="eastAsia" w:ascii="仿宋" w:hAnsi="仿宋" w:eastAsia="仿宋" w:cs="仿宋"/>
                <w:color w:val="auto"/>
                <w:spacing w:val="18"/>
                <w:sz w:val="24"/>
                <w:szCs w:val="24"/>
                <w:highlight w:val="none"/>
              </w:rPr>
              <w:t>重视医院文化建设，建立医院文化建设制度，把医院文化培育成核心竞争力，逐步建立以患者为中心、注重医疗质量安全根植于医院服务理念的特色价值取向和行为标准。</w:t>
            </w:r>
            <w:r>
              <w:rPr>
                <w:rFonts w:hint="eastAsia" w:ascii="仿宋" w:hAnsi="仿宋" w:eastAsia="仿宋" w:cs="仿宋"/>
                <w:color w:val="auto"/>
                <w:spacing w:val="18"/>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3.9.190.1</w:t>
            </w:r>
          </w:p>
        </w:tc>
        <w:tc>
          <w:tcPr>
            <w:tcW w:w="344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重视医院文化建设，建立医院文化建设制度，把医院文化培育成核心竞争力</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文件查阅记录查看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lang w:val="en-US" w:eastAsia="zh-CN"/>
              </w:rPr>
              <w:t>现场查看</w:t>
            </w: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1.建立有医院文化建设制度，把医院文化培育成核心竞争力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2.有指定部门负责文化建设工作，制定有医院文化建设工作方案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3.定期对职工进行医院文化的培训和教育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w:t>
            </w:r>
            <w:r>
              <w:rPr>
                <w:rFonts w:hint="eastAsia" w:ascii="仿宋" w:hAnsi="仿宋" w:eastAsia="仿宋" w:cs="仿宋"/>
                <w:b w:val="0"/>
                <w:bCs w:val="0"/>
                <w:color w:val="auto"/>
                <w:spacing w:val="6"/>
                <w:sz w:val="24"/>
                <w:szCs w:val="24"/>
                <w:highlight w:val="none"/>
                <w:lang w:val="en-US" w:eastAsia="zh-CN"/>
              </w:rPr>
              <w:t>持续推进医院精神文明建设，加强和深化全国文明单位、全国青年文明号创建工作，推动学雷锋志愿服务向广度和深度拓展。</w:t>
            </w:r>
            <w:r>
              <w:rPr>
                <w:rFonts w:hint="eastAsia" w:ascii="仿宋" w:hAnsi="仿宋" w:eastAsia="仿宋" w:cs="仿宋"/>
                <w:color w:val="auto"/>
                <w:spacing w:val="6"/>
                <w:sz w:val="24"/>
                <w:szCs w:val="24"/>
                <w:highlight w:val="none"/>
                <w:lang w:val="en-US" w:eastAsia="zh-CN"/>
              </w:rPr>
              <w:t>院内各部门、科室有开展多种形式的医院文化建设活动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5.主管部门对医院文化建设有年度总结分析，持续改进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3.9.190.2</w:t>
            </w:r>
          </w:p>
        </w:tc>
        <w:tc>
          <w:tcPr>
            <w:tcW w:w="344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逐步建立以患者为中心、注重医疗质量安全根植于医院服务理念的特色价值取向和行为标准</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文件查阅员工访谈现场查看</w:t>
            </w: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1.医院文化建设坚持以患者为中心，以医疗质量为根本，并贯穿于医院文化建设过程，</w:t>
            </w:r>
            <w:r>
              <w:rPr>
                <w:rFonts w:hint="eastAsia" w:ascii="仿宋" w:hAnsi="仿宋" w:eastAsia="仿宋" w:cs="仿宋"/>
                <w:b w:val="0"/>
                <w:bCs w:val="0"/>
                <w:color w:val="auto"/>
                <w:spacing w:val="6"/>
                <w:sz w:val="24"/>
                <w:szCs w:val="24"/>
                <w:highlight w:val="none"/>
                <w:lang w:val="en-US" w:eastAsia="zh-CN"/>
              </w:rPr>
              <w:t>加强医德医风建设，建立完善医务人员医德考评制度，落实意识形态工作责任制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2.医院文化建设实施方案体现医疗服务、队伍建设、学科建设、制度建设、学术研究、党建群团工作、安全生产、品牌形象、健康宣教等方面内容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3.医院文化建设内涵突出，特色鲜明。</w:t>
            </w:r>
            <w:r>
              <w:rPr>
                <w:rFonts w:hint="eastAsia" w:ascii="仿宋" w:hAnsi="仿宋" w:eastAsia="仿宋" w:cs="仿宋"/>
                <w:b w:val="0"/>
                <w:bCs w:val="0"/>
                <w:color w:val="auto"/>
                <w:spacing w:val="6"/>
                <w:sz w:val="24"/>
                <w:szCs w:val="24"/>
                <w:highlight w:val="none"/>
                <w:lang w:val="en-US" w:eastAsia="zh-CN"/>
              </w:rPr>
              <w:t>定期选树宣传表扬“业务标兵”、“健康卫士”、“最美天使”等优秀医务工作人员，引导医务工作人员重品行、修医德、铸医魂精进医术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4.访谈员工知晓医院文化内涵、文化特色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0"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val="0"/>
                <w:bCs w:val="0"/>
                <w:color w:val="auto"/>
                <w:spacing w:val="14"/>
                <w:sz w:val="24"/>
                <w:szCs w:val="24"/>
                <w:highlight w:val="none"/>
                <w:vertAlign w:val="baseline"/>
                <w:lang w:val="en-US" w:eastAsia="zh-CN"/>
              </w:rPr>
            </w:pP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lang w:val="en-US" w:eastAsia="zh-CN"/>
              </w:rPr>
              <w:t>一百九十一）</w:t>
            </w:r>
            <w:r>
              <w:rPr>
                <w:rFonts w:hint="eastAsia" w:ascii="仿宋" w:hAnsi="仿宋" w:eastAsia="仿宋" w:cs="仿宋"/>
                <w:color w:val="auto"/>
                <w:spacing w:val="18"/>
                <w:sz w:val="24"/>
                <w:szCs w:val="24"/>
                <w:highlight w:val="none"/>
              </w:rPr>
              <w:t>执行《关于建立医务人员医德考评制度的指导意见</w:t>
            </w: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试行</w:t>
            </w: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8"/>
                <w:sz w:val="24"/>
                <w:szCs w:val="24"/>
                <w:highlight w:val="none"/>
              </w:rPr>
              <w:t>》，落实《医疗机构工作人员廉洁从业九项准则》，建立行风建设与管理的组织和制度体系，完善工作机制。</w:t>
            </w:r>
            <w:r>
              <w:rPr>
                <w:rFonts w:hint="eastAsia" w:ascii="仿宋" w:hAnsi="仿宋" w:eastAsia="仿宋" w:cs="仿宋"/>
                <w:b/>
                <w:bCs/>
                <w:color w:val="auto"/>
                <w:spacing w:val="18"/>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3.9.191.1</w:t>
            </w:r>
          </w:p>
        </w:tc>
        <w:tc>
          <w:tcPr>
            <w:tcW w:w="344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贯彻</w:t>
            </w:r>
            <w:r>
              <w:rPr>
                <w:rFonts w:hint="eastAsia" w:ascii="仿宋" w:hAnsi="仿宋" w:eastAsia="仿宋" w:cs="仿宋"/>
                <w:strike w:val="0"/>
                <w:dstrike w:val="0"/>
                <w:color w:val="auto"/>
                <w:spacing w:val="6"/>
                <w:sz w:val="24"/>
                <w:szCs w:val="24"/>
                <w:highlight w:val="none"/>
                <w:lang w:val="en-US" w:eastAsia="zh-CN"/>
              </w:rPr>
              <w:t>执行</w:t>
            </w:r>
            <w:r>
              <w:rPr>
                <w:rFonts w:hint="eastAsia" w:ascii="仿宋" w:hAnsi="仿宋" w:eastAsia="仿宋" w:cs="仿宋"/>
                <w:color w:val="auto"/>
                <w:spacing w:val="6"/>
                <w:sz w:val="24"/>
                <w:szCs w:val="24"/>
                <w:highlight w:val="none"/>
                <w:lang w:val="en-US" w:eastAsia="zh-CN"/>
              </w:rPr>
              <w:t>《关于建立医务人员医德考评制度的指导意见（试行）》和《医疗机构工作人员廉洁从业九项准则》</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文件查阅</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现场查看</w:t>
            </w: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1.有医德医风管理组织体系，有主管部门负责管理与考评；有医德医风管理组织架构图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2.有医德医风考评方案、量化标准、考核结果公示及奖惩制度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3.有医德医风投诉渠道，医务部、护理部、投诉管理科、纪检监察室、人事科等部门有员工受到投诉及处理的原始资料，并将信息提供给医德医风考评机构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4.有落实《医疗机构工作人员廉洁从业九项准则》的自查记录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5.主管部门每年对医务人员进行考评，有医务人员考评记录、考评档案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6.有资料或数据体现医德医风持续改善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3.9.191.2</w:t>
            </w:r>
          </w:p>
        </w:tc>
        <w:tc>
          <w:tcPr>
            <w:tcW w:w="344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建立行风建设与管理的组织和制度体系，完善工作机制，加强行风教育培训</w:t>
            </w:r>
          </w:p>
        </w:tc>
        <w:tc>
          <w:tcPr>
            <w:tcW w:w="13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color w:val="auto"/>
                <w:spacing w:val="7"/>
                <w:sz w:val="23"/>
                <w:szCs w:val="23"/>
                <w:highlight w:val="none"/>
                <w:lang w:val="en-US" w:eastAsia="zh-CN"/>
              </w:rPr>
            </w:pPr>
            <w:r>
              <w:rPr>
                <w:rFonts w:hint="eastAsia" w:ascii="仿宋" w:hAnsi="仿宋" w:eastAsia="仿宋" w:cs="仿宋"/>
                <w:color w:val="auto"/>
                <w:spacing w:val="7"/>
                <w:sz w:val="23"/>
                <w:szCs w:val="23"/>
                <w:highlight w:val="none"/>
              </w:rPr>
              <w:t>文件查阅记录查看现场查看</w:t>
            </w: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1.建立有行风建设与管理的组织和制度体系，并配置有专职行风建设人员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2.大力普及行风教育培训，新入职员工行风教育培训率100%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3.将行风表现纳入重点专科评审和干部任用、职称晋升、评优评先工作中，实行行风一票否决制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519"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344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b/>
                <w:bCs/>
                <w:color w:val="auto"/>
                <w:spacing w:val="14"/>
                <w:sz w:val="24"/>
                <w:szCs w:val="24"/>
                <w:highlight w:val="none"/>
                <w:vertAlign w:val="baseline"/>
                <w:lang w:val="en-US" w:eastAsia="zh-CN"/>
              </w:rPr>
            </w:pPr>
          </w:p>
        </w:tc>
        <w:tc>
          <w:tcPr>
            <w:tcW w:w="13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仿宋"/>
                <w:b/>
                <w:bCs/>
                <w:color w:val="auto"/>
                <w:spacing w:val="14"/>
                <w:sz w:val="24"/>
                <w:szCs w:val="24"/>
                <w:highlight w:val="none"/>
                <w:vertAlign w:val="baseline"/>
                <w:lang w:val="en-US" w:eastAsia="zh-CN"/>
              </w:rPr>
            </w:pPr>
          </w:p>
        </w:tc>
        <w:tc>
          <w:tcPr>
            <w:tcW w:w="79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4.建立廉政风险管理机制，对重点领域、重点岗位、重点项目等实现风险点防控</w:t>
            </w:r>
          </w:p>
        </w:tc>
      </w:tr>
    </w:tbl>
    <w:p>
      <w:pPr>
        <w:rPr>
          <w:color w:val="auto"/>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sectPr>
      <w:footerReference r:id="rId9" w:type="default"/>
      <w:pgSz w:w="16838" w:h="11906" w:orient="landscape"/>
      <w:pgMar w:top="1080" w:right="1440" w:bottom="1080" w:left="1440"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优蓝" w:date="2024-12-31T08:36:00Z" w:initials="">
    <w:p w14:paraId="F8F5C6AA">
      <w:pPr>
        <w:pStyle w:val="5"/>
      </w:pPr>
    </w:p>
  </w:comment>
  <w:comment w:id="1" w:author="优蓝" w:date="2024-12-31T08:36:00Z" w:initials="">
    <w:p w14:paraId="7B8FD453">
      <w:pPr>
        <w:pStyle w:val="5"/>
      </w:pPr>
    </w:p>
  </w:comment>
  <w:comment w:id="2" w:author="优蓝" w:date="2024-12-31T08:36:00Z" w:initials="">
    <w:p w14:paraId="EBF3392B">
      <w:pPr>
        <w:pStyle w:val="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8F5C6AA" w15:done="0"/>
  <w15:commentEx w15:paraId="7B8FD453" w15:done="0"/>
  <w15:commentEx w15:paraId="EBF3392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公文小标宋">
    <w:altName w:val="方正小标宋_GBK"/>
    <w:panose1 w:val="02000500000000000000"/>
    <w:charset w:val="00"/>
    <w:family w:val="auto"/>
    <w:pitch w:val="default"/>
    <w:sig w:usb0="A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E0002EFF" w:usb1="C000785B" w:usb2="00000009" w:usb3="00000000" w:csb0="400001FF" w:csb1="FFFF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79145" cy="229235"/>
              <wp:effectExtent l="0" t="0" r="0" b="0"/>
              <wp:wrapNone/>
              <wp:docPr id="2" name="文本框 1026"/>
              <wp:cNvGraphicFramePr/>
              <a:graphic xmlns:a="http://schemas.openxmlformats.org/drawingml/2006/main">
                <a:graphicData uri="http://schemas.microsoft.com/office/word/2010/wordprocessingShape">
                  <wps:wsp>
                    <wps:cNvSpPr txBox="true"/>
                    <wps:spPr>
                      <a:xfrm>
                        <a:off x="0" y="0"/>
                        <a:ext cx="779145" cy="229235"/>
                      </a:xfrm>
                      <a:prstGeom prst="rect">
                        <a:avLst/>
                      </a:prstGeom>
                      <a:noFill/>
                      <a:ln w="6350">
                        <a:noFill/>
                      </a:ln>
                      <a:effectLst/>
                    </wps:spPr>
                    <wps:txbx>
                      <w:txbxContent>
                        <w:p>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vert="horz" wrap="square" lIns="0" tIns="0" rIns="0" bIns="0" anchor="t" anchorCtr="false" upright="false"/>
                  </wps:wsp>
                </a:graphicData>
              </a:graphic>
            </wp:anchor>
          </w:drawing>
        </mc:Choice>
        <mc:Fallback>
          <w:pict>
            <v:shape id="文本框 1026" o:spid="_x0000_s1026" o:spt="202" type="#_x0000_t202" style="position:absolute;left:0pt;margin-top:0pt;height:18.05pt;width:61.35pt;mso-position-horizontal:outside;mso-position-horizontal-relative:margin;z-index:251659264;mso-width-relative:page;mso-height-relative:page;" filled="f" stroked="f" coordsize="21600,21600" o:gfxdata="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J1PBZdQA&#10;AAAEAQAADwAAAAAAAAABACAAAAA4AAAAZHJzL2Rvd25yZXYueG1sUEsBAhQAFAAAAAgAh07iQDgc&#10;jU/UAQAAewMAAA4AAAAAAAAAAQAgAAAAOQEAAGRycy9lMm9Eb2MueG1sUEsFBgAAAAAGAAYAWQEA&#10;AH8FAAAAAA==&#10;">
              <v:fill on="f" focussize="0,0"/>
              <v:stroke on="f" weight="0.5pt"/>
              <v:imagedata o:title=""/>
              <o:lock v:ext="edit" aspectratio="f"/>
              <v:textbox inset="0mm,0mm,0mm,0mm">
                <w:txbxContent>
                  <w:p>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9920" cy="358775"/>
              <wp:effectExtent l="0" t="0" r="0" b="0"/>
              <wp:wrapNone/>
              <wp:docPr id="3" name="文本框 11"/>
              <wp:cNvGraphicFramePr/>
              <a:graphic xmlns:a="http://schemas.openxmlformats.org/drawingml/2006/main">
                <a:graphicData uri="http://schemas.microsoft.com/office/word/2010/wordprocessingShape">
                  <wps:wsp>
                    <wps:cNvSpPr txBox="true"/>
                    <wps:spPr>
                      <a:xfrm>
                        <a:off x="0" y="0"/>
                        <a:ext cx="629920" cy="358775"/>
                      </a:xfrm>
                      <a:prstGeom prst="rect">
                        <a:avLst/>
                      </a:prstGeom>
                      <a:noFill/>
                      <a:ln>
                        <a:noFill/>
                      </a:ln>
                      <a:effectLst/>
                    </wps:spPr>
                    <wps:txbx>
                      <w:txbxContent>
                        <w:p>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87</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vert="horz" wrap="square" lIns="0" tIns="0" rIns="0" bIns="0" anchor="t" anchorCtr="false" upright="false"/>
                  </wps:wsp>
                </a:graphicData>
              </a:graphic>
            </wp:anchor>
          </w:drawing>
        </mc:Choice>
        <mc:Fallback>
          <w:pict>
            <v:shape id="文本框 11" o:spid="_x0000_s1026" o:spt="202" type="#_x0000_t202" style="position:absolute;left:0pt;margin-top:0pt;height:28.25pt;width:49.6pt;mso-position-horizontal:outside;mso-position-horizontal-relative:margin;z-index:251660288;mso-width-relative:page;mso-height-relative:page;" filled="f" stroked="f" coordsize="21600,21600" o:gfxdata="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6YdBHdQAAAADAQAADwAAAAAA&#10;AAABACAAAAA4AAAAZHJzL2Rvd25yZXYueG1sUEsBAhQAFAAAAAgAh07iQL+xZKPIAQAAcAMAAA4A&#10;AAAAAAAAAQAgAAAAOQEAAGRycy9lMm9Eb2MueG1sUEsFBgAAAAAGAAYAWQEAAHMFAAAAAA==&#10;">
              <v:fill on="f" focussize="0,0"/>
              <v:stroke on="f"/>
              <v:imagedata o:title=""/>
              <o:lock v:ext="edit" aspectratio="f"/>
              <v:textbox inset="0mm,0mm,0mm,0mm">
                <w:txbxContent>
                  <w:p>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87</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29920" cy="358775"/>
              <wp:effectExtent l="0" t="0" r="0" b="0"/>
              <wp:wrapNone/>
              <wp:docPr id="4" name="文本框 11"/>
              <wp:cNvGraphicFramePr/>
              <a:graphic xmlns:a="http://schemas.openxmlformats.org/drawingml/2006/main">
                <a:graphicData uri="http://schemas.microsoft.com/office/word/2010/wordprocessingShape">
                  <wps:wsp>
                    <wps:cNvSpPr txBox="true"/>
                    <wps:spPr>
                      <a:xfrm>
                        <a:off x="0" y="0"/>
                        <a:ext cx="629920" cy="358775"/>
                      </a:xfrm>
                      <a:prstGeom prst="rect">
                        <a:avLst/>
                      </a:prstGeom>
                      <a:noFill/>
                      <a:ln>
                        <a:noFill/>
                      </a:ln>
                      <a:effectLst/>
                    </wps:spPr>
                    <wps:txbx>
                      <w:txbxContent>
                        <w:p>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87</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vert="horz" wrap="square" lIns="0" tIns="0" rIns="0" bIns="0" anchor="t" anchorCtr="false" upright="false"/>
                  </wps:wsp>
                </a:graphicData>
              </a:graphic>
            </wp:anchor>
          </w:drawing>
        </mc:Choice>
        <mc:Fallback>
          <w:pict>
            <v:shape id="文本框 11" o:spid="_x0000_s1026" o:spt="202" type="#_x0000_t202" style="position:absolute;left:0pt;margin-top:0pt;height:28.25pt;width:49.6pt;mso-position-horizontal:outside;mso-position-horizontal-relative:margin;z-index:251661312;mso-width-relative:page;mso-height-relative:page;" filled="f" stroked="f" coordsize="21600,21600" o:gfxdata="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6YdBHdQAAAADAQAADwAAAAAA&#10;AAABACAAAAA4AAAAZHJzL2Rvd25yZXYueG1sUEsBAhQAFAAAAAgAh07iQL3C9WPIAQAAcAMAAA4A&#10;AAAAAAAAAQAgAAAAOQEAAGRycy9lMm9Eb2MueG1sUEsFBgAAAAAGAAYAWQEAAHMFAAAAAA==&#10;">
              <v:fill on="f" focussize="0,0"/>
              <v:stroke on="f"/>
              <v:imagedata o:title=""/>
              <o:lock v:ext="edit" aspectratio="f"/>
              <v:textbox inset="0mm,0mm,0mm,0mm">
                <w:txbxContent>
                  <w:p>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87</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true"/>
                    <wps:spPr>
                      <a:xfrm>
                        <a:off x="0" y="0"/>
                        <a:ext cx="635" cy="0"/>
                      </a:xfrm>
                      <a:prstGeom prst="rect">
                        <a:avLst/>
                      </a:prstGeom>
                      <a:noFill/>
                      <a:ln>
                        <a:noFill/>
                      </a:ln>
                      <a:effectLst/>
                    </wps:spPr>
                    <wps:txbx>
                      <w:txbxContent>
                        <w:p>
                          <w:r>
                            <w:t>ImpTraceLabel=PD94bWwgdmVyc2lvbj0nMS4wJyBlbmNvZGluZz0nVVRGLTgnPz48dHJhY2U+PGNvbnRlbnQ+PC9jb250ZW50PjxhY2NvdW50Pm16bWRuZjd5MzNmNGJua3J4cGRjdzQ8L2FjY291bnQ+PG1hY2hpbmVDb2RlPjUxTkw3TVRNUwo8L21hY2hpbmVDb2RlPjx0aW1lPjIwMjMtMDUtMjMgMTg6MDA6MTM8L3RpbWU+PHN5c3RlbT5NQjxzeXN0ZW0+PC90cmFjZT4=</w:t>
                          </w:r>
                        </w:p>
                      </w:txbxContent>
                    </wps:txbx>
                    <wps:bodyPr vert="horz" wrap="square" anchor="t" anchorCtr="false" upright="true"/>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8240;mso-width-relative:page;mso-height-relative:page;" filled="f" stroked="f" coordsize="21600,21600" o:gfxdata="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DoqH5u&#10;zQAAAP8AAAAPAAAAAAAAAAEAIAAAADgAAABkcnMvZG93bnJldi54bWxQSwECFAAUAAAACACHTuJA&#10;UK6EVKQBAABEAwAADgAAAAAAAAABACAAAAAyAQAAZHJzL2Uyb0RvYy54bWxQSwUGAAAAAAYABgBZ&#10;AQAASAUAAAAA&#10;">
              <v:fill on="f" focussize="0,0"/>
              <v:stroke on="f"/>
              <v:imagedata o:title=""/>
              <o:lock v:ext="edit" aspectratio="f"/>
              <v:textbox>
                <w:txbxContent>
                  <w:p>
                    <w:r>
                      <w:t>ImpTraceLabel=PD94bWwgdmVyc2lvbj0nMS4wJyBlbmNvZGluZz0nVVRGLTgnPz48dHJhY2U+PGNvbnRlbnQ+PC9jb250ZW50PjxhY2NvdW50Pm16bWRuZjd5MzNmNGJua3J4cGRjdzQ8L2FjY291bnQ+PG1hY2hpbmVDb2RlPjUxTkw3TVRNUwo8L21hY2hpbmVDb2RlPjx0aW1lPjIwMjMtMDUtMjMgMTg6MDA6MTM8L3RpbWU+PHN5c3RlbT5NQjxzeXN0ZW0+PC90cmFjZ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EBB6E"/>
    <w:multiLevelType w:val="singleLevel"/>
    <w:tmpl w:val="85DEBB6E"/>
    <w:lvl w:ilvl="0" w:tentative="0">
      <w:start w:val="1"/>
      <w:numFmt w:val="decimal"/>
      <w:lvlText w:val="%1."/>
      <w:lvlJc w:val="left"/>
      <w:pPr>
        <w:tabs>
          <w:tab w:val="left" w:pos="312"/>
        </w:tabs>
      </w:pPr>
    </w:lvl>
  </w:abstractNum>
  <w:abstractNum w:abstractNumId="1">
    <w:nsid w:val="9D42BF73"/>
    <w:multiLevelType w:val="singleLevel"/>
    <w:tmpl w:val="9D42BF73"/>
    <w:lvl w:ilvl="0" w:tentative="0">
      <w:start w:val="1"/>
      <w:numFmt w:val="decimal"/>
      <w:lvlText w:val="%1."/>
      <w:lvlJc w:val="left"/>
      <w:pPr>
        <w:tabs>
          <w:tab w:val="left" w:pos="312"/>
        </w:tabs>
      </w:pPr>
    </w:lvl>
  </w:abstractNum>
  <w:abstractNum w:abstractNumId="2">
    <w:nsid w:val="A8BB7792"/>
    <w:multiLevelType w:val="singleLevel"/>
    <w:tmpl w:val="A8BB7792"/>
    <w:lvl w:ilvl="0" w:tentative="0">
      <w:start w:val="1"/>
      <w:numFmt w:val="decimal"/>
      <w:lvlText w:val="%1."/>
      <w:lvlJc w:val="left"/>
      <w:pPr>
        <w:tabs>
          <w:tab w:val="left" w:pos="312"/>
        </w:tabs>
      </w:pPr>
    </w:lvl>
  </w:abstractNum>
  <w:abstractNum w:abstractNumId="3">
    <w:nsid w:val="F3E12DC3"/>
    <w:multiLevelType w:val="singleLevel"/>
    <w:tmpl w:val="F3E12DC3"/>
    <w:lvl w:ilvl="0" w:tentative="0">
      <w:start w:val="2"/>
      <w:numFmt w:val="decimal"/>
      <w:lvlText w:val="%1."/>
      <w:lvlJc w:val="left"/>
      <w:pPr>
        <w:tabs>
          <w:tab w:val="left" w:pos="312"/>
        </w:tabs>
      </w:pPr>
    </w:lvl>
  </w:abstractNum>
  <w:abstractNum w:abstractNumId="4">
    <w:nsid w:val="0C05366C"/>
    <w:multiLevelType w:val="singleLevel"/>
    <w:tmpl w:val="0C05366C"/>
    <w:lvl w:ilvl="0" w:tentative="0">
      <w:start w:val="1"/>
      <w:numFmt w:val="decimal"/>
      <w:lvlText w:val="%1."/>
      <w:lvlJc w:val="left"/>
      <w:pPr>
        <w:tabs>
          <w:tab w:val="left" w:pos="312"/>
        </w:tabs>
      </w:pPr>
    </w:lvl>
  </w:abstractNum>
  <w:abstractNum w:abstractNumId="5">
    <w:nsid w:val="1E4BA120"/>
    <w:multiLevelType w:val="singleLevel"/>
    <w:tmpl w:val="1E4BA120"/>
    <w:lvl w:ilvl="0" w:tentative="0">
      <w:start w:val="5"/>
      <w:numFmt w:val="chineseCounting"/>
      <w:suff w:val="nothing"/>
      <w:lvlText w:val="%1、"/>
      <w:lvlJc w:val="left"/>
      <w:rPr>
        <w:rFonts w:hint="eastAsia"/>
      </w:rPr>
    </w:lvl>
  </w:abstractNum>
  <w:abstractNum w:abstractNumId="6">
    <w:nsid w:val="2538A5C2"/>
    <w:multiLevelType w:val="singleLevel"/>
    <w:tmpl w:val="2538A5C2"/>
    <w:lvl w:ilvl="0" w:tentative="0">
      <w:start w:val="1"/>
      <w:numFmt w:val="decimal"/>
      <w:lvlText w:val="%1."/>
      <w:lvlJc w:val="left"/>
      <w:pPr>
        <w:tabs>
          <w:tab w:val="left" w:pos="312"/>
        </w:tabs>
      </w:pPr>
    </w:lvl>
  </w:abstractNum>
  <w:abstractNum w:abstractNumId="7">
    <w:nsid w:val="71256F1D"/>
    <w:multiLevelType w:val="singleLevel"/>
    <w:tmpl w:val="71256F1D"/>
    <w:lvl w:ilvl="0" w:tentative="0">
      <w:start w:val="1"/>
      <w:numFmt w:val="decimal"/>
      <w:lvlText w:val="%1."/>
      <w:lvlJc w:val="left"/>
      <w:pPr>
        <w:tabs>
          <w:tab w:val="left" w:pos="312"/>
        </w:tabs>
      </w:pPr>
    </w:lvl>
  </w:abstractNum>
  <w:num w:numId="1">
    <w:abstractNumId w:val="2"/>
  </w:num>
  <w:num w:numId="2">
    <w:abstractNumId w:val="1"/>
  </w:num>
  <w:num w:numId="3">
    <w:abstractNumId w:val="6"/>
  </w:num>
  <w:num w:numId="4">
    <w:abstractNumId w:val="7"/>
  </w:num>
  <w:num w:numId="5">
    <w:abstractNumId w:val="3"/>
  </w:num>
  <w:num w:numId="6">
    <w:abstractNumId w:val="5"/>
  </w:num>
  <w:num w:numId="7">
    <w:abstractNumId w:val="0"/>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优蓝">
    <w15:presenceInfo w15:providerId="None" w15:userId="优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false"/>
  <w:bordersDoNotSurroundFooter w:val="false"/>
  <w:documentProtection w:edit="trackedChanges"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ZGZjZmQzZjdkMmM3ZDhhMTVlNTQzZWEwZTJjN2EifQ=="/>
  </w:docVars>
  <w:rsids>
    <w:rsidRoot w:val="00172A27"/>
    <w:rsid w:val="000F5645"/>
    <w:rsid w:val="00135135"/>
    <w:rsid w:val="00196DE9"/>
    <w:rsid w:val="00285085"/>
    <w:rsid w:val="0028632B"/>
    <w:rsid w:val="003157C3"/>
    <w:rsid w:val="00335740"/>
    <w:rsid w:val="003D19D4"/>
    <w:rsid w:val="004C0647"/>
    <w:rsid w:val="005260D0"/>
    <w:rsid w:val="005A7208"/>
    <w:rsid w:val="005E0AA6"/>
    <w:rsid w:val="00610597"/>
    <w:rsid w:val="007C2CDB"/>
    <w:rsid w:val="00833E6A"/>
    <w:rsid w:val="008B73C2"/>
    <w:rsid w:val="00975D66"/>
    <w:rsid w:val="009E70F5"/>
    <w:rsid w:val="00A3470B"/>
    <w:rsid w:val="00C9612D"/>
    <w:rsid w:val="00D9012D"/>
    <w:rsid w:val="00D903D2"/>
    <w:rsid w:val="00D9637F"/>
    <w:rsid w:val="00E22F63"/>
    <w:rsid w:val="00E30FAC"/>
    <w:rsid w:val="00E32D5A"/>
    <w:rsid w:val="00E84814"/>
    <w:rsid w:val="00EE1263"/>
    <w:rsid w:val="00F1191B"/>
    <w:rsid w:val="00F211EF"/>
    <w:rsid w:val="00F341B1"/>
    <w:rsid w:val="01037E08"/>
    <w:rsid w:val="01062EEC"/>
    <w:rsid w:val="01096C6D"/>
    <w:rsid w:val="010976D8"/>
    <w:rsid w:val="01115B19"/>
    <w:rsid w:val="01142271"/>
    <w:rsid w:val="01161381"/>
    <w:rsid w:val="012810B4"/>
    <w:rsid w:val="01311D17"/>
    <w:rsid w:val="013730A5"/>
    <w:rsid w:val="01377238"/>
    <w:rsid w:val="014D4677"/>
    <w:rsid w:val="01553C94"/>
    <w:rsid w:val="01565A2D"/>
    <w:rsid w:val="01712AAD"/>
    <w:rsid w:val="017243CE"/>
    <w:rsid w:val="01753BC2"/>
    <w:rsid w:val="019127B6"/>
    <w:rsid w:val="01961CC6"/>
    <w:rsid w:val="019B3634"/>
    <w:rsid w:val="01A32167"/>
    <w:rsid w:val="01A75116"/>
    <w:rsid w:val="01AB1E34"/>
    <w:rsid w:val="01B3097E"/>
    <w:rsid w:val="01B34E22"/>
    <w:rsid w:val="01B42948"/>
    <w:rsid w:val="01B85F94"/>
    <w:rsid w:val="01C963F3"/>
    <w:rsid w:val="01CF2DCA"/>
    <w:rsid w:val="01D134FA"/>
    <w:rsid w:val="01D45EED"/>
    <w:rsid w:val="01DA23AF"/>
    <w:rsid w:val="01EA0118"/>
    <w:rsid w:val="01EB3EFF"/>
    <w:rsid w:val="0201252C"/>
    <w:rsid w:val="02021760"/>
    <w:rsid w:val="021226D7"/>
    <w:rsid w:val="02145195"/>
    <w:rsid w:val="021D229B"/>
    <w:rsid w:val="022C0A8A"/>
    <w:rsid w:val="022C384D"/>
    <w:rsid w:val="02315D47"/>
    <w:rsid w:val="024B6E08"/>
    <w:rsid w:val="025F4662"/>
    <w:rsid w:val="02670A86"/>
    <w:rsid w:val="02702D13"/>
    <w:rsid w:val="02780CDE"/>
    <w:rsid w:val="02787DFD"/>
    <w:rsid w:val="0280491C"/>
    <w:rsid w:val="0295277A"/>
    <w:rsid w:val="02A604E3"/>
    <w:rsid w:val="02B74878"/>
    <w:rsid w:val="02C44E0D"/>
    <w:rsid w:val="02DC2156"/>
    <w:rsid w:val="02E96621"/>
    <w:rsid w:val="02EF2CF3"/>
    <w:rsid w:val="02F079B0"/>
    <w:rsid w:val="02F44BCA"/>
    <w:rsid w:val="03015719"/>
    <w:rsid w:val="030516AD"/>
    <w:rsid w:val="03065425"/>
    <w:rsid w:val="030661B3"/>
    <w:rsid w:val="030E7E36"/>
    <w:rsid w:val="031F6D8A"/>
    <w:rsid w:val="03237D85"/>
    <w:rsid w:val="03404493"/>
    <w:rsid w:val="03653A93"/>
    <w:rsid w:val="036A5203"/>
    <w:rsid w:val="036A7762"/>
    <w:rsid w:val="036D1000"/>
    <w:rsid w:val="036F05ED"/>
    <w:rsid w:val="03726617"/>
    <w:rsid w:val="037370DC"/>
    <w:rsid w:val="0374238F"/>
    <w:rsid w:val="03792F0B"/>
    <w:rsid w:val="0385634A"/>
    <w:rsid w:val="038E76A5"/>
    <w:rsid w:val="03A63DDF"/>
    <w:rsid w:val="03AA7B5F"/>
    <w:rsid w:val="03B44E81"/>
    <w:rsid w:val="03C76963"/>
    <w:rsid w:val="03CE06FB"/>
    <w:rsid w:val="03D42E2E"/>
    <w:rsid w:val="03EA2651"/>
    <w:rsid w:val="03EF1A15"/>
    <w:rsid w:val="03FB2949"/>
    <w:rsid w:val="0405748B"/>
    <w:rsid w:val="040C0819"/>
    <w:rsid w:val="040D798B"/>
    <w:rsid w:val="040E4592"/>
    <w:rsid w:val="04192B56"/>
    <w:rsid w:val="041A1188"/>
    <w:rsid w:val="041B0A5C"/>
    <w:rsid w:val="041E0DEF"/>
    <w:rsid w:val="04207E21"/>
    <w:rsid w:val="0422003D"/>
    <w:rsid w:val="04225839"/>
    <w:rsid w:val="043947B9"/>
    <w:rsid w:val="045521C0"/>
    <w:rsid w:val="045526E5"/>
    <w:rsid w:val="045C354F"/>
    <w:rsid w:val="045E2CF7"/>
    <w:rsid w:val="04732647"/>
    <w:rsid w:val="047D1717"/>
    <w:rsid w:val="047F2D99"/>
    <w:rsid w:val="04815948"/>
    <w:rsid w:val="04973C56"/>
    <w:rsid w:val="04A4741E"/>
    <w:rsid w:val="04B24599"/>
    <w:rsid w:val="04BF588C"/>
    <w:rsid w:val="04C335CE"/>
    <w:rsid w:val="04C95D42"/>
    <w:rsid w:val="04D01847"/>
    <w:rsid w:val="04D4073C"/>
    <w:rsid w:val="04D94B9F"/>
    <w:rsid w:val="04F25C61"/>
    <w:rsid w:val="05007556"/>
    <w:rsid w:val="05025778"/>
    <w:rsid w:val="050B6D23"/>
    <w:rsid w:val="050D2A9B"/>
    <w:rsid w:val="05151950"/>
    <w:rsid w:val="05375AC9"/>
    <w:rsid w:val="053C0C8A"/>
    <w:rsid w:val="05452235"/>
    <w:rsid w:val="05603FD2"/>
    <w:rsid w:val="056A3A4A"/>
    <w:rsid w:val="057254AE"/>
    <w:rsid w:val="057B32F9"/>
    <w:rsid w:val="057B7B5C"/>
    <w:rsid w:val="058014BF"/>
    <w:rsid w:val="0580501B"/>
    <w:rsid w:val="058E2A81"/>
    <w:rsid w:val="059A406C"/>
    <w:rsid w:val="05C432C0"/>
    <w:rsid w:val="05D13C9E"/>
    <w:rsid w:val="05F72E03"/>
    <w:rsid w:val="060249E7"/>
    <w:rsid w:val="06053772"/>
    <w:rsid w:val="060760B0"/>
    <w:rsid w:val="06105263"/>
    <w:rsid w:val="061D0ABC"/>
    <w:rsid w:val="061E1BE6"/>
    <w:rsid w:val="06206C00"/>
    <w:rsid w:val="062B4E1E"/>
    <w:rsid w:val="06400C4E"/>
    <w:rsid w:val="064669ED"/>
    <w:rsid w:val="06471FDD"/>
    <w:rsid w:val="065615F9"/>
    <w:rsid w:val="065E0190"/>
    <w:rsid w:val="065F10D4"/>
    <w:rsid w:val="066C559F"/>
    <w:rsid w:val="06840029"/>
    <w:rsid w:val="068B0552"/>
    <w:rsid w:val="06913258"/>
    <w:rsid w:val="069B3A09"/>
    <w:rsid w:val="069B7C33"/>
    <w:rsid w:val="06AA5D6B"/>
    <w:rsid w:val="06B37672"/>
    <w:rsid w:val="06B526F9"/>
    <w:rsid w:val="06B84C89"/>
    <w:rsid w:val="06BE2A9A"/>
    <w:rsid w:val="06BE69F7"/>
    <w:rsid w:val="06C76C7A"/>
    <w:rsid w:val="06D3561E"/>
    <w:rsid w:val="06DA69AD"/>
    <w:rsid w:val="06E81B59"/>
    <w:rsid w:val="06F537E7"/>
    <w:rsid w:val="06FD04BD"/>
    <w:rsid w:val="07043A2A"/>
    <w:rsid w:val="0708351A"/>
    <w:rsid w:val="071A149F"/>
    <w:rsid w:val="071D7AA0"/>
    <w:rsid w:val="0728596A"/>
    <w:rsid w:val="072D4D2F"/>
    <w:rsid w:val="073065CD"/>
    <w:rsid w:val="07310D05"/>
    <w:rsid w:val="07320597"/>
    <w:rsid w:val="07442078"/>
    <w:rsid w:val="074B1FB3"/>
    <w:rsid w:val="074E2EF7"/>
    <w:rsid w:val="07516F48"/>
    <w:rsid w:val="07531A4C"/>
    <w:rsid w:val="0754675F"/>
    <w:rsid w:val="076469A1"/>
    <w:rsid w:val="07664D9C"/>
    <w:rsid w:val="076A4D97"/>
    <w:rsid w:val="07707311"/>
    <w:rsid w:val="077C5CB6"/>
    <w:rsid w:val="079E3E7E"/>
    <w:rsid w:val="07AD40C1"/>
    <w:rsid w:val="07AF3996"/>
    <w:rsid w:val="07C531B9"/>
    <w:rsid w:val="07E15FB1"/>
    <w:rsid w:val="07EA70C4"/>
    <w:rsid w:val="07F156BA"/>
    <w:rsid w:val="08017F69"/>
    <w:rsid w:val="08062C68"/>
    <w:rsid w:val="080A5070"/>
    <w:rsid w:val="081B54CF"/>
    <w:rsid w:val="08224F93"/>
    <w:rsid w:val="083342A7"/>
    <w:rsid w:val="08376F06"/>
    <w:rsid w:val="084B7BF6"/>
    <w:rsid w:val="084F33CB"/>
    <w:rsid w:val="085B1D6F"/>
    <w:rsid w:val="086864CE"/>
    <w:rsid w:val="086B574F"/>
    <w:rsid w:val="087B524D"/>
    <w:rsid w:val="087F780C"/>
    <w:rsid w:val="088017D6"/>
    <w:rsid w:val="088801EB"/>
    <w:rsid w:val="08893977"/>
    <w:rsid w:val="088968DD"/>
    <w:rsid w:val="0895702F"/>
    <w:rsid w:val="08987E2D"/>
    <w:rsid w:val="08A0385D"/>
    <w:rsid w:val="08A2799E"/>
    <w:rsid w:val="08A70B11"/>
    <w:rsid w:val="08AE4C11"/>
    <w:rsid w:val="08B84ACC"/>
    <w:rsid w:val="08CB0CA3"/>
    <w:rsid w:val="08D631A4"/>
    <w:rsid w:val="08E9737B"/>
    <w:rsid w:val="08F655F4"/>
    <w:rsid w:val="08F85810"/>
    <w:rsid w:val="08FD4BD5"/>
    <w:rsid w:val="09151F1E"/>
    <w:rsid w:val="091A53D9"/>
    <w:rsid w:val="091C32AD"/>
    <w:rsid w:val="092108C3"/>
    <w:rsid w:val="09297778"/>
    <w:rsid w:val="092A16B5"/>
    <w:rsid w:val="093F343F"/>
    <w:rsid w:val="093F6F9B"/>
    <w:rsid w:val="09515E0B"/>
    <w:rsid w:val="095C5D9F"/>
    <w:rsid w:val="096D3B08"/>
    <w:rsid w:val="097000E8"/>
    <w:rsid w:val="0970184A"/>
    <w:rsid w:val="098350DA"/>
    <w:rsid w:val="09845C2C"/>
    <w:rsid w:val="09915825"/>
    <w:rsid w:val="09A14BB8"/>
    <w:rsid w:val="09B1706F"/>
    <w:rsid w:val="09B25380"/>
    <w:rsid w:val="09B6476D"/>
    <w:rsid w:val="09BC4437"/>
    <w:rsid w:val="09BF1E8A"/>
    <w:rsid w:val="09C0632E"/>
    <w:rsid w:val="09C37BCC"/>
    <w:rsid w:val="09DA1EE1"/>
    <w:rsid w:val="09DA6CC4"/>
    <w:rsid w:val="09E0252C"/>
    <w:rsid w:val="09E57B43"/>
    <w:rsid w:val="09E8771F"/>
    <w:rsid w:val="09F45FD8"/>
    <w:rsid w:val="0A051CCE"/>
    <w:rsid w:val="0A08729C"/>
    <w:rsid w:val="0A0A0B86"/>
    <w:rsid w:val="0A165F4E"/>
    <w:rsid w:val="0A200B7B"/>
    <w:rsid w:val="0A287A2F"/>
    <w:rsid w:val="0A2C751F"/>
    <w:rsid w:val="0A326B00"/>
    <w:rsid w:val="0A41026A"/>
    <w:rsid w:val="0A6749FB"/>
    <w:rsid w:val="0A6B1E54"/>
    <w:rsid w:val="0A6C3DC0"/>
    <w:rsid w:val="0A6F17F9"/>
    <w:rsid w:val="0A8A693C"/>
    <w:rsid w:val="0A8F7AAE"/>
    <w:rsid w:val="0AAC240E"/>
    <w:rsid w:val="0ABB6AF5"/>
    <w:rsid w:val="0ABE2142"/>
    <w:rsid w:val="0AC15907"/>
    <w:rsid w:val="0AC459AA"/>
    <w:rsid w:val="0AE31B34"/>
    <w:rsid w:val="0AE5151C"/>
    <w:rsid w:val="0AF8279E"/>
    <w:rsid w:val="0AF85654"/>
    <w:rsid w:val="0AFB7D1B"/>
    <w:rsid w:val="0AFD2C6A"/>
    <w:rsid w:val="0B00275A"/>
    <w:rsid w:val="0B0E4E6A"/>
    <w:rsid w:val="0B114967"/>
    <w:rsid w:val="0B3D0378"/>
    <w:rsid w:val="0B55012A"/>
    <w:rsid w:val="0B5A6F37"/>
    <w:rsid w:val="0B5D195B"/>
    <w:rsid w:val="0B6505A9"/>
    <w:rsid w:val="0B6727D9"/>
    <w:rsid w:val="0B696551"/>
    <w:rsid w:val="0B705B32"/>
    <w:rsid w:val="0BA31A63"/>
    <w:rsid w:val="0BAB20A7"/>
    <w:rsid w:val="0BAF665A"/>
    <w:rsid w:val="0BB023D2"/>
    <w:rsid w:val="0BB934DB"/>
    <w:rsid w:val="0BBE27F7"/>
    <w:rsid w:val="0BD10FD4"/>
    <w:rsid w:val="0BD240F7"/>
    <w:rsid w:val="0BD9448A"/>
    <w:rsid w:val="0BEEE1E5"/>
    <w:rsid w:val="0BF16C73"/>
    <w:rsid w:val="0BFA364D"/>
    <w:rsid w:val="0BFD7075"/>
    <w:rsid w:val="0C023057"/>
    <w:rsid w:val="0C060244"/>
    <w:rsid w:val="0C0B7609"/>
    <w:rsid w:val="0C2030B4"/>
    <w:rsid w:val="0C2E0560"/>
    <w:rsid w:val="0C2F1549"/>
    <w:rsid w:val="0C300E1D"/>
    <w:rsid w:val="0C394176"/>
    <w:rsid w:val="0C4530AF"/>
    <w:rsid w:val="0C4F1BEB"/>
    <w:rsid w:val="0C566AD6"/>
    <w:rsid w:val="0C5714C1"/>
    <w:rsid w:val="0C605BA6"/>
    <w:rsid w:val="0C607954"/>
    <w:rsid w:val="0C6112A5"/>
    <w:rsid w:val="0C6D590E"/>
    <w:rsid w:val="0C6E27DD"/>
    <w:rsid w:val="0C6F479E"/>
    <w:rsid w:val="0C743F91"/>
    <w:rsid w:val="0C760F26"/>
    <w:rsid w:val="0C913FB2"/>
    <w:rsid w:val="0C915D60"/>
    <w:rsid w:val="0C9A3491"/>
    <w:rsid w:val="0C9D2739"/>
    <w:rsid w:val="0C9F66CF"/>
    <w:rsid w:val="0CAF7ADB"/>
    <w:rsid w:val="0CB47CA0"/>
    <w:rsid w:val="0CBB102F"/>
    <w:rsid w:val="0CC47099"/>
    <w:rsid w:val="0CCE0D62"/>
    <w:rsid w:val="0CD143AE"/>
    <w:rsid w:val="0CD345CA"/>
    <w:rsid w:val="0CE02843"/>
    <w:rsid w:val="0CE822DB"/>
    <w:rsid w:val="0CEB1914"/>
    <w:rsid w:val="0CF307C8"/>
    <w:rsid w:val="0CFD51A3"/>
    <w:rsid w:val="0CFE2CC9"/>
    <w:rsid w:val="0D076022"/>
    <w:rsid w:val="0D084DCD"/>
    <w:rsid w:val="0D1F511A"/>
    <w:rsid w:val="0D2070E4"/>
    <w:rsid w:val="0D2754E6"/>
    <w:rsid w:val="0D4E6BDF"/>
    <w:rsid w:val="0D523741"/>
    <w:rsid w:val="0D703BC7"/>
    <w:rsid w:val="0D8239EF"/>
    <w:rsid w:val="0D82455C"/>
    <w:rsid w:val="0D8256A8"/>
    <w:rsid w:val="0D896A37"/>
    <w:rsid w:val="0D9023EF"/>
    <w:rsid w:val="0D91547E"/>
    <w:rsid w:val="0D94614B"/>
    <w:rsid w:val="0D996F38"/>
    <w:rsid w:val="0DA33F9D"/>
    <w:rsid w:val="0DA63A8D"/>
    <w:rsid w:val="0DAF0C2E"/>
    <w:rsid w:val="0DB25F8E"/>
    <w:rsid w:val="0DB31D06"/>
    <w:rsid w:val="0DBE2B84"/>
    <w:rsid w:val="0DC15937"/>
    <w:rsid w:val="0DD356FA"/>
    <w:rsid w:val="0DD57ECE"/>
    <w:rsid w:val="0DDE7B3B"/>
    <w:rsid w:val="0DDF276A"/>
    <w:rsid w:val="0DE4512F"/>
    <w:rsid w:val="0DED2460"/>
    <w:rsid w:val="0DF105E0"/>
    <w:rsid w:val="0DF20A80"/>
    <w:rsid w:val="0DF211FB"/>
    <w:rsid w:val="0E197DBB"/>
    <w:rsid w:val="0E242F30"/>
    <w:rsid w:val="0E246687"/>
    <w:rsid w:val="0E3177FA"/>
    <w:rsid w:val="0E3966AF"/>
    <w:rsid w:val="0E3A24E6"/>
    <w:rsid w:val="0E3B2427"/>
    <w:rsid w:val="0E3F3599"/>
    <w:rsid w:val="0E407A3D"/>
    <w:rsid w:val="0E422384"/>
    <w:rsid w:val="0E4554B0"/>
    <w:rsid w:val="0E484B44"/>
    <w:rsid w:val="0E4B6382"/>
    <w:rsid w:val="0E4C428E"/>
    <w:rsid w:val="0E4F715E"/>
    <w:rsid w:val="0E527771"/>
    <w:rsid w:val="0E6B25E0"/>
    <w:rsid w:val="0E6F3E7F"/>
    <w:rsid w:val="0E771E2E"/>
    <w:rsid w:val="0E880530"/>
    <w:rsid w:val="0E9C09EC"/>
    <w:rsid w:val="0EA80D4C"/>
    <w:rsid w:val="0EA87391"/>
    <w:rsid w:val="0EB03861"/>
    <w:rsid w:val="0EB75826"/>
    <w:rsid w:val="0EB9334C"/>
    <w:rsid w:val="0ECB7B2F"/>
    <w:rsid w:val="0EE26D46"/>
    <w:rsid w:val="0EE65593"/>
    <w:rsid w:val="0EE81665"/>
    <w:rsid w:val="0EEF4FBF"/>
    <w:rsid w:val="0EF12AE6"/>
    <w:rsid w:val="0EF32D02"/>
    <w:rsid w:val="0EF3685E"/>
    <w:rsid w:val="0EF83E74"/>
    <w:rsid w:val="0EF95E3E"/>
    <w:rsid w:val="0EFF3177"/>
    <w:rsid w:val="0F07055B"/>
    <w:rsid w:val="0F184547"/>
    <w:rsid w:val="0F1A64E0"/>
    <w:rsid w:val="0F1B5DB5"/>
    <w:rsid w:val="0F1D7D7F"/>
    <w:rsid w:val="0F24110D"/>
    <w:rsid w:val="0F276507"/>
    <w:rsid w:val="0F2A5FF8"/>
    <w:rsid w:val="0F3D4DD3"/>
    <w:rsid w:val="0F461DD1"/>
    <w:rsid w:val="0F4E7F38"/>
    <w:rsid w:val="0F5C0FC2"/>
    <w:rsid w:val="0F614299"/>
    <w:rsid w:val="0F690013"/>
    <w:rsid w:val="0F803E6A"/>
    <w:rsid w:val="0F84395A"/>
    <w:rsid w:val="0F8704DA"/>
    <w:rsid w:val="0F895414"/>
    <w:rsid w:val="0F957915"/>
    <w:rsid w:val="0FA92D27"/>
    <w:rsid w:val="0FB22DC0"/>
    <w:rsid w:val="0FC148FB"/>
    <w:rsid w:val="0FC170CB"/>
    <w:rsid w:val="0FC63F72"/>
    <w:rsid w:val="0FD46AE0"/>
    <w:rsid w:val="0FD63756"/>
    <w:rsid w:val="0FDF6DE2"/>
    <w:rsid w:val="0FE83187"/>
    <w:rsid w:val="0FF46B0B"/>
    <w:rsid w:val="0FF74A2E"/>
    <w:rsid w:val="0FFA21A7"/>
    <w:rsid w:val="0FFA3EAC"/>
    <w:rsid w:val="0FFB6C85"/>
    <w:rsid w:val="0FFC1742"/>
    <w:rsid w:val="0FFF683C"/>
    <w:rsid w:val="10014FAA"/>
    <w:rsid w:val="100A3EAE"/>
    <w:rsid w:val="10105C3C"/>
    <w:rsid w:val="10190546"/>
    <w:rsid w:val="101A55F0"/>
    <w:rsid w:val="101D2B8F"/>
    <w:rsid w:val="102163A2"/>
    <w:rsid w:val="1025513D"/>
    <w:rsid w:val="102F2485"/>
    <w:rsid w:val="10345380"/>
    <w:rsid w:val="103A670E"/>
    <w:rsid w:val="1041184B"/>
    <w:rsid w:val="10501A8E"/>
    <w:rsid w:val="10521CAA"/>
    <w:rsid w:val="107527F6"/>
    <w:rsid w:val="108F6A5A"/>
    <w:rsid w:val="10991687"/>
    <w:rsid w:val="10A73DA4"/>
    <w:rsid w:val="10BD4005"/>
    <w:rsid w:val="11042C1F"/>
    <w:rsid w:val="1105306B"/>
    <w:rsid w:val="110A5903"/>
    <w:rsid w:val="110E4528"/>
    <w:rsid w:val="111E393A"/>
    <w:rsid w:val="11203B56"/>
    <w:rsid w:val="1122342A"/>
    <w:rsid w:val="11331CD0"/>
    <w:rsid w:val="11357601"/>
    <w:rsid w:val="113D64B6"/>
    <w:rsid w:val="11407D54"/>
    <w:rsid w:val="11473467"/>
    <w:rsid w:val="114C04A7"/>
    <w:rsid w:val="11554393"/>
    <w:rsid w:val="11566D30"/>
    <w:rsid w:val="11641F90"/>
    <w:rsid w:val="11673977"/>
    <w:rsid w:val="116752E1"/>
    <w:rsid w:val="1173012A"/>
    <w:rsid w:val="11A625E0"/>
    <w:rsid w:val="11A71B81"/>
    <w:rsid w:val="11B20C52"/>
    <w:rsid w:val="11C20769"/>
    <w:rsid w:val="11C52008"/>
    <w:rsid w:val="11C57952"/>
    <w:rsid w:val="11DD1A47"/>
    <w:rsid w:val="11E77F7B"/>
    <w:rsid w:val="11E903EC"/>
    <w:rsid w:val="11EB455B"/>
    <w:rsid w:val="11EC57E6"/>
    <w:rsid w:val="120533DA"/>
    <w:rsid w:val="12097EFE"/>
    <w:rsid w:val="120B0362"/>
    <w:rsid w:val="120D2EC5"/>
    <w:rsid w:val="12353631"/>
    <w:rsid w:val="12380A2C"/>
    <w:rsid w:val="123A29F6"/>
    <w:rsid w:val="12483364"/>
    <w:rsid w:val="124A68F7"/>
    <w:rsid w:val="125F245C"/>
    <w:rsid w:val="12633CFA"/>
    <w:rsid w:val="126A0B67"/>
    <w:rsid w:val="126B2BAF"/>
    <w:rsid w:val="1271520B"/>
    <w:rsid w:val="127759F8"/>
    <w:rsid w:val="127F7A4D"/>
    <w:rsid w:val="12837EF9"/>
    <w:rsid w:val="12887C05"/>
    <w:rsid w:val="128A0D56"/>
    <w:rsid w:val="128B3251"/>
    <w:rsid w:val="129A36D4"/>
    <w:rsid w:val="129A5ABD"/>
    <w:rsid w:val="129B7938"/>
    <w:rsid w:val="12A367ED"/>
    <w:rsid w:val="12AA36D7"/>
    <w:rsid w:val="12B46304"/>
    <w:rsid w:val="12BA506E"/>
    <w:rsid w:val="12CA5B28"/>
    <w:rsid w:val="12CD386A"/>
    <w:rsid w:val="12D9107C"/>
    <w:rsid w:val="12EA20ED"/>
    <w:rsid w:val="12EF37E0"/>
    <w:rsid w:val="12F9640D"/>
    <w:rsid w:val="130848A2"/>
    <w:rsid w:val="13107B5D"/>
    <w:rsid w:val="13135720"/>
    <w:rsid w:val="13144FF5"/>
    <w:rsid w:val="131930FF"/>
    <w:rsid w:val="132A2A6A"/>
    <w:rsid w:val="132D23CF"/>
    <w:rsid w:val="132E66EF"/>
    <w:rsid w:val="133631BD"/>
    <w:rsid w:val="134C5642"/>
    <w:rsid w:val="134F3535"/>
    <w:rsid w:val="13653AA2"/>
    <w:rsid w:val="1367781A"/>
    <w:rsid w:val="13677CDC"/>
    <w:rsid w:val="13746636"/>
    <w:rsid w:val="13747D3B"/>
    <w:rsid w:val="138679A4"/>
    <w:rsid w:val="138F127E"/>
    <w:rsid w:val="13A32FBF"/>
    <w:rsid w:val="13AA783B"/>
    <w:rsid w:val="13AF2F6F"/>
    <w:rsid w:val="13B8581E"/>
    <w:rsid w:val="13C2049C"/>
    <w:rsid w:val="13C62793"/>
    <w:rsid w:val="13C70442"/>
    <w:rsid w:val="13D74C58"/>
    <w:rsid w:val="13E40E6B"/>
    <w:rsid w:val="13F32F8C"/>
    <w:rsid w:val="13FA41EA"/>
    <w:rsid w:val="14096B23"/>
    <w:rsid w:val="141352AC"/>
    <w:rsid w:val="141F13AA"/>
    <w:rsid w:val="14220617"/>
    <w:rsid w:val="14467430"/>
    <w:rsid w:val="14515DD5"/>
    <w:rsid w:val="14587163"/>
    <w:rsid w:val="1461426A"/>
    <w:rsid w:val="146B6E96"/>
    <w:rsid w:val="147C10A3"/>
    <w:rsid w:val="147C72F5"/>
    <w:rsid w:val="147E4196"/>
    <w:rsid w:val="1497412F"/>
    <w:rsid w:val="14AD74AF"/>
    <w:rsid w:val="14B4083D"/>
    <w:rsid w:val="14B46A8F"/>
    <w:rsid w:val="14B6566F"/>
    <w:rsid w:val="14C34F24"/>
    <w:rsid w:val="14E37374"/>
    <w:rsid w:val="14EA425F"/>
    <w:rsid w:val="14F036BE"/>
    <w:rsid w:val="14F33113"/>
    <w:rsid w:val="14FC21E4"/>
    <w:rsid w:val="15082937"/>
    <w:rsid w:val="151339E0"/>
    <w:rsid w:val="15175270"/>
    <w:rsid w:val="151C4634"/>
    <w:rsid w:val="152F6638"/>
    <w:rsid w:val="153320AA"/>
    <w:rsid w:val="15347304"/>
    <w:rsid w:val="15363948"/>
    <w:rsid w:val="154E092A"/>
    <w:rsid w:val="155D2B98"/>
    <w:rsid w:val="156024D9"/>
    <w:rsid w:val="156264EB"/>
    <w:rsid w:val="156402BF"/>
    <w:rsid w:val="156E3D14"/>
    <w:rsid w:val="1585758C"/>
    <w:rsid w:val="158843A9"/>
    <w:rsid w:val="15A81ECE"/>
    <w:rsid w:val="15CA4090"/>
    <w:rsid w:val="15D07237"/>
    <w:rsid w:val="15D370F1"/>
    <w:rsid w:val="15D4336D"/>
    <w:rsid w:val="15EA028F"/>
    <w:rsid w:val="15F1786F"/>
    <w:rsid w:val="15F5735F"/>
    <w:rsid w:val="1603092B"/>
    <w:rsid w:val="160F7CF5"/>
    <w:rsid w:val="161A6DC6"/>
    <w:rsid w:val="16223644"/>
    <w:rsid w:val="16292F0F"/>
    <w:rsid w:val="162B019F"/>
    <w:rsid w:val="162F74A1"/>
    <w:rsid w:val="16353C00"/>
    <w:rsid w:val="16361726"/>
    <w:rsid w:val="1640589C"/>
    <w:rsid w:val="16443E43"/>
    <w:rsid w:val="16467BBB"/>
    <w:rsid w:val="16526560"/>
    <w:rsid w:val="165749C9"/>
    <w:rsid w:val="16612C47"/>
    <w:rsid w:val="166A314A"/>
    <w:rsid w:val="166B7621"/>
    <w:rsid w:val="16851A14"/>
    <w:rsid w:val="169F376F"/>
    <w:rsid w:val="169F72CB"/>
    <w:rsid w:val="16A13043"/>
    <w:rsid w:val="16A74A86"/>
    <w:rsid w:val="16A834AF"/>
    <w:rsid w:val="16AD3796"/>
    <w:rsid w:val="16B0708C"/>
    <w:rsid w:val="16BA047E"/>
    <w:rsid w:val="16D01B7A"/>
    <w:rsid w:val="16D161DC"/>
    <w:rsid w:val="16D72F09"/>
    <w:rsid w:val="16E318AE"/>
    <w:rsid w:val="16EB42BE"/>
    <w:rsid w:val="16FA2753"/>
    <w:rsid w:val="170535D2"/>
    <w:rsid w:val="170B670F"/>
    <w:rsid w:val="171115A5"/>
    <w:rsid w:val="172B0B5F"/>
    <w:rsid w:val="172C3358"/>
    <w:rsid w:val="1732315D"/>
    <w:rsid w:val="1750402E"/>
    <w:rsid w:val="175B1444"/>
    <w:rsid w:val="17650515"/>
    <w:rsid w:val="177A2044"/>
    <w:rsid w:val="1786592F"/>
    <w:rsid w:val="178C784F"/>
    <w:rsid w:val="179606CE"/>
    <w:rsid w:val="1796247C"/>
    <w:rsid w:val="17A27073"/>
    <w:rsid w:val="17AA23CB"/>
    <w:rsid w:val="17AD456C"/>
    <w:rsid w:val="17AF353E"/>
    <w:rsid w:val="17B9260F"/>
    <w:rsid w:val="17BB6387"/>
    <w:rsid w:val="17BD3EAD"/>
    <w:rsid w:val="17CA481C"/>
    <w:rsid w:val="17D66D1D"/>
    <w:rsid w:val="17F35B20"/>
    <w:rsid w:val="1807337A"/>
    <w:rsid w:val="181D563E"/>
    <w:rsid w:val="183028D1"/>
    <w:rsid w:val="183D785C"/>
    <w:rsid w:val="184E2ACD"/>
    <w:rsid w:val="185A794E"/>
    <w:rsid w:val="186479DE"/>
    <w:rsid w:val="186B3909"/>
    <w:rsid w:val="186E213F"/>
    <w:rsid w:val="186E2FC9"/>
    <w:rsid w:val="186F6C45"/>
    <w:rsid w:val="187E63FC"/>
    <w:rsid w:val="18890233"/>
    <w:rsid w:val="188D246D"/>
    <w:rsid w:val="18913A29"/>
    <w:rsid w:val="18A4506D"/>
    <w:rsid w:val="18AA77EF"/>
    <w:rsid w:val="18AE7C99"/>
    <w:rsid w:val="18B5254D"/>
    <w:rsid w:val="18B90B18"/>
    <w:rsid w:val="18BE612E"/>
    <w:rsid w:val="18C63235"/>
    <w:rsid w:val="18D22216"/>
    <w:rsid w:val="18D7374C"/>
    <w:rsid w:val="18D92210"/>
    <w:rsid w:val="18E63577"/>
    <w:rsid w:val="18E92A80"/>
    <w:rsid w:val="18FE652B"/>
    <w:rsid w:val="19033C72"/>
    <w:rsid w:val="19093145"/>
    <w:rsid w:val="190A51FF"/>
    <w:rsid w:val="191F46F3"/>
    <w:rsid w:val="19201C14"/>
    <w:rsid w:val="194D1260"/>
    <w:rsid w:val="194D74B2"/>
    <w:rsid w:val="19552C77"/>
    <w:rsid w:val="195D26F4"/>
    <w:rsid w:val="19622F5E"/>
    <w:rsid w:val="196E7107"/>
    <w:rsid w:val="19744A3F"/>
    <w:rsid w:val="19762565"/>
    <w:rsid w:val="1981715C"/>
    <w:rsid w:val="199333E8"/>
    <w:rsid w:val="19BF7536"/>
    <w:rsid w:val="19C239FC"/>
    <w:rsid w:val="19C317DE"/>
    <w:rsid w:val="19C6137E"/>
    <w:rsid w:val="19C84702"/>
    <w:rsid w:val="19D07F8F"/>
    <w:rsid w:val="19D41982"/>
    <w:rsid w:val="19D9126A"/>
    <w:rsid w:val="19E16077"/>
    <w:rsid w:val="19E660B9"/>
    <w:rsid w:val="19F31E08"/>
    <w:rsid w:val="19F3598A"/>
    <w:rsid w:val="1A053354"/>
    <w:rsid w:val="1A07140F"/>
    <w:rsid w:val="1A09162B"/>
    <w:rsid w:val="1A1D6E85"/>
    <w:rsid w:val="1A424B3D"/>
    <w:rsid w:val="1A44099D"/>
    <w:rsid w:val="1A450189"/>
    <w:rsid w:val="1A4A39F2"/>
    <w:rsid w:val="1A5328A6"/>
    <w:rsid w:val="1A5A659E"/>
    <w:rsid w:val="1A67009B"/>
    <w:rsid w:val="1A6920CA"/>
    <w:rsid w:val="1A703458"/>
    <w:rsid w:val="1A832658"/>
    <w:rsid w:val="1A9E2DD3"/>
    <w:rsid w:val="1AB64BE3"/>
    <w:rsid w:val="1ABA0B77"/>
    <w:rsid w:val="1ABD5F72"/>
    <w:rsid w:val="1AC90DBB"/>
    <w:rsid w:val="1AD860C7"/>
    <w:rsid w:val="1AF40433"/>
    <w:rsid w:val="1AF8344E"/>
    <w:rsid w:val="1B09565B"/>
    <w:rsid w:val="1B1464DA"/>
    <w:rsid w:val="1B291859"/>
    <w:rsid w:val="1B2C7EF4"/>
    <w:rsid w:val="1B414DF5"/>
    <w:rsid w:val="1B505038"/>
    <w:rsid w:val="1B5B5EB7"/>
    <w:rsid w:val="1B5E4690"/>
    <w:rsid w:val="1B6805D3"/>
    <w:rsid w:val="1B7900EB"/>
    <w:rsid w:val="1B8151F1"/>
    <w:rsid w:val="1B854CE1"/>
    <w:rsid w:val="1B8720AF"/>
    <w:rsid w:val="1B8D4304"/>
    <w:rsid w:val="1BA04270"/>
    <w:rsid w:val="1BAF7FB0"/>
    <w:rsid w:val="1BB83309"/>
    <w:rsid w:val="1BBB3FB3"/>
    <w:rsid w:val="1BCC2910"/>
    <w:rsid w:val="1BD73063"/>
    <w:rsid w:val="1BD755DE"/>
    <w:rsid w:val="1BD9502D"/>
    <w:rsid w:val="1BE57827"/>
    <w:rsid w:val="1BEC0BCE"/>
    <w:rsid w:val="1BF306EA"/>
    <w:rsid w:val="1BF41E67"/>
    <w:rsid w:val="1BFE2CE6"/>
    <w:rsid w:val="1C0025BA"/>
    <w:rsid w:val="1C073948"/>
    <w:rsid w:val="1C1D13BE"/>
    <w:rsid w:val="1C250273"/>
    <w:rsid w:val="1C2838BF"/>
    <w:rsid w:val="1C2A47F3"/>
    <w:rsid w:val="1C36495A"/>
    <w:rsid w:val="1C3B1844"/>
    <w:rsid w:val="1C3D0528"/>
    <w:rsid w:val="1C3E3CC5"/>
    <w:rsid w:val="1C485D0F"/>
    <w:rsid w:val="1C5565CB"/>
    <w:rsid w:val="1C56667E"/>
    <w:rsid w:val="1C640D9B"/>
    <w:rsid w:val="1C6E1C1A"/>
    <w:rsid w:val="1C876837"/>
    <w:rsid w:val="1C9D24FF"/>
    <w:rsid w:val="1CB57848"/>
    <w:rsid w:val="1CC16D7D"/>
    <w:rsid w:val="1CC21F65"/>
    <w:rsid w:val="1CC730D8"/>
    <w:rsid w:val="1CCC4B92"/>
    <w:rsid w:val="1CE1063D"/>
    <w:rsid w:val="1CF130BA"/>
    <w:rsid w:val="1CF245F9"/>
    <w:rsid w:val="1CF739BD"/>
    <w:rsid w:val="1CF848DA"/>
    <w:rsid w:val="1D0B7468"/>
    <w:rsid w:val="1D0F5080"/>
    <w:rsid w:val="1D1327C1"/>
    <w:rsid w:val="1D13631D"/>
    <w:rsid w:val="1D285ABC"/>
    <w:rsid w:val="1D2E3157"/>
    <w:rsid w:val="1D392227"/>
    <w:rsid w:val="1D3E1CC2"/>
    <w:rsid w:val="1D45735B"/>
    <w:rsid w:val="1D6E56F8"/>
    <w:rsid w:val="1D7F19A6"/>
    <w:rsid w:val="1D91567B"/>
    <w:rsid w:val="1D9456B0"/>
    <w:rsid w:val="1DA35848"/>
    <w:rsid w:val="1DAD6772"/>
    <w:rsid w:val="1DBA4F85"/>
    <w:rsid w:val="1DC1221D"/>
    <w:rsid w:val="1DCA7323"/>
    <w:rsid w:val="1DD27F86"/>
    <w:rsid w:val="1DD97567"/>
    <w:rsid w:val="1DEE665B"/>
    <w:rsid w:val="1DF42207"/>
    <w:rsid w:val="1DF60118"/>
    <w:rsid w:val="1DF75997"/>
    <w:rsid w:val="1DFA6AB5"/>
    <w:rsid w:val="1DFE521F"/>
    <w:rsid w:val="1E0B5246"/>
    <w:rsid w:val="1E156D78"/>
    <w:rsid w:val="1E170E52"/>
    <w:rsid w:val="1E2702D2"/>
    <w:rsid w:val="1E335FC4"/>
    <w:rsid w:val="1E401394"/>
    <w:rsid w:val="1E434523"/>
    <w:rsid w:val="1E5336B7"/>
    <w:rsid w:val="1E5B61CE"/>
    <w:rsid w:val="1E6F1C79"/>
    <w:rsid w:val="1E6F7638"/>
    <w:rsid w:val="1E766B63"/>
    <w:rsid w:val="1E7B23CC"/>
    <w:rsid w:val="1E842962"/>
    <w:rsid w:val="1E85324A"/>
    <w:rsid w:val="1E92221F"/>
    <w:rsid w:val="1EA61F03"/>
    <w:rsid w:val="1EA779B4"/>
    <w:rsid w:val="1EB13B29"/>
    <w:rsid w:val="1EB1403F"/>
    <w:rsid w:val="1EB42FDB"/>
    <w:rsid w:val="1EB60965"/>
    <w:rsid w:val="1EC21DA9"/>
    <w:rsid w:val="1ED85A70"/>
    <w:rsid w:val="1EE7180F"/>
    <w:rsid w:val="1EEA625A"/>
    <w:rsid w:val="1F010C8F"/>
    <w:rsid w:val="1F196D5D"/>
    <w:rsid w:val="1F3233D2"/>
    <w:rsid w:val="1F42113B"/>
    <w:rsid w:val="1F441ED2"/>
    <w:rsid w:val="1F470500"/>
    <w:rsid w:val="1F4947E3"/>
    <w:rsid w:val="1F502131"/>
    <w:rsid w:val="1F59095F"/>
    <w:rsid w:val="1F5A6485"/>
    <w:rsid w:val="1F66307C"/>
    <w:rsid w:val="1F6C2A53"/>
    <w:rsid w:val="1F6E56C4"/>
    <w:rsid w:val="1F843502"/>
    <w:rsid w:val="1F8C6ABB"/>
    <w:rsid w:val="1F984C49"/>
    <w:rsid w:val="1FA03FFB"/>
    <w:rsid w:val="1FB159D8"/>
    <w:rsid w:val="1FB6480E"/>
    <w:rsid w:val="1FB65259"/>
    <w:rsid w:val="1FC91402"/>
    <w:rsid w:val="1FC95363"/>
    <w:rsid w:val="1FD4737A"/>
    <w:rsid w:val="1FD75BCB"/>
    <w:rsid w:val="1FDB6F44"/>
    <w:rsid w:val="1FE02E2E"/>
    <w:rsid w:val="1FEA7809"/>
    <w:rsid w:val="1FF73CD4"/>
    <w:rsid w:val="200560AD"/>
    <w:rsid w:val="201725C8"/>
    <w:rsid w:val="20172B8C"/>
    <w:rsid w:val="203A004F"/>
    <w:rsid w:val="20484530"/>
    <w:rsid w:val="204D1B46"/>
    <w:rsid w:val="204E4CBA"/>
    <w:rsid w:val="206334A0"/>
    <w:rsid w:val="206D21E8"/>
    <w:rsid w:val="20711CD8"/>
    <w:rsid w:val="207132D5"/>
    <w:rsid w:val="207812B9"/>
    <w:rsid w:val="207B7C23"/>
    <w:rsid w:val="20831A0C"/>
    <w:rsid w:val="20853A3D"/>
    <w:rsid w:val="208A0FEC"/>
    <w:rsid w:val="20937EA1"/>
    <w:rsid w:val="2096173F"/>
    <w:rsid w:val="20967991"/>
    <w:rsid w:val="20A200E4"/>
    <w:rsid w:val="20AF1DF1"/>
    <w:rsid w:val="20B9542D"/>
    <w:rsid w:val="20C8575C"/>
    <w:rsid w:val="20D01552"/>
    <w:rsid w:val="20D747CE"/>
    <w:rsid w:val="20D84F5E"/>
    <w:rsid w:val="20E20791"/>
    <w:rsid w:val="20E701EC"/>
    <w:rsid w:val="20EE4541"/>
    <w:rsid w:val="20F36B91"/>
    <w:rsid w:val="20F55E50"/>
    <w:rsid w:val="20FB243F"/>
    <w:rsid w:val="21165730"/>
    <w:rsid w:val="211F34E2"/>
    <w:rsid w:val="212136FE"/>
    <w:rsid w:val="21221225"/>
    <w:rsid w:val="21306B70"/>
    <w:rsid w:val="213434F2"/>
    <w:rsid w:val="213D154A"/>
    <w:rsid w:val="214E1093"/>
    <w:rsid w:val="21617EC2"/>
    <w:rsid w:val="21625939"/>
    <w:rsid w:val="217750CC"/>
    <w:rsid w:val="21817AF2"/>
    <w:rsid w:val="218214EE"/>
    <w:rsid w:val="218526D9"/>
    <w:rsid w:val="21935C7E"/>
    <w:rsid w:val="219D650E"/>
    <w:rsid w:val="21C121FF"/>
    <w:rsid w:val="21C127EB"/>
    <w:rsid w:val="21C14B7C"/>
    <w:rsid w:val="21C66054"/>
    <w:rsid w:val="21D7200F"/>
    <w:rsid w:val="21D95D87"/>
    <w:rsid w:val="21DE24D4"/>
    <w:rsid w:val="21E01C2C"/>
    <w:rsid w:val="21F36C80"/>
    <w:rsid w:val="21FC29CB"/>
    <w:rsid w:val="21FF4A30"/>
    <w:rsid w:val="220F79FB"/>
    <w:rsid w:val="221943D6"/>
    <w:rsid w:val="221D7059"/>
    <w:rsid w:val="222A501C"/>
    <w:rsid w:val="222C7A7C"/>
    <w:rsid w:val="22396657"/>
    <w:rsid w:val="223B259E"/>
    <w:rsid w:val="22413340"/>
    <w:rsid w:val="22452A44"/>
    <w:rsid w:val="225D156B"/>
    <w:rsid w:val="226118D9"/>
    <w:rsid w:val="22643B2A"/>
    <w:rsid w:val="22684800"/>
    <w:rsid w:val="226A68F4"/>
    <w:rsid w:val="22726889"/>
    <w:rsid w:val="227F3946"/>
    <w:rsid w:val="22804455"/>
    <w:rsid w:val="22835CF3"/>
    <w:rsid w:val="228F1DF8"/>
    <w:rsid w:val="22A41A78"/>
    <w:rsid w:val="22B036ED"/>
    <w:rsid w:val="22B20AEF"/>
    <w:rsid w:val="22B365D8"/>
    <w:rsid w:val="22CE22E7"/>
    <w:rsid w:val="22CE51C0"/>
    <w:rsid w:val="22CF2CE6"/>
    <w:rsid w:val="22E22A19"/>
    <w:rsid w:val="22EF3206"/>
    <w:rsid w:val="2309269C"/>
    <w:rsid w:val="231057D9"/>
    <w:rsid w:val="231156CF"/>
    <w:rsid w:val="23137077"/>
    <w:rsid w:val="23164DB9"/>
    <w:rsid w:val="231D6147"/>
    <w:rsid w:val="23202684"/>
    <w:rsid w:val="23264FFC"/>
    <w:rsid w:val="233A0AA7"/>
    <w:rsid w:val="235002CB"/>
    <w:rsid w:val="236B64E6"/>
    <w:rsid w:val="236D6119"/>
    <w:rsid w:val="239006C7"/>
    <w:rsid w:val="23952EBE"/>
    <w:rsid w:val="23971D8F"/>
    <w:rsid w:val="23982480"/>
    <w:rsid w:val="23983A20"/>
    <w:rsid w:val="23987AFE"/>
    <w:rsid w:val="23A777BF"/>
    <w:rsid w:val="23B53208"/>
    <w:rsid w:val="23B720F8"/>
    <w:rsid w:val="23C16AD3"/>
    <w:rsid w:val="23C465C3"/>
    <w:rsid w:val="23E66539"/>
    <w:rsid w:val="23E71E39"/>
    <w:rsid w:val="23E9602A"/>
    <w:rsid w:val="23EB3B50"/>
    <w:rsid w:val="23ED4376"/>
    <w:rsid w:val="24047CE5"/>
    <w:rsid w:val="24066BDB"/>
    <w:rsid w:val="24150BCD"/>
    <w:rsid w:val="24155071"/>
    <w:rsid w:val="24174945"/>
    <w:rsid w:val="241F1A4B"/>
    <w:rsid w:val="24326620"/>
    <w:rsid w:val="24373239"/>
    <w:rsid w:val="243A03C2"/>
    <w:rsid w:val="243A6885"/>
    <w:rsid w:val="243B28A9"/>
    <w:rsid w:val="24431BDE"/>
    <w:rsid w:val="24463434"/>
    <w:rsid w:val="244F40DF"/>
    <w:rsid w:val="2452597D"/>
    <w:rsid w:val="24620930"/>
    <w:rsid w:val="246D27B7"/>
    <w:rsid w:val="24701BFE"/>
    <w:rsid w:val="2480073C"/>
    <w:rsid w:val="24863292"/>
    <w:rsid w:val="24944B9F"/>
    <w:rsid w:val="249661B1"/>
    <w:rsid w:val="249B37C8"/>
    <w:rsid w:val="249C554F"/>
    <w:rsid w:val="24AC1531"/>
    <w:rsid w:val="24DA1C91"/>
    <w:rsid w:val="24ED286E"/>
    <w:rsid w:val="24F609FE"/>
    <w:rsid w:val="24FA6C0F"/>
    <w:rsid w:val="24FD1D8D"/>
    <w:rsid w:val="250255F5"/>
    <w:rsid w:val="25315EDA"/>
    <w:rsid w:val="254C5CF1"/>
    <w:rsid w:val="258162D6"/>
    <w:rsid w:val="258D1A39"/>
    <w:rsid w:val="25AE2597"/>
    <w:rsid w:val="25B12B77"/>
    <w:rsid w:val="25B96B7A"/>
    <w:rsid w:val="25C91C6F"/>
    <w:rsid w:val="25CD4090"/>
    <w:rsid w:val="25D17BAE"/>
    <w:rsid w:val="25E63D95"/>
    <w:rsid w:val="25E90563"/>
    <w:rsid w:val="25F80157"/>
    <w:rsid w:val="26096306"/>
    <w:rsid w:val="261C26E6"/>
    <w:rsid w:val="2624159B"/>
    <w:rsid w:val="262D66A1"/>
    <w:rsid w:val="262E41C8"/>
    <w:rsid w:val="26396DF4"/>
    <w:rsid w:val="26524427"/>
    <w:rsid w:val="266876DA"/>
    <w:rsid w:val="26694055"/>
    <w:rsid w:val="26695378"/>
    <w:rsid w:val="26720558"/>
    <w:rsid w:val="2674607E"/>
    <w:rsid w:val="268362C1"/>
    <w:rsid w:val="2694227D"/>
    <w:rsid w:val="26A5448A"/>
    <w:rsid w:val="26B20955"/>
    <w:rsid w:val="26B40B71"/>
    <w:rsid w:val="26B97F35"/>
    <w:rsid w:val="26BB3CAD"/>
    <w:rsid w:val="26C009EF"/>
    <w:rsid w:val="26C50688"/>
    <w:rsid w:val="26D22DA5"/>
    <w:rsid w:val="26F31699"/>
    <w:rsid w:val="26F54649"/>
    <w:rsid w:val="26FC4C26"/>
    <w:rsid w:val="27133AE9"/>
    <w:rsid w:val="27181A60"/>
    <w:rsid w:val="271E1DF8"/>
    <w:rsid w:val="27245E21"/>
    <w:rsid w:val="272D77C3"/>
    <w:rsid w:val="272E3279"/>
    <w:rsid w:val="27407523"/>
    <w:rsid w:val="27565784"/>
    <w:rsid w:val="27633021"/>
    <w:rsid w:val="27677991"/>
    <w:rsid w:val="276E2ACE"/>
    <w:rsid w:val="278542BB"/>
    <w:rsid w:val="27871DE1"/>
    <w:rsid w:val="27897907"/>
    <w:rsid w:val="27982240"/>
    <w:rsid w:val="279C6CA1"/>
    <w:rsid w:val="27AC1848"/>
    <w:rsid w:val="27B30E28"/>
    <w:rsid w:val="27BC5F2F"/>
    <w:rsid w:val="27C13119"/>
    <w:rsid w:val="27FC632B"/>
    <w:rsid w:val="280525AC"/>
    <w:rsid w:val="280B47C0"/>
    <w:rsid w:val="2810627B"/>
    <w:rsid w:val="2818774F"/>
    <w:rsid w:val="281C509F"/>
    <w:rsid w:val="282105EF"/>
    <w:rsid w:val="28215D92"/>
    <w:rsid w:val="28235FAE"/>
    <w:rsid w:val="282530BB"/>
    <w:rsid w:val="282615FA"/>
    <w:rsid w:val="282B09BF"/>
    <w:rsid w:val="282E02F1"/>
    <w:rsid w:val="282E6701"/>
    <w:rsid w:val="283830DC"/>
    <w:rsid w:val="283A32F8"/>
    <w:rsid w:val="283F26BC"/>
    <w:rsid w:val="28487AB8"/>
    <w:rsid w:val="284B1061"/>
    <w:rsid w:val="285223EF"/>
    <w:rsid w:val="285F2D5E"/>
    <w:rsid w:val="286E4D4F"/>
    <w:rsid w:val="286F11F3"/>
    <w:rsid w:val="2874680A"/>
    <w:rsid w:val="28782D8C"/>
    <w:rsid w:val="28836A4D"/>
    <w:rsid w:val="289308D3"/>
    <w:rsid w:val="28967375"/>
    <w:rsid w:val="289A78F2"/>
    <w:rsid w:val="28BD7651"/>
    <w:rsid w:val="28C3509B"/>
    <w:rsid w:val="28CB3F50"/>
    <w:rsid w:val="28DE3C83"/>
    <w:rsid w:val="28F90ABD"/>
    <w:rsid w:val="28FD67FF"/>
    <w:rsid w:val="290C57EF"/>
    <w:rsid w:val="290F02E0"/>
    <w:rsid w:val="292673D8"/>
    <w:rsid w:val="292728BE"/>
    <w:rsid w:val="293E5F8E"/>
    <w:rsid w:val="295310F3"/>
    <w:rsid w:val="29715034"/>
    <w:rsid w:val="29763EBB"/>
    <w:rsid w:val="297B3BC8"/>
    <w:rsid w:val="298567F4"/>
    <w:rsid w:val="298F4F7D"/>
    <w:rsid w:val="29A053DC"/>
    <w:rsid w:val="29A6560C"/>
    <w:rsid w:val="29B175E9"/>
    <w:rsid w:val="29B36EBE"/>
    <w:rsid w:val="29BA577A"/>
    <w:rsid w:val="29C41A70"/>
    <w:rsid w:val="29C42E79"/>
    <w:rsid w:val="29CE3CF8"/>
    <w:rsid w:val="29D11A3A"/>
    <w:rsid w:val="29DD218D"/>
    <w:rsid w:val="29E15FF1"/>
    <w:rsid w:val="29F6324E"/>
    <w:rsid w:val="29FB24E2"/>
    <w:rsid w:val="29FC6AB7"/>
    <w:rsid w:val="2A2B2EF8"/>
    <w:rsid w:val="2A32072A"/>
    <w:rsid w:val="2A336250"/>
    <w:rsid w:val="2A484A4D"/>
    <w:rsid w:val="2A73489F"/>
    <w:rsid w:val="2A7842FB"/>
    <w:rsid w:val="2A8F2919"/>
    <w:rsid w:val="2A924D25"/>
    <w:rsid w:val="2A960800"/>
    <w:rsid w:val="2A9C5BA4"/>
    <w:rsid w:val="2AA131BA"/>
    <w:rsid w:val="2AC62D05"/>
    <w:rsid w:val="2AC633CF"/>
    <w:rsid w:val="2ADD6575"/>
    <w:rsid w:val="2AEB08D9"/>
    <w:rsid w:val="2AFB6D6E"/>
    <w:rsid w:val="2AFC753C"/>
    <w:rsid w:val="2B0C5432"/>
    <w:rsid w:val="2B1347D4"/>
    <w:rsid w:val="2B153F75"/>
    <w:rsid w:val="2B196128"/>
    <w:rsid w:val="2B1C0A93"/>
    <w:rsid w:val="2B294839"/>
    <w:rsid w:val="2B2A56FA"/>
    <w:rsid w:val="2B367DA6"/>
    <w:rsid w:val="2B4C581C"/>
    <w:rsid w:val="2B4D50F0"/>
    <w:rsid w:val="2B4F3B8E"/>
    <w:rsid w:val="2B722705"/>
    <w:rsid w:val="2B784C1D"/>
    <w:rsid w:val="2B83057E"/>
    <w:rsid w:val="2B8A50C7"/>
    <w:rsid w:val="2B916C6E"/>
    <w:rsid w:val="2B9237DD"/>
    <w:rsid w:val="2B93402C"/>
    <w:rsid w:val="2B9758CD"/>
    <w:rsid w:val="2B9911CC"/>
    <w:rsid w:val="2B99545C"/>
    <w:rsid w:val="2B9D7E25"/>
    <w:rsid w:val="2B9D7EBE"/>
    <w:rsid w:val="2BA03472"/>
    <w:rsid w:val="2BA151ED"/>
    <w:rsid w:val="2BAA0794"/>
    <w:rsid w:val="2BAC0068"/>
    <w:rsid w:val="2BAE29A4"/>
    <w:rsid w:val="2BB11BE2"/>
    <w:rsid w:val="2BBC3281"/>
    <w:rsid w:val="2BC2788C"/>
    <w:rsid w:val="2BC33E00"/>
    <w:rsid w:val="2BC43604"/>
    <w:rsid w:val="2BC453FA"/>
    <w:rsid w:val="2BE45A54"/>
    <w:rsid w:val="2BF57080"/>
    <w:rsid w:val="2BF65788"/>
    <w:rsid w:val="2C0559CB"/>
    <w:rsid w:val="2C0B0848"/>
    <w:rsid w:val="2C212804"/>
    <w:rsid w:val="2C354361"/>
    <w:rsid w:val="2C4A5AB1"/>
    <w:rsid w:val="2C4E1120"/>
    <w:rsid w:val="2C6A08E4"/>
    <w:rsid w:val="2C73502A"/>
    <w:rsid w:val="2C7E592F"/>
    <w:rsid w:val="2C8E68EF"/>
    <w:rsid w:val="2C932FD6"/>
    <w:rsid w:val="2C9A25B7"/>
    <w:rsid w:val="2C9C6D73"/>
    <w:rsid w:val="2C9E71EA"/>
    <w:rsid w:val="2CA62D0A"/>
    <w:rsid w:val="2CAA1052"/>
    <w:rsid w:val="2CB11C4E"/>
    <w:rsid w:val="2CB2345D"/>
    <w:rsid w:val="2CB27900"/>
    <w:rsid w:val="2CD13911"/>
    <w:rsid w:val="2CDF446E"/>
    <w:rsid w:val="2CE13D42"/>
    <w:rsid w:val="2CE3655B"/>
    <w:rsid w:val="2CE46AFA"/>
    <w:rsid w:val="2CEA709A"/>
    <w:rsid w:val="2CEE645F"/>
    <w:rsid w:val="2D067B7A"/>
    <w:rsid w:val="2D08544E"/>
    <w:rsid w:val="2D0E4090"/>
    <w:rsid w:val="2D1B2F71"/>
    <w:rsid w:val="2D211C3E"/>
    <w:rsid w:val="2D2D4FF7"/>
    <w:rsid w:val="2D2D6F87"/>
    <w:rsid w:val="2D412A32"/>
    <w:rsid w:val="2D4D00A7"/>
    <w:rsid w:val="2D710576"/>
    <w:rsid w:val="2D77128E"/>
    <w:rsid w:val="2D937732"/>
    <w:rsid w:val="2D947006"/>
    <w:rsid w:val="2D9B43BC"/>
    <w:rsid w:val="2DAE4B4A"/>
    <w:rsid w:val="2DBF0527"/>
    <w:rsid w:val="2DC25921"/>
    <w:rsid w:val="2DD361D2"/>
    <w:rsid w:val="2DDE3E08"/>
    <w:rsid w:val="2DE10258"/>
    <w:rsid w:val="2DE51610"/>
    <w:rsid w:val="2DE92FC9"/>
    <w:rsid w:val="2DF23728"/>
    <w:rsid w:val="2DF6381D"/>
    <w:rsid w:val="2DFB095F"/>
    <w:rsid w:val="2E0E0B66"/>
    <w:rsid w:val="2E137BD9"/>
    <w:rsid w:val="2E232138"/>
    <w:rsid w:val="2E2A7585"/>
    <w:rsid w:val="2E375631"/>
    <w:rsid w:val="2E460088"/>
    <w:rsid w:val="2E505623"/>
    <w:rsid w:val="2E514EF7"/>
    <w:rsid w:val="2E5D389C"/>
    <w:rsid w:val="2E5E173F"/>
    <w:rsid w:val="2E67296D"/>
    <w:rsid w:val="2E6815E3"/>
    <w:rsid w:val="2E692241"/>
    <w:rsid w:val="2E6E7857"/>
    <w:rsid w:val="2E755089"/>
    <w:rsid w:val="2E7F2797"/>
    <w:rsid w:val="2E80394A"/>
    <w:rsid w:val="2E840A65"/>
    <w:rsid w:val="2E8B0D06"/>
    <w:rsid w:val="2E8B21B7"/>
    <w:rsid w:val="2E8E614B"/>
    <w:rsid w:val="2E901D8D"/>
    <w:rsid w:val="2E9B5222"/>
    <w:rsid w:val="2EC456C9"/>
    <w:rsid w:val="2ED973C6"/>
    <w:rsid w:val="2EE713B8"/>
    <w:rsid w:val="2EF266DA"/>
    <w:rsid w:val="2F0231BC"/>
    <w:rsid w:val="2F105F07"/>
    <w:rsid w:val="2F1D09A0"/>
    <w:rsid w:val="2F25085E"/>
    <w:rsid w:val="2F283EAA"/>
    <w:rsid w:val="2F302D5E"/>
    <w:rsid w:val="2F32729A"/>
    <w:rsid w:val="2F3A3BDD"/>
    <w:rsid w:val="2F5922B5"/>
    <w:rsid w:val="2F5C3B54"/>
    <w:rsid w:val="2F792957"/>
    <w:rsid w:val="2F7E2FC4"/>
    <w:rsid w:val="2F8310E0"/>
    <w:rsid w:val="2F854E58"/>
    <w:rsid w:val="2F8B1E9B"/>
    <w:rsid w:val="2F927575"/>
    <w:rsid w:val="2F950E14"/>
    <w:rsid w:val="2F9C21A2"/>
    <w:rsid w:val="2F9C42EE"/>
    <w:rsid w:val="2FA831FD"/>
    <w:rsid w:val="2FA922C6"/>
    <w:rsid w:val="2FB27C17"/>
    <w:rsid w:val="2FC63961"/>
    <w:rsid w:val="2FD1009E"/>
    <w:rsid w:val="2FD44032"/>
    <w:rsid w:val="2FDD59D7"/>
    <w:rsid w:val="2FE97232"/>
    <w:rsid w:val="2FEC3129"/>
    <w:rsid w:val="2FEF4CE3"/>
    <w:rsid w:val="2FF16992"/>
    <w:rsid w:val="2FF70277"/>
    <w:rsid w:val="2FFD04BA"/>
    <w:rsid w:val="300D520F"/>
    <w:rsid w:val="301F52AD"/>
    <w:rsid w:val="302D729E"/>
    <w:rsid w:val="30390AB8"/>
    <w:rsid w:val="303F76FD"/>
    <w:rsid w:val="30403052"/>
    <w:rsid w:val="304C5976"/>
    <w:rsid w:val="304E7C72"/>
    <w:rsid w:val="30564DF2"/>
    <w:rsid w:val="305B205D"/>
    <w:rsid w:val="305F142F"/>
    <w:rsid w:val="305F2A52"/>
    <w:rsid w:val="305F50A6"/>
    <w:rsid w:val="30616EBD"/>
    <w:rsid w:val="306C6018"/>
    <w:rsid w:val="30890978"/>
    <w:rsid w:val="308E41E1"/>
    <w:rsid w:val="30AE6631"/>
    <w:rsid w:val="30B005FB"/>
    <w:rsid w:val="30B11C7D"/>
    <w:rsid w:val="30BB2AFC"/>
    <w:rsid w:val="30C10112"/>
    <w:rsid w:val="30CD2F5B"/>
    <w:rsid w:val="30D258A4"/>
    <w:rsid w:val="30D616E4"/>
    <w:rsid w:val="30F85AFE"/>
    <w:rsid w:val="30FC739C"/>
    <w:rsid w:val="3113310E"/>
    <w:rsid w:val="31172428"/>
    <w:rsid w:val="31191D6D"/>
    <w:rsid w:val="311E37B6"/>
    <w:rsid w:val="311E5289"/>
    <w:rsid w:val="31210BB1"/>
    <w:rsid w:val="31214660"/>
    <w:rsid w:val="31293F09"/>
    <w:rsid w:val="31321010"/>
    <w:rsid w:val="313905F0"/>
    <w:rsid w:val="313922D0"/>
    <w:rsid w:val="31496359"/>
    <w:rsid w:val="315C4CBC"/>
    <w:rsid w:val="316B2774"/>
    <w:rsid w:val="31927D00"/>
    <w:rsid w:val="3195219F"/>
    <w:rsid w:val="319772E2"/>
    <w:rsid w:val="3199108F"/>
    <w:rsid w:val="319F2879"/>
    <w:rsid w:val="31AD4C03"/>
    <w:rsid w:val="31B3446B"/>
    <w:rsid w:val="31BB2DB3"/>
    <w:rsid w:val="31C42E36"/>
    <w:rsid w:val="31CB23EC"/>
    <w:rsid w:val="31D07433"/>
    <w:rsid w:val="31DB52C8"/>
    <w:rsid w:val="31E340B8"/>
    <w:rsid w:val="31E83DC4"/>
    <w:rsid w:val="32047C67"/>
    <w:rsid w:val="320D50DC"/>
    <w:rsid w:val="32116E77"/>
    <w:rsid w:val="321866D2"/>
    <w:rsid w:val="321E6DCF"/>
    <w:rsid w:val="322C3CB1"/>
    <w:rsid w:val="3239017C"/>
    <w:rsid w:val="323D7C6C"/>
    <w:rsid w:val="32582CF8"/>
    <w:rsid w:val="32584AA6"/>
    <w:rsid w:val="325C2BD0"/>
    <w:rsid w:val="32674CE9"/>
    <w:rsid w:val="326E302C"/>
    <w:rsid w:val="32891103"/>
    <w:rsid w:val="32A221C5"/>
    <w:rsid w:val="32A23F73"/>
    <w:rsid w:val="32A81CAF"/>
    <w:rsid w:val="32A93554"/>
    <w:rsid w:val="32A95302"/>
    <w:rsid w:val="32B51EF8"/>
    <w:rsid w:val="32B76D45"/>
    <w:rsid w:val="32B9519B"/>
    <w:rsid w:val="32BB4BAE"/>
    <w:rsid w:val="32BC6984"/>
    <w:rsid w:val="32C21065"/>
    <w:rsid w:val="32E91BA2"/>
    <w:rsid w:val="32F46C47"/>
    <w:rsid w:val="32FF3174"/>
    <w:rsid w:val="3307027A"/>
    <w:rsid w:val="330A1ACB"/>
    <w:rsid w:val="330B1B18"/>
    <w:rsid w:val="331212B7"/>
    <w:rsid w:val="3312270F"/>
    <w:rsid w:val="33170903"/>
    <w:rsid w:val="332E1CAB"/>
    <w:rsid w:val="332E7BD3"/>
    <w:rsid w:val="33323549"/>
    <w:rsid w:val="333D5A4A"/>
    <w:rsid w:val="33527747"/>
    <w:rsid w:val="336747D4"/>
    <w:rsid w:val="33812FC7"/>
    <w:rsid w:val="338A5133"/>
    <w:rsid w:val="33923FE8"/>
    <w:rsid w:val="33941B0E"/>
    <w:rsid w:val="33E312CB"/>
    <w:rsid w:val="33EB2B89"/>
    <w:rsid w:val="33EF143A"/>
    <w:rsid w:val="33F1709A"/>
    <w:rsid w:val="33F407FF"/>
    <w:rsid w:val="33F64577"/>
    <w:rsid w:val="340B78F6"/>
    <w:rsid w:val="340C6F71"/>
    <w:rsid w:val="340D18C0"/>
    <w:rsid w:val="340D7B12"/>
    <w:rsid w:val="3411315F"/>
    <w:rsid w:val="341E3ACD"/>
    <w:rsid w:val="342015F4"/>
    <w:rsid w:val="342F7090"/>
    <w:rsid w:val="343432F1"/>
    <w:rsid w:val="34346E86"/>
    <w:rsid w:val="34425A0E"/>
    <w:rsid w:val="344B550C"/>
    <w:rsid w:val="34502335"/>
    <w:rsid w:val="34677222"/>
    <w:rsid w:val="346A286F"/>
    <w:rsid w:val="346B6C5F"/>
    <w:rsid w:val="346F257B"/>
    <w:rsid w:val="347607DD"/>
    <w:rsid w:val="347E631A"/>
    <w:rsid w:val="34822315"/>
    <w:rsid w:val="34A02F5D"/>
    <w:rsid w:val="34A044E2"/>
    <w:rsid w:val="34A75871"/>
    <w:rsid w:val="34C46423"/>
    <w:rsid w:val="34CB5A03"/>
    <w:rsid w:val="34DF325D"/>
    <w:rsid w:val="34DF500B"/>
    <w:rsid w:val="35026F4B"/>
    <w:rsid w:val="35103416"/>
    <w:rsid w:val="3519262F"/>
    <w:rsid w:val="351F7AFD"/>
    <w:rsid w:val="35202D41"/>
    <w:rsid w:val="35252BA6"/>
    <w:rsid w:val="352567D5"/>
    <w:rsid w:val="353C5653"/>
    <w:rsid w:val="35417A73"/>
    <w:rsid w:val="35464891"/>
    <w:rsid w:val="354A212F"/>
    <w:rsid w:val="35524794"/>
    <w:rsid w:val="356B2D42"/>
    <w:rsid w:val="35731BF7"/>
    <w:rsid w:val="3578720D"/>
    <w:rsid w:val="35845BB2"/>
    <w:rsid w:val="3586192A"/>
    <w:rsid w:val="358F4C83"/>
    <w:rsid w:val="35936873"/>
    <w:rsid w:val="35AD5C55"/>
    <w:rsid w:val="35B3528C"/>
    <w:rsid w:val="35C6441D"/>
    <w:rsid w:val="35CF1523"/>
    <w:rsid w:val="35D87F96"/>
    <w:rsid w:val="35E1747A"/>
    <w:rsid w:val="35E35E30"/>
    <w:rsid w:val="35ED19A9"/>
    <w:rsid w:val="361231BE"/>
    <w:rsid w:val="361E6007"/>
    <w:rsid w:val="36266C69"/>
    <w:rsid w:val="36383FE5"/>
    <w:rsid w:val="364000C3"/>
    <w:rsid w:val="364354EB"/>
    <w:rsid w:val="36455341"/>
    <w:rsid w:val="365A6A30"/>
    <w:rsid w:val="36603F29"/>
    <w:rsid w:val="367B5207"/>
    <w:rsid w:val="368816D2"/>
    <w:rsid w:val="368B364E"/>
    <w:rsid w:val="36905B62"/>
    <w:rsid w:val="36914A2B"/>
    <w:rsid w:val="36925C6A"/>
    <w:rsid w:val="369462C9"/>
    <w:rsid w:val="36957641"/>
    <w:rsid w:val="36A91D74"/>
    <w:rsid w:val="36B03BF9"/>
    <w:rsid w:val="36B204FD"/>
    <w:rsid w:val="36B55236"/>
    <w:rsid w:val="36C46BDC"/>
    <w:rsid w:val="36D178B0"/>
    <w:rsid w:val="36D3294D"/>
    <w:rsid w:val="36DA0180"/>
    <w:rsid w:val="36E42DAC"/>
    <w:rsid w:val="36EB413B"/>
    <w:rsid w:val="36EC7EB3"/>
    <w:rsid w:val="36F343D0"/>
    <w:rsid w:val="36F74650"/>
    <w:rsid w:val="36FD28C7"/>
    <w:rsid w:val="370C34B6"/>
    <w:rsid w:val="37135440"/>
    <w:rsid w:val="371371EE"/>
    <w:rsid w:val="37247D89"/>
    <w:rsid w:val="37357164"/>
    <w:rsid w:val="37427C0E"/>
    <w:rsid w:val="3745532F"/>
    <w:rsid w:val="37515F68"/>
    <w:rsid w:val="375A306E"/>
    <w:rsid w:val="37667C65"/>
    <w:rsid w:val="37710FF7"/>
    <w:rsid w:val="378679C0"/>
    <w:rsid w:val="37895702"/>
    <w:rsid w:val="378974B0"/>
    <w:rsid w:val="378D21A2"/>
    <w:rsid w:val="37A75B88"/>
    <w:rsid w:val="37AB1B1C"/>
    <w:rsid w:val="37BF1123"/>
    <w:rsid w:val="37C110E9"/>
    <w:rsid w:val="37D270A9"/>
    <w:rsid w:val="37DE77FC"/>
    <w:rsid w:val="37E172EC"/>
    <w:rsid w:val="37FB1374"/>
    <w:rsid w:val="38160618"/>
    <w:rsid w:val="38185EAC"/>
    <w:rsid w:val="382A7A6E"/>
    <w:rsid w:val="38306331"/>
    <w:rsid w:val="38433B03"/>
    <w:rsid w:val="384B29B7"/>
    <w:rsid w:val="384D2BD3"/>
    <w:rsid w:val="386C19F5"/>
    <w:rsid w:val="387939C8"/>
    <w:rsid w:val="3885411B"/>
    <w:rsid w:val="388859B9"/>
    <w:rsid w:val="388F0F9F"/>
    <w:rsid w:val="3894435E"/>
    <w:rsid w:val="38966328"/>
    <w:rsid w:val="389C4AE0"/>
    <w:rsid w:val="38A43843"/>
    <w:rsid w:val="38A74091"/>
    <w:rsid w:val="38B844F1"/>
    <w:rsid w:val="38BD4238"/>
    <w:rsid w:val="38CF183A"/>
    <w:rsid w:val="38DB1F8D"/>
    <w:rsid w:val="38E2331B"/>
    <w:rsid w:val="38E33B81"/>
    <w:rsid w:val="38EE63BD"/>
    <w:rsid w:val="38F31150"/>
    <w:rsid w:val="38F35529"/>
    <w:rsid w:val="38F82B3F"/>
    <w:rsid w:val="39074B30"/>
    <w:rsid w:val="39102ED9"/>
    <w:rsid w:val="391A2AB5"/>
    <w:rsid w:val="393B2A2C"/>
    <w:rsid w:val="39546874"/>
    <w:rsid w:val="395A1104"/>
    <w:rsid w:val="39624329"/>
    <w:rsid w:val="39697599"/>
    <w:rsid w:val="396F26D5"/>
    <w:rsid w:val="397B107A"/>
    <w:rsid w:val="397C0DCD"/>
    <w:rsid w:val="39824BBB"/>
    <w:rsid w:val="39866009"/>
    <w:rsid w:val="398E0DAD"/>
    <w:rsid w:val="3995213C"/>
    <w:rsid w:val="399860D0"/>
    <w:rsid w:val="39A22AAB"/>
    <w:rsid w:val="39B60304"/>
    <w:rsid w:val="39B84BA1"/>
    <w:rsid w:val="39B9281C"/>
    <w:rsid w:val="39C8447D"/>
    <w:rsid w:val="39D472C7"/>
    <w:rsid w:val="39DF785B"/>
    <w:rsid w:val="39F72DF7"/>
    <w:rsid w:val="3A070787"/>
    <w:rsid w:val="3A0D6176"/>
    <w:rsid w:val="3A0E0140"/>
    <w:rsid w:val="3A1421B8"/>
    <w:rsid w:val="3A190FBF"/>
    <w:rsid w:val="3A1C285D"/>
    <w:rsid w:val="3A20174D"/>
    <w:rsid w:val="3A443B62"/>
    <w:rsid w:val="3A4A5687"/>
    <w:rsid w:val="3A6B7341"/>
    <w:rsid w:val="3A824DB6"/>
    <w:rsid w:val="3A881CA1"/>
    <w:rsid w:val="3A8A77C7"/>
    <w:rsid w:val="3A8B1791"/>
    <w:rsid w:val="3AAE3935"/>
    <w:rsid w:val="3AD2116E"/>
    <w:rsid w:val="3AD57913"/>
    <w:rsid w:val="3ADF4A2B"/>
    <w:rsid w:val="3AEA295B"/>
    <w:rsid w:val="3AED530C"/>
    <w:rsid w:val="3AF13CEA"/>
    <w:rsid w:val="3B1A3241"/>
    <w:rsid w:val="3B262219"/>
    <w:rsid w:val="3B2C6AD0"/>
    <w:rsid w:val="3B4402BD"/>
    <w:rsid w:val="3B471B5C"/>
    <w:rsid w:val="3B5A363D"/>
    <w:rsid w:val="3B5E432B"/>
    <w:rsid w:val="3B6676E4"/>
    <w:rsid w:val="3B675D5A"/>
    <w:rsid w:val="3B6E0E96"/>
    <w:rsid w:val="3B822B94"/>
    <w:rsid w:val="3B886B37"/>
    <w:rsid w:val="3B891690"/>
    <w:rsid w:val="3B8A223D"/>
    <w:rsid w:val="3B8C3A12"/>
    <w:rsid w:val="3B8D4555"/>
    <w:rsid w:val="3B947AF6"/>
    <w:rsid w:val="3BA174BE"/>
    <w:rsid w:val="3BA22EF0"/>
    <w:rsid w:val="3BA448B8"/>
    <w:rsid w:val="3BAD3EFC"/>
    <w:rsid w:val="3BB05953"/>
    <w:rsid w:val="3BB32D4D"/>
    <w:rsid w:val="3BBD3BCC"/>
    <w:rsid w:val="3BC211E2"/>
    <w:rsid w:val="3BC74B7E"/>
    <w:rsid w:val="3BCB62E9"/>
    <w:rsid w:val="3BDD426E"/>
    <w:rsid w:val="3BE66612"/>
    <w:rsid w:val="3BF07AFD"/>
    <w:rsid w:val="3BF240B4"/>
    <w:rsid w:val="3BF70E8C"/>
    <w:rsid w:val="3BFA097C"/>
    <w:rsid w:val="3C1F6635"/>
    <w:rsid w:val="3C261771"/>
    <w:rsid w:val="3C4D31A2"/>
    <w:rsid w:val="3C542BB6"/>
    <w:rsid w:val="3C664263"/>
    <w:rsid w:val="3C6931E7"/>
    <w:rsid w:val="3C7602C4"/>
    <w:rsid w:val="3C7950A1"/>
    <w:rsid w:val="3C8F7316"/>
    <w:rsid w:val="3C9506A5"/>
    <w:rsid w:val="3C9A6C01"/>
    <w:rsid w:val="3C9C444B"/>
    <w:rsid w:val="3C9E1C4F"/>
    <w:rsid w:val="3CA030CA"/>
    <w:rsid w:val="3CA26404"/>
    <w:rsid w:val="3CB817E3"/>
    <w:rsid w:val="3CBB635D"/>
    <w:rsid w:val="3CC924B3"/>
    <w:rsid w:val="3CE753A4"/>
    <w:rsid w:val="3CEF6725"/>
    <w:rsid w:val="3CF11D7F"/>
    <w:rsid w:val="3CF25AF7"/>
    <w:rsid w:val="3CF977D8"/>
    <w:rsid w:val="3D0F48FB"/>
    <w:rsid w:val="3D141F11"/>
    <w:rsid w:val="3D1B6DFC"/>
    <w:rsid w:val="3D1F2EE1"/>
    <w:rsid w:val="3D251A29"/>
    <w:rsid w:val="3D2651D6"/>
    <w:rsid w:val="3D3103CE"/>
    <w:rsid w:val="3D3305EA"/>
    <w:rsid w:val="3D3879AE"/>
    <w:rsid w:val="3D5A3DC8"/>
    <w:rsid w:val="3D5E4F3B"/>
    <w:rsid w:val="3D65276D"/>
    <w:rsid w:val="3D6912C9"/>
    <w:rsid w:val="3D7A7FC6"/>
    <w:rsid w:val="3D82532C"/>
    <w:rsid w:val="3D842BF3"/>
    <w:rsid w:val="3D966B33"/>
    <w:rsid w:val="3DAE07DD"/>
    <w:rsid w:val="3DB965AA"/>
    <w:rsid w:val="3DC334C8"/>
    <w:rsid w:val="3DD41268"/>
    <w:rsid w:val="3DDF42CD"/>
    <w:rsid w:val="3DEA67CE"/>
    <w:rsid w:val="3DED5DDF"/>
    <w:rsid w:val="3DEF2AF5"/>
    <w:rsid w:val="3E09134A"/>
    <w:rsid w:val="3E246184"/>
    <w:rsid w:val="3E2E350A"/>
    <w:rsid w:val="3E377C66"/>
    <w:rsid w:val="3E502CB6"/>
    <w:rsid w:val="3E654B12"/>
    <w:rsid w:val="3E7C38CA"/>
    <w:rsid w:val="3E7E7642"/>
    <w:rsid w:val="3E891477"/>
    <w:rsid w:val="3E9F4775"/>
    <w:rsid w:val="3EAB0813"/>
    <w:rsid w:val="3EB96C48"/>
    <w:rsid w:val="3ECF60F0"/>
    <w:rsid w:val="3ED951C1"/>
    <w:rsid w:val="3EE14075"/>
    <w:rsid w:val="3EE6343A"/>
    <w:rsid w:val="3EEA117C"/>
    <w:rsid w:val="3EEF70F5"/>
    <w:rsid w:val="3EF943D8"/>
    <w:rsid w:val="3EFA7AB6"/>
    <w:rsid w:val="3F073ADC"/>
    <w:rsid w:val="3F081602"/>
    <w:rsid w:val="3F2006FA"/>
    <w:rsid w:val="3F23468E"/>
    <w:rsid w:val="3F32042D"/>
    <w:rsid w:val="3F3441A5"/>
    <w:rsid w:val="3F3E6DD2"/>
    <w:rsid w:val="3F5D36FC"/>
    <w:rsid w:val="3F6B37BB"/>
    <w:rsid w:val="3F786788"/>
    <w:rsid w:val="3F836EDA"/>
    <w:rsid w:val="3F8C2233"/>
    <w:rsid w:val="3F942E96"/>
    <w:rsid w:val="3F9966FE"/>
    <w:rsid w:val="3FC03C8B"/>
    <w:rsid w:val="3FC92B3F"/>
    <w:rsid w:val="3FD27F37"/>
    <w:rsid w:val="3FD34007"/>
    <w:rsid w:val="3FE44756"/>
    <w:rsid w:val="3FF322B2"/>
    <w:rsid w:val="3FFF47B3"/>
    <w:rsid w:val="40122427"/>
    <w:rsid w:val="402808B4"/>
    <w:rsid w:val="403F72A5"/>
    <w:rsid w:val="404F3B5D"/>
    <w:rsid w:val="405745EF"/>
    <w:rsid w:val="406B780E"/>
    <w:rsid w:val="40703903"/>
    <w:rsid w:val="40713249"/>
    <w:rsid w:val="40784565"/>
    <w:rsid w:val="4081341A"/>
    <w:rsid w:val="40827192"/>
    <w:rsid w:val="40AE7F87"/>
    <w:rsid w:val="40B03CFF"/>
    <w:rsid w:val="40B2775B"/>
    <w:rsid w:val="40B32C3A"/>
    <w:rsid w:val="40B35727"/>
    <w:rsid w:val="40BC4AAD"/>
    <w:rsid w:val="40C01584"/>
    <w:rsid w:val="40C33A32"/>
    <w:rsid w:val="40C91F6C"/>
    <w:rsid w:val="40CF49F3"/>
    <w:rsid w:val="40E37C31"/>
    <w:rsid w:val="40E73198"/>
    <w:rsid w:val="40F276D3"/>
    <w:rsid w:val="40F948A2"/>
    <w:rsid w:val="41347895"/>
    <w:rsid w:val="41362456"/>
    <w:rsid w:val="414D77A0"/>
    <w:rsid w:val="414F52C6"/>
    <w:rsid w:val="41720FB5"/>
    <w:rsid w:val="41743263"/>
    <w:rsid w:val="41782A6F"/>
    <w:rsid w:val="417B255F"/>
    <w:rsid w:val="417B430D"/>
    <w:rsid w:val="4185518C"/>
    <w:rsid w:val="418D5DEE"/>
    <w:rsid w:val="419448A8"/>
    <w:rsid w:val="41A01FC6"/>
    <w:rsid w:val="41A575DC"/>
    <w:rsid w:val="41B31CF9"/>
    <w:rsid w:val="41BD0BFB"/>
    <w:rsid w:val="41C061C4"/>
    <w:rsid w:val="41C754D8"/>
    <w:rsid w:val="41CA5362"/>
    <w:rsid w:val="41D63C39"/>
    <w:rsid w:val="41E41EB2"/>
    <w:rsid w:val="41E55156"/>
    <w:rsid w:val="41EE2D31"/>
    <w:rsid w:val="41F540C0"/>
    <w:rsid w:val="41FC2CE3"/>
    <w:rsid w:val="420936C7"/>
    <w:rsid w:val="42193C4D"/>
    <w:rsid w:val="421A62DC"/>
    <w:rsid w:val="421B3ECA"/>
    <w:rsid w:val="42310E70"/>
    <w:rsid w:val="42417305"/>
    <w:rsid w:val="425243E6"/>
    <w:rsid w:val="4261150C"/>
    <w:rsid w:val="4263271B"/>
    <w:rsid w:val="42641245"/>
    <w:rsid w:val="42671CAF"/>
    <w:rsid w:val="426E3E72"/>
    <w:rsid w:val="42764C03"/>
    <w:rsid w:val="4283791D"/>
    <w:rsid w:val="428611BC"/>
    <w:rsid w:val="42934292"/>
    <w:rsid w:val="42937435"/>
    <w:rsid w:val="42AB0C22"/>
    <w:rsid w:val="42AE5AEC"/>
    <w:rsid w:val="42B60886"/>
    <w:rsid w:val="42B75819"/>
    <w:rsid w:val="42C833F7"/>
    <w:rsid w:val="42E45EE2"/>
    <w:rsid w:val="42E81324"/>
    <w:rsid w:val="42EB38CD"/>
    <w:rsid w:val="42EB7271"/>
    <w:rsid w:val="42F9198D"/>
    <w:rsid w:val="42FC7797"/>
    <w:rsid w:val="43065E58"/>
    <w:rsid w:val="430D5439"/>
    <w:rsid w:val="43106CD7"/>
    <w:rsid w:val="43120CA1"/>
    <w:rsid w:val="4315253F"/>
    <w:rsid w:val="43170066"/>
    <w:rsid w:val="43193DDE"/>
    <w:rsid w:val="431A7B56"/>
    <w:rsid w:val="431E13F4"/>
    <w:rsid w:val="43364990"/>
    <w:rsid w:val="433B345A"/>
    <w:rsid w:val="433F1693"/>
    <w:rsid w:val="43474725"/>
    <w:rsid w:val="43515257"/>
    <w:rsid w:val="43632D4D"/>
    <w:rsid w:val="43635059"/>
    <w:rsid w:val="43650DD1"/>
    <w:rsid w:val="438020AF"/>
    <w:rsid w:val="4394631D"/>
    <w:rsid w:val="439A3218"/>
    <w:rsid w:val="43A74F98"/>
    <w:rsid w:val="43AD4526"/>
    <w:rsid w:val="43B65AD0"/>
    <w:rsid w:val="43B9736F"/>
    <w:rsid w:val="43CC75FC"/>
    <w:rsid w:val="43DC7454"/>
    <w:rsid w:val="43E51F12"/>
    <w:rsid w:val="43EA7528"/>
    <w:rsid w:val="43EC2C43"/>
    <w:rsid w:val="43EC5218"/>
    <w:rsid w:val="43F3462F"/>
    <w:rsid w:val="43FF5399"/>
    <w:rsid w:val="44020D16"/>
    <w:rsid w:val="440A1978"/>
    <w:rsid w:val="44115E3F"/>
    <w:rsid w:val="442962A2"/>
    <w:rsid w:val="442C0469"/>
    <w:rsid w:val="443469F5"/>
    <w:rsid w:val="443D1D4E"/>
    <w:rsid w:val="444C298B"/>
    <w:rsid w:val="44506D14"/>
    <w:rsid w:val="44531571"/>
    <w:rsid w:val="44586B88"/>
    <w:rsid w:val="447C3D45"/>
    <w:rsid w:val="448C383B"/>
    <w:rsid w:val="449F0313"/>
    <w:rsid w:val="449F6C7B"/>
    <w:rsid w:val="44A122DD"/>
    <w:rsid w:val="44A6449D"/>
    <w:rsid w:val="44D3620E"/>
    <w:rsid w:val="44D77AAC"/>
    <w:rsid w:val="44DA5E0C"/>
    <w:rsid w:val="44DF28DC"/>
    <w:rsid w:val="44E93C84"/>
    <w:rsid w:val="44F961A9"/>
    <w:rsid w:val="450A7E86"/>
    <w:rsid w:val="450B59A8"/>
    <w:rsid w:val="450B6DFD"/>
    <w:rsid w:val="452D1DC2"/>
    <w:rsid w:val="45337F5A"/>
    <w:rsid w:val="45366C08"/>
    <w:rsid w:val="453E5D7D"/>
    <w:rsid w:val="454B049A"/>
    <w:rsid w:val="454B20CD"/>
    <w:rsid w:val="456A4DC4"/>
    <w:rsid w:val="456D0411"/>
    <w:rsid w:val="4571542C"/>
    <w:rsid w:val="4573502A"/>
    <w:rsid w:val="45835E86"/>
    <w:rsid w:val="45941E41"/>
    <w:rsid w:val="4594599D"/>
    <w:rsid w:val="45AA51C1"/>
    <w:rsid w:val="45C41ABC"/>
    <w:rsid w:val="45CA7611"/>
    <w:rsid w:val="45D70AE9"/>
    <w:rsid w:val="45D94333"/>
    <w:rsid w:val="45DB181E"/>
    <w:rsid w:val="45DC10F2"/>
    <w:rsid w:val="45DD5596"/>
    <w:rsid w:val="45DF691D"/>
    <w:rsid w:val="45EE5748"/>
    <w:rsid w:val="45F429D2"/>
    <w:rsid w:val="45F91CA4"/>
    <w:rsid w:val="45F96148"/>
    <w:rsid w:val="45FC21F1"/>
    <w:rsid w:val="46054AED"/>
    <w:rsid w:val="460C7C2A"/>
    <w:rsid w:val="461D5993"/>
    <w:rsid w:val="461E795D"/>
    <w:rsid w:val="464B1F89"/>
    <w:rsid w:val="464F7B16"/>
    <w:rsid w:val="46603AD2"/>
    <w:rsid w:val="46615005"/>
    <w:rsid w:val="466D1DAF"/>
    <w:rsid w:val="4678706D"/>
    <w:rsid w:val="467C4DAF"/>
    <w:rsid w:val="46A2058E"/>
    <w:rsid w:val="46A61E2C"/>
    <w:rsid w:val="46AA521F"/>
    <w:rsid w:val="46B65365"/>
    <w:rsid w:val="46BC1650"/>
    <w:rsid w:val="46C40504"/>
    <w:rsid w:val="46CB3641"/>
    <w:rsid w:val="46D00C57"/>
    <w:rsid w:val="46D06EA9"/>
    <w:rsid w:val="46D11EDF"/>
    <w:rsid w:val="46D43205"/>
    <w:rsid w:val="46D83FB0"/>
    <w:rsid w:val="46D87B0C"/>
    <w:rsid w:val="46E12E64"/>
    <w:rsid w:val="46F10506"/>
    <w:rsid w:val="46F661E4"/>
    <w:rsid w:val="470C73B2"/>
    <w:rsid w:val="471E7C15"/>
    <w:rsid w:val="47217705"/>
    <w:rsid w:val="4729642E"/>
    <w:rsid w:val="47430557"/>
    <w:rsid w:val="47460F19"/>
    <w:rsid w:val="47484C91"/>
    <w:rsid w:val="475005FA"/>
    <w:rsid w:val="47585BEC"/>
    <w:rsid w:val="475C698F"/>
    <w:rsid w:val="476D19DC"/>
    <w:rsid w:val="4779309D"/>
    <w:rsid w:val="477C493B"/>
    <w:rsid w:val="477E4B57"/>
    <w:rsid w:val="47A226A8"/>
    <w:rsid w:val="47B440D5"/>
    <w:rsid w:val="47BD2299"/>
    <w:rsid w:val="47BE31A6"/>
    <w:rsid w:val="47C84A1B"/>
    <w:rsid w:val="47DC362C"/>
    <w:rsid w:val="47DE6C64"/>
    <w:rsid w:val="47E67464"/>
    <w:rsid w:val="47E9694C"/>
    <w:rsid w:val="47F46BC7"/>
    <w:rsid w:val="47F65A9C"/>
    <w:rsid w:val="47FE1A9F"/>
    <w:rsid w:val="48024951"/>
    <w:rsid w:val="48066A0D"/>
    <w:rsid w:val="48174664"/>
    <w:rsid w:val="481903DC"/>
    <w:rsid w:val="48227E1D"/>
    <w:rsid w:val="482A25E9"/>
    <w:rsid w:val="483D40CA"/>
    <w:rsid w:val="484418FD"/>
    <w:rsid w:val="485E025F"/>
    <w:rsid w:val="487E7E03"/>
    <w:rsid w:val="48912668"/>
    <w:rsid w:val="48945CB4"/>
    <w:rsid w:val="48967C7F"/>
    <w:rsid w:val="48A028AB"/>
    <w:rsid w:val="48A567D1"/>
    <w:rsid w:val="48AA649B"/>
    <w:rsid w:val="48AE321A"/>
    <w:rsid w:val="48B40105"/>
    <w:rsid w:val="48DA5DBD"/>
    <w:rsid w:val="48F1542B"/>
    <w:rsid w:val="48F21359"/>
    <w:rsid w:val="48F27BD1"/>
    <w:rsid w:val="48F30C2D"/>
    <w:rsid w:val="48F84F9D"/>
    <w:rsid w:val="490115D2"/>
    <w:rsid w:val="4911113C"/>
    <w:rsid w:val="49117305"/>
    <w:rsid w:val="49204DE0"/>
    <w:rsid w:val="492D2391"/>
    <w:rsid w:val="492E04AD"/>
    <w:rsid w:val="49311755"/>
    <w:rsid w:val="493A5D44"/>
    <w:rsid w:val="494613AA"/>
    <w:rsid w:val="494E2307"/>
    <w:rsid w:val="49553696"/>
    <w:rsid w:val="496B0D73"/>
    <w:rsid w:val="496B110B"/>
    <w:rsid w:val="496D6C31"/>
    <w:rsid w:val="49755AE6"/>
    <w:rsid w:val="49764E48"/>
    <w:rsid w:val="497F6965"/>
    <w:rsid w:val="499046CE"/>
    <w:rsid w:val="49926698"/>
    <w:rsid w:val="49940662"/>
    <w:rsid w:val="49DE7B2F"/>
    <w:rsid w:val="49F033BE"/>
    <w:rsid w:val="49F51FBF"/>
    <w:rsid w:val="49F64E79"/>
    <w:rsid w:val="4A061F44"/>
    <w:rsid w:val="4A1264D9"/>
    <w:rsid w:val="4A146710"/>
    <w:rsid w:val="4A19522C"/>
    <w:rsid w:val="4A253068"/>
    <w:rsid w:val="4A286FFC"/>
    <w:rsid w:val="4A2F5D47"/>
    <w:rsid w:val="4A361719"/>
    <w:rsid w:val="4A443E36"/>
    <w:rsid w:val="4A447003"/>
    <w:rsid w:val="4A4819C5"/>
    <w:rsid w:val="4A4D2B75"/>
    <w:rsid w:val="4A4F0367"/>
    <w:rsid w:val="4A631737"/>
    <w:rsid w:val="4A68385E"/>
    <w:rsid w:val="4A6E0EB3"/>
    <w:rsid w:val="4A78588E"/>
    <w:rsid w:val="4A7D2EA4"/>
    <w:rsid w:val="4A8E6E5F"/>
    <w:rsid w:val="4A911BAE"/>
    <w:rsid w:val="4AA91EEB"/>
    <w:rsid w:val="4AAA5C63"/>
    <w:rsid w:val="4AAC6095"/>
    <w:rsid w:val="4AB304D9"/>
    <w:rsid w:val="4ABC625C"/>
    <w:rsid w:val="4AC819BF"/>
    <w:rsid w:val="4AD131F0"/>
    <w:rsid w:val="4ADD4D00"/>
    <w:rsid w:val="4AEB2504"/>
    <w:rsid w:val="4AEB42B2"/>
    <w:rsid w:val="4AFD3FE5"/>
    <w:rsid w:val="4B04003D"/>
    <w:rsid w:val="4B060687"/>
    <w:rsid w:val="4B09298A"/>
    <w:rsid w:val="4B094738"/>
    <w:rsid w:val="4B1606C7"/>
    <w:rsid w:val="4B204356"/>
    <w:rsid w:val="4B287FA5"/>
    <w:rsid w:val="4B2E419E"/>
    <w:rsid w:val="4B38501D"/>
    <w:rsid w:val="4B3E57C4"/>
    <w:rsid w:val="4B5A4F93"/>
    <w:rsid w:val="4B6F16CE"/>
    <w:rsid w:val="4B7C1609"/>
    <w:rsid w:val="4B7C315C"/>
    <w:rsid w:val="4B842010"/>
    <w:rsid w:val="4B8E10E1"/>
    <w:rsid w:val="4BBE3FEA"/>
    <w:rsid w:val="4BCE772F"/>
    <w:rsid w:val="4BD016F9"/>
    <w:rsid w:val="4BD34D8E"/>
    <w:rsid w:val="4BDC2C88"/>
    <w:rsid w:val="4BE86A43"/>
    <w:rsid w:val="4BF2719E"/>
    <w:rsid w:val="4BF86C7A"/>
    <w:rsid w:val="4BFF5B3B"/>
    <w:rsid w:val="4C066EC9"/>
    <w:rsid w:val="4C0F70F3"/>
    <w:rsid w:val="4C172533"/>
    <w:rsid w:val="4C2555A1"/>
    <w:rsid w:val="4C2A0E0A"/>
    <w:rsid w:val="4C356B16"/>
    <w:rsid w:val="4C39729F"/>
    <w:rsid w:val="4C3B226F"/>
    <w:rsid w:val="4C455C43"/>
    <w:rsid w:val="4C523EBC"/>
    <w:rsid w:val="4C5832EF"/>
    <w:rsid w:val="4C5C5667"/>
    <w:rsid w:val="4C6120EB"/>
    <w:rsid w:val="4C6360CA"/>
    <w:rsid w:val="4C665F8A"/>
    <w:rsid w:val="4C7044A1"/>
    <w:rsid w:val="4C7B1665"/>
    <w:rsid w:val="4C815CB8"/>
    <w:rsid w:val="4C8C3872"/>
    <w:rsid w:val="4C8D3147"/>
    <w:rsid w:val="4C9646F1"/>
    <w:rsid w:val="4CB836A9"/>
    <w:rsid w:val="4CCB18F8"/>
    <w:rsid w:val="4CD34056"/>
    <w:rsid w:val="4CD45A3E"/>
    <w:rsid w:val="4CD6689C"/>
    <w:rsid w:val="4CDF7E46"/>
    <w:rsid w:val="4CE76CFB"/>
    <w:rsid w:val="4CF136D5"/>
    <w:rsid w:val="4CF21E87"/>
    <w:rsid w:val="4CF60CEC"/>
    <w:rsid w:val="4CF722CE"/>
    <w:rsid w:val="4D0411F5"/>
    <w:rsid w:val="4D0478AD"/>
    <w:rsid w:val="4D16138E"/>
    <w:rsid w:val="4D422183"/>
    <w:rsid w:val="4D671BE9"/>
    <w:rsid w:val="4D694F6D"/>
    <w:rsid w:val="4D706E2A"/>
    <w:rsid w:val="4D77007F"/>
    <w:rsid w:val="4D866514"/>
    <w:rsid w:val="4D9046AC"/>
    <w:rsid w:val="4D926C66"/>
    <w:rsid w:val="4DA846DC"/>
    <w:rsid w:val="4DA92202"/>
    <w:rsid w:val="4DB03590"/>
    <w:rsid w:val="4DB27309"/>
    <w:rsid w:val="4DB43081"/>
    <w:rsid w:val="4DBA7F6B"/>
    <w:rsid w:val="4DC46223"/>
    <w:rsid w:val="4DCE2C3F"/>
    <w:rsid w:val="4DD03C33"/>
    <w:rsid w:val="4DD17738"/>
    <w:rsid w:val="4DD9022E"/>
    <w:rsid w:val="4DD97EC3"/>
    <w:rsid w:val="4DDB3519"/>
    <w:rsid w:val="4DEB45C9"/>
    <w:rsid w:val="4DEB6377"/>
    <w:rsid w:val="4DFC7390"/>
    <w:rsid w:val="4E000ECE"/>
    <w:rsid w:val="4E1E674C"/>
    <w:rsid w:val="4E295593"/>
    <w:rsid w:val="4E2B714B"/>
    <w:rsid w:val="4E347D1E"/>
    <w:rsid w:val="4E41068C"/>
    <w:rsid w:val="4E4A7541"/>
    <w:rsid w:val="4E4C514F"/>
    <w:rsid w:val="4E4F2DA9"/>
    <w:rsid w:val="4E4F782C"/>
    <w:rsid w:val="4E552FB9"/>
    <w:rsid w:val="4E6A2470"/>
    <w:rsid w:val="4E7D7917"/>
    <w:rsid w:val="4E802F63"/>
    <w:rsid w:val="4E84022E"/>
    <w:rsid w:val="4E8B6B47"/>
    <w:rsid w:val="4E8B79DD"/>
    <w:rsid w:val="4E962786"/>
    <w:rsid w:val="4EA2604E"/>
    <w:rsid w:val="4EA857E0"/>
    <w:rsid w:val="4EB578C5"/>
    <w:rsid w:val="4EBC74E8"/>
    <w:rsid w:val="4EC519C0"/>
    <w:rsid w:val="4EC92B5C"/>
    <w:rsid w:val="4ED67027"/>
    <w:rsid w:val="4EE03A01"/>
    <w:rsid w:val="4EED1293"/>
    <w:rsid w:val="4EF80DF4"/>
    <w:rsid w:val="4F043B94"/>
    <w:rsid w:val="4F057870"/>
    <w:rsid w:val="4F155DA1"/>
    <w:rsid w:val="4F1B712F"/>
    <w:rsid w:val="4F1F5EE8"/>
    <w:rsid w:val="4F272F7B"/>
    <w:rsid w:val="4F2A2ECF"/>
    <w:rsid w:val="4F4E4E0F"/>
    <w:rsid w:val="4F537020"/>
    <w:rsid w:val="4F591FFC"/>
    <w:rsid w:val="4F6F4353"/>
    <w:rsid w:val="4F7141B0"/>
    <w:rsid w:val="4F731DAE"/>
    <w:rsid w:val="4F972778"/>
    <w:rsid w:val="4F9A44F8"/>
    <w:rsid w:val="4F9F38BD"/>
    <w:rsid w:val="4FBC621D"/>
    <w:rsid w:val="4FBE01E7"/>
    <w:rsid w:val="4FCF515C"/>
    <w:rsid w:val="4FD07F3D"/>
    <w:rsid w:val="4FD57597"/>
    <w:rsid w:val="4FEC4512"/>
    <w:rsid w:val="4FF260E2"/>
    <w:rsid w:val="4FF6236E"/>
    <w:rsid w:val="4FF9041D"/>
    <w:rsid w:val="4FFB7978"/>
    <w:rsid w:val="5008627D"/>
    <w:rsid w:val="500B71A4"/>
    <w:rsid w:val="5015076A"/>
    <w:rsid w:val="50160D85"/>
    <w:rsid w:val="5019541D"/>
    <w:rsid w:val="502D0EC8"/>
    <w:rsid w:val="50306C0B"/>
    <w:rsid w:val="503F7560"/>
    <w:rsid w:val="50452533"/>
    <w:rsid w:val="505B1C41"/>
    <w:rsid w:val="506D39BB"/>
    <w:rsid w:val="508A426A"/>
    <w:rsid w:val="50A42343"/>
    <w:rsid w:val="50A73F8D"/>
    <w:rsid w:val="50BA1371"/>
    <w:rsid w:val="50EA0B67"/>
    <w:rsid w:val="50EA500B"/>
    <w:rsid w:val="50EE68AA"/>
    <w:rsid w:val="50F10148"/>
    <w:rsid w:val="50F96FFC"/>
    <w:rsid w:val="50FB0FC7"/>
    <w:rsid w:val="51133062"/>
    <w:rsid w:val="51181B78"/>
    <w:rsid w:val="511856D5"/>
    <w:rsid w:val="511D0C62"/>
    <w:rsid w:val="51234079"/>
    <w:rsid w:val="51254870"/>
    <w:rsid w:val="513D338D"/>
    <w:rsid w:val="513F7105"/>
    <w:rsid w:val="51473A96"/>
    <w:rsid w:val="514D7ED4"/>
    <w:rsid w:val="51525503"/>
    <w:rsid w:val="516026C6"/>
    <w:rsid w:val="5160707C"/>
    <w:rsid w:val="5167040A"/>
    <w:rsid w:val="516F72BF"/>
    <w:rsid w:val="519C4558"/>
    <w:rsid w:val="51A46F68"/>
    <w:rsid w:val="51A82852"/>
    <w:rsid w:val="51AE428B"/>
    <w:rsid w:val="51B11685"/>
    <w:rsid w:val="51B722DE"/>
    <w:rsid w:val="51B80C66"/>
    <w:rsid w:val="51BA2C30"/>
    <w:rsid w:val="51C62D97"/>
    <w:rsid w:val="51D144EE"/>
    <w:rsid w:val="51D610EC"/>
    <w:rsid w:val="51DB6702"/>
    <w:rsid w:val="51DE139F"/>
    <w:rsid w:val="51F6353C"/>
    <w:rsid w:val="51F779E0"/>
    <w:rsid w:val="520026CE"/>
    <w:rsid w:val="52100AA2"/>
    <w:rsid w:val="5220195F"/>
    <w:rsid w:val="524349D3"/>
    <w:rsid w:val="524B0193"/>
    <w:rsid w:val="52565014"/>
    <w:rsid w:val="5257047F"/>
    <w:rsid w:val="52636E23"/>
    <w:rsid w:val="526515DE"/>
    <w:rsid w:val="527252B8"/>
    <w:rsid w:val="52891E7C"/>
    <w:rsid w:val="528F36C3"/>
    <w:rsid w:val="52B7062E"/>
    <w:rsid w:val="52BC7FA9"/>
    <w:rsid w:val="52C8137C"/>
    <w:rsid w:val="52C84ED8"/>
    <w:rsid w:val="52CA29FF"/>
    <w:rsid w:val="52D01FDF"/>
    <w:rsid w:val="52D90E94"/>
    <w:rsid w:val="52F061DD"/>
    <w:rsid w:val="52F4613F"/>
    <w:rsid w:val="52F50616"/>
    <w:rsid w:val="52F90554"/>
    <w:rsid w:val="52F93E63"/>
    <w:rsid w:val="53034162"/>
    <w:rsid w:val="5309590E"/>
    <w:rsid w:val="53177C0E"/>
    <w:rsid w:val="531C3B06"/>
    <w:rsid w:val="531E0F9C"/>
    <w:rsid w:val="5322283B"/>
    <w:rsid w:val="532B740E"/>
    <w:rsid w:val="532C190B"/>
    <w:rsid w:val="532C36B9"/>
    <w:rsid w:val="53334A48"/>
    <w:rsid w:val="5334431C"/>
    <w:rsid w:val="533B1B4E"/>
    <w:rsid w:val="533E015E"/>
    <w:rsid w:val="533F305B"/>
    <w:rsid w:val="53422EDD"/>
    <w:rsid w:val="53447672"/>
    <w:rsid w:val="534F5C0B"/>
    <w:rsid w:val="53505DEE"/>
    <w:rsid w:val="535B3F9E"/>
    <w:rsid w:val="535D07AE"/>
    <w:rsid w:val="536E3CD2"/>
    <w:rsid w:val="538956BF"/>
    <w:rsid w:val="539B25ED"/>
    <w:rsid w:val="539E5689"/>
    <w:rsid w:val="53B56CC4"/>
    <w:rsid w:val="53BD7A46"/>
    <w:rsid w:val="53BE0A68"/>
    <w:rsid w:val="53C2401E"/>
    <w:rsid w:val="53C438F2"/>
    <w:rsid w:val="53DF10BD"/>
    <w:rsid w:val="53E700E0"/>
    <w:rsid w:val="53F266B1"/>
    <w:rsid w:val="5404662D"/>
    <w:rsid w:val="54136627"/>
    <w:rsid w:val="541505F1"/>
    <w:rsid w:val="541A79B6"/>
    <w:rsid w:val="54260108"/>
    <w:rsid w:val="542B70D0"/>
    <w:rsid w:val="543E18F6"/>
    <w:rsid w:val="543F053D"/>
    <w:rsid w:val="54526721"/>
    <w:rsid w:val="54575306"/>
    <w:rsid w:val="545C3B2A"/>
    <w:rsid w:val="5463426A"/>
    <w:rsid w:val="54650990"/>
    <w:rsid w:val="54681876"/>
    <w:rsid w:val="547A66A6"/>
    <w:rsid w:val="548D0188"/>
    <w:rsid w:val="54922454"/>
    <w:rsid w:val="549332C4"/>
    <w:rsid w:val="54A849CD"/>
    <w:rsid w:val="54B62204"/>
    <w:rsid w:val="54B8169C"/>
    <w:rsid w:val="54BD3DBE"/>
    <w:rsid w:val="54BF4B0B"/>
    <w:rsid w:val="54C24FA5"/>
    <w:rsid w:val="54C3004D"/>
    <w:rsid w:val="54C87412"/>
    <w:rsid w:val="54D9161F"/>
    <w:rsid w:val="54E56216"/>
    <w:rsid w:val="54F32073"/>
    <w:rsid w:val="54FB1595"/>
    <w:rsid w:val="54FD65D6"/>
    <w:rsid w:val="54FE7EEA"/>
    <w:rsid w:val="55006BAB"/>
    <w:rsid w:val="5523289A"/>
    <w:rsid w:val="552503C0"/>
    <w:rsid w:val="55294668"/>
    <w:rsid w:val="55313209"/>
    <w:rsid w:val="55461027"/>
    <w:rsid w:val="554A37EB"/>
    <w:rsid w:val="554C1DF1"/>
    <w:rsid w:val="55562C6F"/>
    <w:rsid w:val="55570796"/>
    <w:rsid w:val="556472A9"/>
    <w:rsid w:val="55774994"/>
    <w:rsid w:val="55937A20"/>
    <w:rsid w:val="55A27C63"/>
    <w:rsid w:val="55A57753"/>
    <w:rsid w:val="55C23E61"/>
    <w:rsid w:val="55C53B4B"/>
    <w:rsid w:val="55C7171A"/>
    <w:rsid w:val="55CF6368"/>
    <w:rsid w:val="55D01AD3"/>
    <w:rsid w:val="55D03661"/>
    <w:rsid w:val="55D31349"/>
    <w:rsid w:val="55DB5498"/>
    <w:rsid w:val="55E71B19"/>
    <w:rsid w:val="55EE3088"/>
    <w:rsid w:val="55EF4893"/>
    <w:rsid w:val="55F07033"/>
    <w:rsid w:val="55FA2903"/>
    <w:rsid w:val="560468C4"/>
    <w:rsid w:val="56063F01"/>
    <w:rsid w:val="560C1870"/>
    <w:rsid w:val="560F21DE"/>
    <w:rsid w:val="56206DD9"/>
    <w:rsid w:val="56231595"/>
    <w:rsid w:val="562619C4"/>
    <w:rsid w:val="56292132"/>
    <w:rsid w:val="564E1B99"/>
    <w:rsid w:val="56682C5A"/>
    <w:rsid w:val="56690780"/>
    <w:rsid w:val="566B3701"/>
    <w:rsid w:val="566D54E4"/>
    <w:rsid w:val="566D64C3"/>
    <w:rsid w:val="5670020E"/>
    <w:rsid w:val="56725887"/>
    <w:rsid w:val="567E4136"/>
    <w:rsid w:val="56883073"/>
    <w:rsid w:val="56890E23"/>
    <w:rsid w:val="56B015FB"/>
    <w:rsid w:val="56B01835"/>
    <w:rsid w:val="56B714EC"/>
    <w:rsid w:val="56C360E3"/>
    <w:rsid w:val="56C87B9D"/>
    <w:rsid w:val="56CE4A87"/>
    <w:rsid w:val="56DE2F1C"/>
    <w:rsid w:val="56F00EA2"/>
    <w:rsid w:val="56F44791"/>
    <w:rsid w:val="56F73FDE"/>
    <w:rsid w:val="56FC4504"/>
    <w:rsid w:val="57030BD5"/>
    <w:rsid w:val="5705494D"/>
    <w:rsid w:val="57064221"/>
    <w:rsid w:val="571D4C67"/>
    <w:rsid w:val="57202EC2"/>
    <w:rsid w:val="573568B4"/>
    <w:rsid w:val="57397182"/>
    <w:rsid w:val="573B036F"/>
    <w:rsid w:val="57411020"/>
    <w:rsid w:val="57430FD1"/>
    <w:rsid w:val="57525016"/>
    <w:rsid w:val="575C7ECE"/>
    <w:rsid w:val="57601B83"/>
    <w:rsid w:val="57623C13"/>
    <w:rsid w:val="576378C6"/>
    <w:rsid w:val="57833AC4"/>
    <w:rsid w:val="57882E88"/>
    <w:rsid w:val="578A6C00"/>
    <w:rsid w:val="57914433"/>
    <w:rsid w:val="57A35F14"/>
    <w:rsid w:val="57AB40F3"/>
    <w:rsid w:val="57D12A81"/>
    <w:rsid w:val="57D26EDC"/>
    <w:rsid w:val="57FB1BE5"/>
    <w:rsid w:val="57FF139C"/>
    <w:rsid w:val="58044C05"/>
    <w:rsid w:val="58095D77"/>
    <w:rsid w:val="581B1F4E"/>
    <w:rsid w:val="581E4A77"/>
    <w:rsid w:val="582B27B8"/>
    <w:rsid w:val="582C415B"/>
    <w:rsid w:val="58336314"/>
    <w:rsid w:val="58382B00"/>
    <w:rsid w:val="584A6390"/>
    <w:rsid w:val="58500532"/>
    <w:rsid w:val="58586CFE"/>
    <w:rsid w:val="585A65D3"/>
    <w:rsid w:val="5870560D"/>
    <w:rsid w:val="587C29ED"/>
    <w:rsid w:val="58843743"/>
    <w:rsid w:val="5886386C"/>
    <w:rsid w:val="588B2C30"/>
    <w:rsid w:val="588C4ECA"/>
    <w:rsid w:val="58951D01"/>
    <w:rsid w:val="589917F1"/>
    <w:rsid w:val="58AC2BA6"/>
    <w:rsid w:val="58AE785B"/>
    <w:rsid w:val="58C93758"/>
    <w:rsid w:val="58CB74D0"/>
    <w:rsid w:val="58D04AE7"/>
    <w:rsid w:val="58F669A2"/>
    <w:rsid w:val="5906675A"/>
    <w:rsid w:val="59080725"/>
    <w:rsid w:val="591744C4"/>
    <w:rsid w:val="59227BDB"/>
    <w:rsid w:val="59253085"/>
    <w:rsid w:val="59262959"/>
    <w:rsid w:val="59284923"/>
    <w:rsid w:val="593432C8"/>
    <w:rsid w:val="59376C89"/>
    <w:rsid w:val="593B3EC7"/>
    <w:rsid w:val="594D5520"/>
    <w:rsid w:val="59501AE6"/>
    <w:rsid w:val="5954396A"/>
    <w:rsid w:val="595B7451"/>
    <w:rsid w:val="596671F9"/>
    <w:rsid w:val="596B0B8A"/>
    <w:rsid w:val="596D67DA"/>
    <w:rsid w:val="596F4300"/>
    <w:rsid w:val="5970051B"/>
    <w:rsid w:val="5978415B"/>
    <w:rsid w:val="5979086E"/>
    <w:rsid w:val="597C6A1D"/>
    <w:rsid w:val="59803C1A"/>
    <w:rsid w:val="59833928"/>
    <w:rsid w:val="599E2E37"/>
    <w:rsid w:val="59A33FA9"/>
    <w:rsid w:val="59BC63A1"/>
    <w:rsid w:val="59BD150F"/>
    <w:rsid w:val="59C7413C"/>
    <w:rsid w:val="59C81C62"/>
    <w:rsid w:val="59C953D0"/>
    <w:rsid w:val="59CA3C2C"/>
    <w:rsid w:val="59D423B5"/>
    <w:rsid w:val="59EC5950"/>
    <w:rsid w:val="59FB2037"/>
    <w:rsid w:val="59FB3DE5"/>
    <w:rsid w:val="59FE5684"/>
    <w:rsid w:val="59FE570C"/>
    <w:rsid w:val="5A144EA7"/>
    <w:rsid w:val="5A1E1882"/>
    <w:rsid w:val="5A263A08"/>
    <w:rsid w:val="5A2B7E6D"/>
    <w:rsid w:val="5A2C21F1"/>
    <w:rsid w:val="5A2E5F69"/>
    <w:rsid w:val="5A2F55B5"/>
    <w:rsid w:val="5A3C6F3A"/>
    <w:rsid w:val="5A405C9C"/>
    <w:rsid w:val="5A4A4249"/>
    <w:rsid w:val="5A544440"/>
    <w:rsid w:val="5A61633E"/>
    <w:rsid w:val="5A696FA1"/>
    <w:rsid w:val="5A6B0F6B"/>
    <w:rsid w:val="5A755946"/>
    <w:rsid w:val="5A7B0A82"/>
    <w:rsid w:val="5A7B645B"/>
    <w:rsid w:val="5A7D47FA"/>
    <w:rsid w:val="5A820063"/>
    <w:rsid w:val="5A8C2C8F"/>
    <w:rsid w:val="5A90452E"/>
    <w:rsid w:val="5A92474A"/>
    <w:rsid w:val="5AA224B3"/>
    <w:rsid w:val="5AA54226"/>
    <w:rsid w:val="5AB402C4"/>
    <w:rsid w:val="5AC71F19"/>
    <w:rsid w:val="5ACE2881"/>
    <w:rsid w:val="5AD85ED5"/>
    <w:rsid w:val="5ADD173D"/>
    <w:rsid w:val="5AF43ED7"/>
    <w:rsid w:val="5B046A31"/>
    <w:rsid w:val="5B051AAA"/>
    <w:rsid w:val="5B0F5D9A"/>
    <w:rsid w:val="5B1213E7"/>
    <w:rsid w:val="5B13515F"/>
    <w:rsid w:val="5B183EE7"/>
    <w:rsid w:val="5B2555BE"/>
    <w:rsid w:val="5B2D6220"/>
    <w:rsid w:val="5B3227E9"/>
    <w:rsid w:val="5B330EFB"/>
    <w:rsid w:val="5B351579"/>
    <w:rsid w:val="5B3E23FC"/>
    <w:rsid w:val="5B4D68C3"/>
    <w:rsid w:val="5B527A35"/>
    <w:rsid w:val="5B572724"/>
    <w:rsid w:val="5B647768"/>
    <w:rsid w:val="5B70435F"/>
    <w:rsid w:val="5B747C44"/>
    <w:rsid w:val="5B7B51B2"/>
    <w:rsid w:val="5B7E6A7C"/>
    <w:rsid w:val="5B8D3163"/>
    <w:rsid w:val="5B904C74"/>
    <w:rsid w:val="5B920779"/>
    <w:rsid w:val="5B9245FA"/>
    <w:rsid w:val="5BA57FE4"/>
    <w:rsid w:val="5BA87F9D"/>
    <w:rsid w:val="5BB66216"/>
    <w:rsid w:val="5BC1645D"/>
    <w:rsid w:val="5BC452E2"/>
    <w:rsid w:val="5BC84685"/>
    <w:rsid w:val="5BC85EC2"/>
    <w:rsid w:val="5BDD7C46"/>
    <w:rsid w:val="5BDE0AC2"/>
    <w:rsid w:val="5BEA48F9"/>
    <w:rsid w:val="5BF60D08"/>
    <w:rsid w:val="5BF75581"/>
    <w:rsid w:val="5BF93C1D"/>
    <w:rsid w:val="5C001B87"/>
    <w:rsid w:val="5C033FF4"/>
    <w:rsid w:val="5C0C0A2E"/>
    <w:rsid w:val="5C1B076F"/>
    <w:rsid w:val="5C227E28"/>
    <w:rsid w:val="5C2A0005"/>
    <w:rsid w:val="5C364436"/>
    <w:rsid w:val="5C4215A4"/>
    <w:rsid w:val="5C423F4D"/>
    <w:rsid w:val="5C4A09A4"/>
    <w:rsid w:val="5C4D2A65"/>
    <w:rsid w:val="5C5879A9"/>
    <w:rsid w:val="5C5A1297"/>
    <w:rsid w:val="5C6100BA"/>
    <w:rsid w:val="5C616C58"/>
    <w:rsid w:val="5C636314"/>
    <w:rsid w:val="5C653C25"/>
    <w:rsid w:val="5C65688F"/>
    <w:rsid w:val="5C6E4D42"/>
    <w:rsid w:val="5C713CF0"/>
    <w:rsid w:val="5C78796F"/>
    <w:rsid w:val="5C904CB9"/>
    <w:rsid w:val="5C9E4CC8"/>
    <w:rsid w:val="5CCA23A8"/>
    <w:rsid w:val="5CD86660"/>
    <w:rsid w:val="5CDA2720"/>
    <w:rsid w:val="5CF039A9"/>
    <w:rsid w:val="5CF07872"/>
    <w:rsid w:val="5CFD7E74"/>
    <w:rsid w:val="5D076586"/>
    <w:rsid w:val="5D215911"/>
    <w:rsid w:val="5D335644"/>
    <w:rsid w:val="5D415FB3"/>
    <w:rsid w:val="5D4F3978"/>
    <w:rsid w:val="5D502B0E"/>
    <w:rsid w:val="5D577585"/>
    <w:rsid w:val="5D605BF5"/>
    <w:rsid w:val="5D663C6C"/>
    <w:rsid w:val="5D7243BE"/>
    <w:rsid w:val="5D810AA5"/>
    <w:rsid w:val="5D887EE2"/>
    <w:rsid w:val="5D9C143B"/>
    <w:rsid w:val="5DA20857"/>
    <w:rsid w:val="5DA9190E"/>
    <w:rsid w:val="5DB5346D"/>
    <w:rsid w:val="5DBC52F9"/>
    <w:rsid w:val="5DC7295C"/>
    <w:rsid w:val="5DD24E5D"/>
    <w:rsid w:val="5DD758AE"/>
    <w:rsid w:val="5DDE1096"/>
    <w:rsid w:val="5DF50B4C"/>
    <w:rsid w:val="5DFB2606"/>
    <w:rsid w:val="5DFD69BB"/>
    <w:rsid w:val="5DFE1C19"/>
    <w:rsid w:val="5E054DD0"/>
    <w:rsid w:val="5E0D2339"/>
    <w:rsid w:val="5E0E058B"/>
    <w:rsid w:val="5E150F15"/>
    <w:rsid w:val="5E2467D5"/>
    <w:rsid w:val="5E3C677A"/>
    <w:rsid w:val="5E3E6996"/>
    <w:rsid w:val="5E481F72"/>
    <w:rsid w:val="5E4A283E"/>
    <w:rsid w:val="5E6568BC"/>
    <w:rsid w:val="5E6C301D"/>
    <w:rsid w:val="5E7F4FE5"/>
    <w:rsid w:val="5E940365"/>
    <w:rsid w:val="5EA22A9E"/>
    <w:rsid w:val="5EAD56F5"/>
    <w:rsid w:val="5EC14C4D"/>
    <w:rsid w:val="5EC40C4A"/>
    <w:rsid w:val="5EDA66BF"/>
    <w:rsid w:val="5EEC01A1"/>
    <w:rsid w:val="5EFC4888"/>
    <w:rsid w:val="5F13397F"/>
    <w:rsid w:val="5F1514A5"/>
    <w:rsid w:val="5F2B36E9"/>
    <w:rsid w:val="5F2B6F1B"/>
    <w:rsid w:val="5F2D4847"/>
    <w:rsid w:val="5F2E07B9"/>
    <w:rsid w:val="5F3A24EA"/>
    <w:rsid w:val="5F3A715E"/>
    <w:rsid w:val="5F3C4C84"/>
    <w:rsid w:val="5F5710CA"/>
    <w:rsid w:val="5F5C1942"/>
    <w:rsid w:val="5F5E109E"/>
    <w:rsid w:val="5F757394"/>
    <w:rsid w:val="5F81153B"/>
    <w:rsid w:val="5F8A15B7"/>
    <w:rsid w:val="5F8F74AA"/>
    <w:rsid w:val="5F991120"/>
    <w:rsid w:val="5F9A19AB"/>
    <w:rsid w:val="5FB567E4"/>
    <w:rsid w:val="5FB707AE"/>
    <w:rsid w:val="5FBF1411"/>
    <w:rsid w:val="5FC5111D"/>
    <w:rsid w:val="5FEC0C3B"/>
    <w:rsid w:val="5FFE1F39"/>
    <w:rsid w:val="600734E4"/>
    <w:rsid w:val="60112A86"/>
    <w:rsid w:val="6028345A"/>
    <w:rsid w:val="602C4CF9"/>
    <w:rsid w:val="603752B7"/>
    <w:rsid w:val="603C0CB4"/>
    <w:rsid w:val="603D5158"/>
    <w:rsid w:val="603E4147"/>
    <w:rsid w:val="60575653"/>
    <w:rsid w:val="605E50CE"/>
    <w:rsid w:val="605F73EF"/>
    <w:rsid w:val="60626424"/>
    <w:rsid w:val="60762418"/>
    <w:rsid w:val="60820DBC"/>
    <w:rsid w:val="608560FF"/>
    <w:rsid w:val="608D150F"/>
    <w:rsid w:val="608F0FB5"/>
    <w:rsid w:val="609D31CE"/>
    <w:rsid w:val="60A54AAB"/>
    <w:rsid w:val="60C72C73"/>
    <w:rsid w:val="60D37FAB"/>
    <w:rsid w:val="60EC2A57"/>
    <w:rsid w:val="60F05D60"/>
    <w:rsid w:val="60F17CF0"/>
    <w:rsid w:val="60F375C4"/>
    <w:rsid w:val="60F4333C"/>
    <w:rsid w:val="60F70588"/>
    <w:rsid w:val="60F90953"/>
    <w:rsid w:val="60FD0443"/>
    <w:rsid w:val="60FE2E6E"/>
    <w:rsid w:val="61012DE2"/>
    <w:rsid w:val="610F0D05"/>
    <w:rsid w:val="611468CE"/>
    <w:rsid w:val="611A7C48"/>
    <w:rsid w:val="611E6F15"/>
    <w:rsid w:val="613A3445"/>
    <w:rsid w:val="61452FE8"/>
    <w:rsid w:val="61493688"/>
    <w:rsid w:val="61515B14"/>
    <w:rsid w:val="615642AB"/>
    <w:rsid w:val="61642270"/>
    <w:rsid w:val="61714568"/>
    <w:rsid w:val="61733100"/>
    <w:rsid w:val="61776447"/>
    <w:rsid w:val="61783F6D"/>
    <w:rsid w:val="618D7168"/>
    <w:rsid w:val="61930DA7"/>
    <w:rsid w:val="61A60ADB"/>
    <w:rsid w:val="61A82AA5"/>
    <w:rsid w:val="61A952FD"/>
    <w:rsid w:val="61AB5982"/>
    <w:rsid w:val="61AD00BB"/>
    <w:rsid w:val="61B40758"/>
    <w:rsid w:val="61B6461C"/>
    <w:rsid w:val="61B65FF9"/>
    <w:rsid w:val="61C15914"/>
    <w:rsid w:val="61D47DCE"/>
    <w:rsid w:val="61DC62AA"/>
    <w:rsid w:val="61EA45D9"/>
    <w:rsid w:val="61EB473F"/>
    <w:rsid w:val="62033937"/>
    <w:rsid w:val="6213333D"/>
    <w:rsid w:val="62141EE8"/>
    <w:rsid w:val="62143C96"/>
    <w:rsid w:val="621719D8"/>
    <w:rsid w:val="6219162D"/>
    <w:rsid w:val="621B0081"/>
    <w:rsid w:val="621D4F23"/>
    <w:rsid w:val="6223212B"/>
    <w:rsid w:val="623D613A"/>
    <w:rsid w:val="625C73EB"/>
    <w:rsid w:val="625F40EF"/>
    <w:rsid w:val="626F35C2"/>
    <w:rsid w:val="626F5370"/>
    <w:rsid w:val="627E3805"/>
    <w:rsid w:val="628A5729"/>
    <w:rsid w:val="62976675"/>
    <w:rsid w:val="62A74B0A"/>
    <w:rsid w:val="62AE4214"/>
    <w:rsid w:val="62B54C40"/>
    <w:rsid w:val="62B864FE"/>
    <w:rsid w:val="62C531E2"/>
    <w:rsid w:val="62CD2097"/>
    <w:rsid w:val="62D60F4C"/>
    <w:rsid w:val="62D653F0"/>
    <w:rsid w:val="62DF31CA"/>
    <w:rsid w:val="62F35FA1"/>
    <w:rsid w:val="63161C90"/>
    <w:rsid w:val="631674B4"/>
    <w:rsid w:val="63285899"/>
    <w:rsid w:val="63370F46"/>
    <w:rsid w:val="63595A8C"/>
    <w:rsid w:val="635D166D"/>
    <w:rsid w:val="636D5FAA"/>
    <w:rsid w:val="637C7D45"/>
    <w:rsid w:val="638748EC"/>
    <w:rsid w:val="63892462"/>
    <w:rsid w:val="63893738"/>
    <w:rsid w:val="639F3A33"/>
    <w:rsid w:val="63A129CD"/>
    <w:rsid w:val="63A86D8C"/>
    <w:rsid w:val="63BB613E"/>
    <w:rsid w:val="63BB75EA"/>
    <w:rsid w:val="63C628D4"/>
    <w:rsid w:val="63D832A3"/>
    <w:rsid w:val="63DF2082"/>
    <w:rsid w:val="64144421"/>
    <w:rsid w:val="6427533F"/>
    <w:rsid w:val="643B5A9F"/>
    <w:rsid w:val="64411A6B"/>
    <w:rsid w:val="644B7717"/>
    <w:rsid w:val="646D1D84"/>
    <w:rsid w:val="646D44BF"/>
    <w:rsid w:val="64776AEA"/>
    <w:rsid w:val="648775B7"/>
    <w:rsid w:val="648F7EE2"/>
    <w:rsid w:val="64C33752"/>
    <w:rsid w:val="64CA0F84"/>
    <w:rsid w:val="64CD45D0"/>
    <w:rsid w:val="64DE43C7"/>
    <w:rsid w:val="64E5191A"/>
    <w:rsid w:val="64EF4707"/>
    <w:rsid w:val="64F025C4"/>
    <w:rsid w:val="64F72054"/>
    <w:rsid w:val="64FB113D"/>
    <w:rsid w:val="650B1BA7"/>
    <w:rsid w:val="65193439"/>
    <w:rsid w:val="652A557F"/>
    <w:rsid w:val="652F0DE7"/>
    <w:rsid w:val="653D237E"/>
    <w:rsid w:val="653D4B0F"/>
    <w:rsid w:val="65426D6C"/>
    <w:rsid w:val="65652A5B"/>
    <w:rsid w:val="65655894"/>
    <w:rsid w:val="656B0071"/>
    <w:rsid w:val="65857140"/>
    <w:rsid w:val="65896749"/>
    <w:rsid w:val="658C7FE7"/>
    <w:rsid w:val="65913850"/>
    <w:rsid w:val="65B337C6"/>
    <w:rsid w:val="65C15EE3"/>
    <w:rsid w:val="65C53C19"/>
    <w:rsid w:val="65F22540"/>
    <w:rsid w:val="65F8567D"/>
    <w:rsid w:val="65FA7647"/>
    <w:rsid w:val="65FE08F4"/>
    <w:rsid w:val="660D737A"/>
    <w:rsid w:val="661E50E3"/>
    <w:rsid w:val="663438D6"/>
    <w:rsid w:val="66383CCB"/>
    <w:rsid w:val="66391F1D"/>
    <w:rsid w:val="663E7534"/>
    <w:rsid w:val="66417024"/>
    <w:rsid w:val="66482160"/>
    <w:rsid w:val="664B1C51"/>
    <w:rsid w:val="66611474"/>
    <w:rsid w:val="666920D7"/>
    <w:rsid w:val="666B50AB"/>
    <w:rsid w:val="66957970"/>
    <w:rsid w:val="669B6734"/>
    <w:rsid w:val="669B74A6"/>
    <w:rsid w:val="66AB0941"/>
    <w:rsid w:val="66AF09E4"/>
    <w:rsid w:val="66AF3F8D"/>
    <w:rsid w:val="66B75538"/>
    <w:rsid w:val="66B75807"/>
    <w:rsid w:val="66BC50A3"/>
    <w:rsid w:val="66C37A39"/>
    <w:rsid w:val="66C41424"/>
    <w:rsid w:val="66CD5EC5"/>
    <w:rsid w:val="66DB69B8"/>
    <w:rsid w:val="66DF6DBA"/>
    <w:rsid w:val="66E71979"/>
    <w:rsid w:val="66EF6A80"/>
    <w:rsid w:val="66F145A6"/>
    <w:rsid w:val="66F34B22"/>
    <w:rsid w:val="66F4325C"/>
    <w:rsid w:val="66F66C0B"/>
    <w:rsid w:val="66F75934"/>
    <w:rsid w:val="66FE653F"/>
    <w:rsid w:val="671464E6"/>
    <w:rsid w:val="6716400D"/>
    <w:rsid w:val="671C10C9"/>
    <w:rsid w:val="671C3FB3"/>
    <w:rsid w:val="6723405E"/>
    <w:rsid w:val="672E2C4F"/>
    <w:rsid w:val="672F7ED5"/>
    <w:rsid w:val="673A55A7"/>
    <w:rsid w:val="674A15DC"/>
    <w:rsid w:val="67553DEB"/>
    <w:rsid w:val="675D6747"/>
    <w:rsid w:val="675E7F2C"/>
    <w:rsid w:val="67902011"/>
    <w:rsid w:val="67A7735B"/>
    <w:rsid w:val="67B2709F"/>
    <w:rsid w:val="67B76864"/>
    <w:rsid w:val="67E73BFB"/>
    <w:rsid w:val="67E94068"/>
    <w:rsid w:val="67EE4F89"/>
    <w:rsid w:val="681A5D7E"/>
    <w:rsid w:val="6821710D"/>
    <w:rsid w:val="6823620F"/>
    <w:rsid w:val="6826292D"/>
    <w:rsid w:val="6837248C"/>
    <w:rsid w:val="683A01CF"/>
    <w:rsid w:val="683A3D2B"/>
    <w:rsid w:val="6841330B"/>
    <w:rsid w:val="684B5F38"/>
    <w:rsid w:val="68550B65"/>
    <w:rsid w:val="685B086D"/>
    <w:rsid w:val="68656871"/>
    <w:rsid w:val="68692862"/>
    <w:rsid w:val="686D4100"/>
    <w:rsid w:val="6870089C"/>
    <w:rsid w:val="687058C9"/>
    <w:rsid w:val="688B427D"/>
    <w:rsid w:val="688F22C8"/>
    <w:rsid w:val="68993147"/>
    <w:rsid w:val="68AA0EB0"/>
    <w:rsid w:val="68AC33FA"/>
    <w:rsid w:val="68B0223F"/>
    <w:rsid w:val="68B65AA7"/>
    <w:rsid w:val="68B903CF"/>
    <w:rsid w:val="68CB0E27"/>
    <w:rsid w:val="68E819D9"/>
    <w:rsid w:val="68E85E7D"/>
    <w:rsid w:val="68EA1CB3"/>
    <w:rsid w:val="68EC771B"/>
    <w:rsid w:val="68FE0FA5"/>
    <w:rsid w:val="69074B18"/>
    <w:rsid w:val="690F0927"/>
    <w:rsid w:val="691A2A4A"/>
    <w:rsid w:val="691B590A"/>
    <w:rsid w:val="69234326"/>
    <w:rsid w:val="69270753"/>
    <w:rsid w:val="69272501"/>
    <w:rsid w:val="692769A5"/>
    <w:rsid w:val="692D18EF"/>
    <w:rsid w:val="69333A4A"/>
    <w:rsid w:val="693410C2"/>
    <w:rsid w:val="69382960"/>
    <w:rsid w:val="69401815"/>
    <w:rsid w:val="694145F4"/>
    <w:rsid w:val="694806C9"/>
    <w:rsid w:val="694A3DEF"/>
    <w:rsid w:val="694C01BA"/>
    <w:rsid w:val="6951757E"/>
    <w:rsid w:val="69540E1C"/>
    <w:rsid w:val="69AA4EE0"/>
    <w:rsid w:val="69BE2739"/>
    <w:rsid w:val="69BF098B"/>
    <w:rsid w:val="69C2222A"/>
    <w:rsid w:val="69C41715"/>
    <w:rsid w:val="69CC4D4F"/>
    <w:rsid w:val="69CE6721"/>
    <w:rsid w:val="69EE6A6D"/>
    <w:rsid w:val="69F10D61"/>
    <w:rsid w:val="69F83E9D"/>
    <w:rsid w:val="69FB6ACD"/>
    <w:rsid w:val="69FD7B04"/>
    <w:rsid w:val="6A0171F6"/>
    <w:rsid w:val="6A0630C0"/>
    <w:rsid w:val="6A1F767C"/>
    <w:rsid w:val="6A270980"/>
    <w:rsid w:val="6A294057"/>
    <w:rsid w:val="6A2E2FC6"/>
    <w:rsid w:val="6A2E3D63"/>
    <w:rsid w:val="6A3167C0"/>
    <w:rsid w:val="6A3273AF"/>
    <w:rsid w:val="6A331379"/>
    <w:rsid w:val="6A3462CE"/>
    <w:rsid w:val="6A42336B"/>
    <w:rsid w:val="6A467189"/>
    <w:rsid w:val="6A5E5483"/>
    <w:rsid w:val="6A731776"/>
    <w:rsid w:val="6A7F636D"/>
    <w:rsid w:val="6A8C1F51"/>
    <w:rsid w:val="6A9B2A4B"/>
    <w:rsid w:val="6ABF6769"/>
    <w:rsid w:val="6AC9701A"/>
    <w:rsid w:val="6AD52FD9"/>
    <w:rsid w:val="6ADE12E5"/>
    <w:rsid w:val="6AE43F47"/>
    <w:rsid w:val="6AEA0D00"/>
    <w:rsid w:val="6AEB755E"/>
    <w:rsid w:val="6AEE66D6"/>
    <w:rsid w:val="6AF41177"/>
    <w:rsid w:val="6AF441F0"/>
    <w:rsid w:val="6AFB2A71"/>
    <w:rsid w:val="6AFC69DA"/>
    <w:rsid w:val="6AFE54E3"/>
    <w:rsid w:val="6B05392A"/>
    <w:rsid w:val="6B054AC4"/>
    <w:rsid w:val="6B08447B"/>
    <w:rsid w:val="6B092921"/>
    <w:rsid w:val="6B0B3CE4"/>
    <w:rsid w:val="6B2B7334"/>
    <w:rsid w:val="6B2F087D"/>
    <w:rsid w:val="6B3D3CE3"/>
    <w:rsid w:val="6B454EC0"/>
    <w:rsid w:val="6B4D1FC7"/>
    <w:rsid w:val="6B574BF4"/>
    <w:rsid w:val="6B633598"/>
    <w:rsid w:val="6B714FB7"/>
    <w:rsid w:val="6B721A2E"/>
    <w:rsid w:val="6B741C4A"/>
    <w:rsid w:val="6B7D28AC"/>
    <w:rsid w:val="6B9B1984"/>
    <w:rsid w:val="6BA57575"/>
    <w:rsid w:val="6BA9123A"/>
    <w:rsid w:val="6BBC0045"/>
    <w:rsid w:val="6BBC58A9"/>
    <w:rsid w:val="6BBE6D58"/>
    <w:rsid w:val="6BD22BC8"/>
    <w:rsid w:val="6BDD1D01"/>
    <w:rsid w:val="6BF57A64"/>
    <w:rsid w:val="6C072715"/>
    <w:rsid w:val="6C180827"/>
    <w:rsid w:val="6C3311BD"/>
    <w:rsid w:val="6C360CAD"/>
    <w:rsid w:val="6C3867D3"/>
    <w:rsid w:val="6C44786E"/>
    <w:rsid w:val="6C4E5FF7"/>
    <w:rsid w:val="6C5031F9"/>
    <w:rsid w:val="6C5E0930"/>
    <w:rsid w:val="6C726FA3"/>
    <w:rsid w:val="6C727F37"/>
    <w:rsid w:val="6C745289"/>
    <w:rsid w:val="6C7751CD"/>
    <w:rsid w:val="6C7773FF"/>
    <w:rsid w:val="6C7812C6"/>
    <w:rsid w:val="6C7F08A6"/>
    <w:rsid w:val="6C81017A"/>
    <w:rsid w:val="6C81461E"/>
    <w:rsid w:val="6C912D65"/>
    <w:rsid w:val="6C991968"/>
    <w:rsid w:val="6C9A748E"/>
    <w:rsid w:val="6CAD5413"/>
    <w:rsid w:val="6CB34556"/>
    <w:rsid w:val="6CCB5899"/>
    <w:rsid w:val="6CCE7137"/>
    <w:rsid w:val="6CCF3D52"/>
    <w:rsid w:val="6CD964A2"/>
    <w:rsid w:val="6CFE17CB"/>
    <w:rsid w:val="6D090170"/>
    <w:rsid w:val="6D0957B4"/>
    <w:rsid w:val="6D0A2E73"/>
    <w:rsid w:val="6D0A77A7"/>
    <w:rsid w:val="6D156B14"/>
    <w:rsid w:val="6D1E00BF"/>
    <w:rsid w:val="6D345B90"/>
    <w:rsid w:val="6D400035"/>
    <w:rsid w:val="6D4E3C41"/>
    <w:rsid w:val="6D505D9E"/>
    <w:rsid w:val="6D5D0C2B"/>
    <w:rsid w:val="6D631F76"/>
    <w:rsid w:val="6D714693"/>
    <w:rsid w:val="6D837F22"/>
    <w:rsid w:val="6D9A2F35"/>
    <w:rsid w:val="6DA415AA"/>
    <w:rsid w:val="6DB01215"/>
    <w:rsid w:val="6DB4632D"/>
    <w:rsid w:val="6DC742B3"/>
    <w:rsid w:val="6DCD73EF"/>
    <w:rsid w:val="6DDC090B"/>
    <w:rsid w:val="6DF36E56"/>
    <w:rsid w:val="6E1032B1"/>
    <w:rsid w:val="6E2E7ECC"/>
    <w:rsid w:val="6E313E22"/>
    <w:rsid w:val="6E425AEC"/>
    <w:rsid w:val="6E49116B"/>
    <w:rsid w:val="6E4E3519"/>
    <w:rsid w:val="6E5042A8"/>
    <w:rsid w:val="6E55366C"/>
    <w:rsid w:val="6E557B10"/>
    <w:rsid w:val="6E5B69FB"/>
    <w:rsid w:val="6E5C5B6A"/>
    <w:rsid w:val="6E5E3387"/>
    <w:rsid w:val="6E657628"/>
    <w:rsid w:val="6E737F96"/>
    <w:rsid w:val="6E772A7D"/>
    <w:rsid w:val="6E775CD9"/>
    <w:rsid w:val="6E7D7067"/>
    <w:rsid w:val="6E7E677C"/>
    <w:rsid w:val="6E81119C"/>
    <w:rsid w:val="6E8F641A"/>
    <w:rsid w:val="6E9A3775"/>
    <w:rsid w:val="6EB72579"/>
    <w:rsid w:val="6EBA3E17"/>
    <w:rsid w:val="6EC34D1E"/>
    <w:rsid w:val="6EC707D9"/>
    <w:rsid w:val="6EC831B4"/>
    <w:rsid w:val="6ED00F45"/>
    <w:rsid w:val="6ED01298"/>
    <w:rsid w:val="6ED50C51"/>
    <w:rsid w:val="6EDF3F47"/>
    <w:rsid w:val="6EE449F0"/>
    <w:rsid w:val="6EE71549"/>
    <w:rsid w:val="6EF14A1C"/>
    <w:rsid w:val="6EF2179C"/>
    <w:rsid w:val="6EF72976"/>
    <w:rsid w:val="6F046E40"/>
    <w:rsid w:val="6F060E0B"/>
    <w:rsid w:val="6F103555"/>
    <w:rsid w:val="6F173018"/>
    <w:rsid w:val="6F1C062E"/>
    <w:rsid w:val="6F2A042F"/>
    <w:rsid w:val="6F3516F0"/>
    <w:rsid w:val="6F3E05A4"/>
    <w:rsid w:val="6F4408BC"/>
    <w:rsid w:val="6F4B0F13"/>
    <w:rsid w:val="6F54601A"/>
    <w:rsid w:val="6F571B0E"/>
    <w:rsid w:val="6F5C4ECE"/>
    <w:rsid w:val="6F62324F"/>
    <w:rsid w:val="6F6873CF"/>
    <w:rsid w:val="6F6A75EB"/>
    <w:rsid w:val="6F6B6B05"/>
    <w:rsid w:val="6F6B6EC0"/>
    <w:rsid w:val="6F6D0E8A"/>
    <w:rsid w:val="6F71097A"/>
    <w:rsid w:val="6FA73704"/>
    <w:rsid w:val="6FAE1BE4"/>
    <w:rsid w:val="6FC22F83"/>
    <w:rsid w:val="6FC43B53"/>
    <w:rsid w:val="6FD93B1F"/>
    <w:rsid w:val="6FDE3B35"/>
    <w:rsid w:val="6FE20F26"/>
    <w:rsid w:val="6FEA08BF"/>
    <w:rsid w:val="6FF5198C"/>
    <w:rsid w:val="6FFB5AC3"/>
    <w:rsid w:val="700757E3"/>
    <w:rsid w:val="700E4969"/>
    <w:rsid w:val="701B2694"/>
    <w:rsid w:val="701D465E"/>
    <w:rsid w:val="70227EC6"/>
    <w:rsid w:val="70253512"/>
    <w:rsid w:val="7040659E"/>
    <w:rsid w:val="704C0A9F"/>
    <w:rsid w:val="704C39BC"/>
    <w:rsid w:val="7050054A"/>
    <w:rsid w:val="705B7A75"/>
    <w:rsid w:val="70626515"/>
    <w:rsid w:val="707158D7"/>
    <w:rsid w:val="70737033"/>
    <w:rsid w:val="70787AE6"/>
    <w:rsid w:val="707B75D6"/>
    <w:rsid w:val="707F4F9D"/>
    <w:rsid w:val="70893AA1"/>
    <w:rsid w:val="709541F4"/>
    <w:rsid w:val="709B1C85"/>
    <w:rsid w:val="70A049EC"/>
    <w:rsid w:val="70A71D89"/>
    <w:rsid w:val="70B86135"/>
    <w:rsid w:val="70C26565"/>
    <w:rsid w:val="70C87A37"/>
    <w:rsid w:val="70CE5958"/>
    <w:rsid w:val="70D77312"/>
    <w:rsid w:val="70E52184"/>
    <w:rsid w:val="70ED2282"/>
    <w:rsid w:val="70F133F4"/>
    <w:rsid w:val="70F52EE5"/>
    <w:rsid w:val="71001A24"/>
    <w:rsid w:val="71096990"/>
    <w:rsid w:val="711A0B9D"/>
    <w:rsid w:val="711E068D"/>
    <w:rsid w:val="7120442D"/>
    <w:rsid w:val="71341C5F"/>
    <w:rsid w:val="714472B1"/>
    <w:rsid w:val="71495199"/>
    <w:rsid w:val="714A2B80"/>
    <w:rsid w:val="714D4F23"/>
    <w:rsid w:val="717007BD"/>
    <w:rsid w:val="71731F93"/>
    <w:rsid w:val="717F543D"/>
    <w:rsid w:val="71836742"/>
    <w:rsid w:val="7188370E"/>
    <w:rsid w:val="71895EA9"/>
    <w:rsid w:val="71924B1B"/>
    <w:rsid w:val="71936E42"/>
    <w:rsid w:val="71950224"/>
    <w:rsid w:val="7198284B"/>
    <w:rsid w:val="719A0A83"/>
    <w:rsid w:val="719C5A56"/>
    <w:rsid w:val="71A61467"/>
    <w:rsid w:val="71A868E3"/>
    <w:rsid w:val="71B674E5"/>
    <w:rsid w:val="71C54FAD"/>
    <w:rsid w:val="71CC00E9"/>
    <w:rsid w:val="71E511AB"/>
    <w:rsid w:val="71E76022"/>
    <w:rsid w:val="71E847F7"/>
    <w:rsid w:val="71F61A3C"/>
    <w:rsid w:val="72021F4B"/>
    <w:rsid w:val="721970A7"/>
    <w:rsid w:val="721B4BCD"/>
    <w:rsid w:val="721F1E1C"/>
    <w:rsid w:val="72201974"/>
    <w:rsid w:val="722241AD"/>
    <w:rsid w:val="72300F58"/>
    <w:rsid w:val="725974A3"/>
    <w:rsid w:val="725E1BD8"/>
    <w:rsid w:val="726C5429"/>
    <w:rsid w:val="726F6CC7"/>
    <w:rsid w:val="727E4012"/>
    <w:rsid w:val="728576B2"/>
    <w:rsid w:val="729B5D0E"/>
    <w:rsid w:val="729F135A"/>
    <w:rsid w:val="72A37A9C"/>
    <w:rsid w:val="72A82EA8"/>
    <w:rsid w:val="72A9665E"/>
    <w:rsid w:val="72BC7CF6"/>
    <w:rsid w:val="72C47013"/>
    <w:rsid w:val="72C936A1"/>
    <w:rsid w:val="72D03C09"/>
    <w:rsid w:val="72D82ABE"/>
    <w:rsid w:val="72E74AAF"/>
    <w:rsid w:val="72EE164D"/>
    <w:rsid w:val="72EE408F"/>
    <w:rsid w:val="72FB4C14"/>
    <w:rsid w:val="731358A4"/>
    <w:rsid w:val="731C0BFD"/>
    <w:rsid w:val="734B7734"/>
    <w:rsid w:val="73552361"/>
    <w:rsid w:val="73642743"/>
    <w:rsid w:val="73676FCB"/>
    <w:rsid w:val="736B3932"/>
    <w:rsid w:val="7372081D"/>
    <w:rsid w:val="738070E9"/>
    <w:rsid w:val="738432AB"/>
    <w:rsid w:val="73862E92"/>
    <w:rsid w:val="73A16259"/>
    <w:rsid w:val="73AC12C5"/>
    <w:rsid w:val="73AE0D8C"/>
    <w:rsid w:val="73BC282E"/>
    <w:rsid w:val="73BD773A"/>
    <w:rsid w:val="73C761B3"/>
    <w:rsid w:val="73CC323C"/>
    <w:rsid w:val="73CD639B"/>
    <w:rsid w:val="73D27A8E"/>
    <w:rsid w:val="73D74B24"/>
    <w:rsid w:val="73E536E4"/>
    <w:rsid w:val="73F90F3E"/>
    <w:rsid w:val="73FE47A6"/>
    <w:rsid w:val="740578E3"/>
    <w:rsid w:val="740C34CF"/>
    <w:rsid w:val="74122000"/>
    <w:rsid w:val="74185868"/>
    <w:rsid w:val="741915E0"/>
    <w:rsid w:val="742F670E"/>
    <w:rsid w:val="74341F76"/>
    <w:rsid w:val="74356970"/>
    <w:rsid w:val="74367A9C"/>
    <w:rsid w:val="743B3304"/>
    <w:rsid w:val="743D707D"/>
    <w:rsid w:val="743E4BA3"/>
    <w:rsid w:val="744228E5"/>
    <w:rsid w:val="744A79EB"/>
    <w:rsid w:val="744F0B5E"/>
    <w:rsid w:val="7456013E"/>
    <w:rsid w:val="74582108"/>
    <w:rsid w:val="74583EB6"/>
    <w:rsid w:val="74660A8A"/>
    <w:rsid w:val="7479521D"/>
    <w:rsid w:val="747B394B"/>
    <w:rsid w:val="748051BB"/>
    <w:rsid w:val="748F1AFC"/>
    <w:rsid w:val="74905AD6"/>
    <w:rsid w:val="74936C9D"/>
    <w:rsid w:val="7499002B"/>
    <w:rsid w:val="749A44CF"/>
    <w:rsid w:val="74A40EAA"/>
    <w:rsid w:val="74BA06CD"/>
    <w:rsid w:val="74BE42A4"/>
    <w:rsid w:val="74CF1EB1"/>
    <w:rsid w:val="74D652FA"/>
    <w:rsid w:val="74DA0D6F"/>
    <w:rsid w:val="74DA39C6"/>
    <w:rsid w:val="74DB6895"/>
    <w:rsid w:val="74DC4AE7"/>
    <w:rsid w:val="74DF2895"/>
    <w:rsid w:val="74E54921"/>
    <w:rsid w:val="74E83927"/>
    <w:rsid w:val="74F230D3"/>
    <w:rsid w:val="74F6547D"/>
    <w:rsid w:val="75014092"/>
    <w:rsid w:val="75022074"/>
    <w:rsid w:val="75047B9A"/>
    <w:rsid w:val="75083B15"/>
    <w:rsid w:val="75120509"/>
    <w:rsid w:val="752B5127"/>
    <w:rsid w:val="752C70F1"/>
    <w:rsid w:val="75314A1D"/>
    <w:rsid w:val="753331DA"/>
    <w:rsid w:val="753C3087"/>
    <w:rsid w:val="753C7334"/>
    <w:rsid w:val="754B3A1B"/>
    <w:rsid w:val="755C3532"/>
    <w:rsid w:val="75656C80"/>
    <w:rsid w:val="75680129"/>
    <w:rsid w:val="756845CD"/>
    <w:rsid w:val="756B2D91"/>
    <w:rsid w:val="756B594D"/>
    <w:rsid w:val="75705941"/>
    <w:rsid w:val="759017E0"/>
    <w:rsid w:val="759709AD"/>
    <w:rsid w:val="759F78C3"/>
    <w:rsid w:val="75A6639A"/>
    <w:rsid w:val="75AB479D"/>
    <w:rsid w:val="75AD2C1F"/>
    <w:rsid w:val="75B07D22"/>
    <w:rsid w:val="75B4336E"/>
    <w:rsid w:val="75B72E5F"/>
    <w:rsid w:val="75BF2D0E"/>
    <w:rsid w:val="75CA54E7"/>
    <w:rsid w:val="75D91695"/>
    <w:rsid w:val="75D9208B"/>
    <w:rsid w:val="75F98DFB"/>
    <w:rsid w:val="75FE6CDF"/>
    <w:rsid w:val="760B5EF4"/>
    <w:rsid w:val="760E045E"/>
    <w:rsid w:val="76224E84"/>
    <w:rsid w:val="762322A2"/>
    <w:rsid w:val="76236746"/>
    <w:rsid w:val="76310D43"/>
    <w:rsid w:val="76345BA0"/>
    <w:rsid w:val="764827AD"/>
    <w:rsid w:val="76515061"/>
    <w:rsid w:val="76572E57"/>
    <w:rsid w:val="76583F1D"/>
    <w:rsid w:val="765B5EE0"/>
    <w:rsid w:val="766B3EA1"/>
    <w:rsid w:val="76772388"/>
    <w:rsid w:val="767758AB"/>
    <w:rsid w:val="767825EE"/>
    <w:rsid w:val="767B20DE"/>
    <w:rsid w:val="767B3E8C"/>
    <w:rsid w:val="76825DA0"/>
    <w:rsid w:val="76960CC6"/>
    <w:rsid w:val="76984FAB"/>
    <w:rsid w:val="769F7133"/>
    <w:rsid w:val="76A038F3"/>
    <w:rsid w:val="76AE6010"/>
    <w:rsid w:val="76B850E0"/>
    <w:rsid w:val="76CA4E14"/>
    <w:rsid w:val="76E25CB9"/>
    <w:rsid w:val="76F93003"/>
    <w:rsid w:val="76FA65C9"/>
    <w:rsid w:val="76FC6140"/>
    <w:rsid w:val="770D2FC6"/>
    <w:rsid w:val="770F5DA9"/>
    <w:rsid w:val="771219B5"/>
    <w:rsid w:val="77185B7F"/>
    <w:rsid w:val="7725204A"/>
    <w:rsid w:val="77271CAC"/>
    <w:rsid w:val="772C33D8"/>
    <w:rsid w:val="77404A94"/>
    <w:rsid w:val="77411298"/>
    <w:rsid w:val="77534BB0"/>
    <w:rsid w:val="77541DD9"/>
    <w:rsid w:val="775841CD"/>
    <w:rsid w:val="775924C9"/>
    <w:rsid w:val="776071D6"/>
    <w:rsid w:val="77690189"/>
    <w:rsid w:val="776963DA"/>
    <w:rsid w:val="776C7C79"/>
    <w:rsid w:val="77813724"/>
    <w:rsid w:val="778D3032"/>
    <w:rsid w:val="778F7FD4"/>
    <w:rsid w:val="779416A9"/>
    <w:rsid w:val="77960501"/>
    <w:rsid w:val="77A7115B"/>
    <w:rsid w:val="77B21B30"/>
    <w:rsid w:val="77B607FC"/>
    <w:rsid w:val="77B72A0C"/>
    <w:rsid w:val="77C17FC5"/>
    <w:rsid w:val="77C47AB5"/>
    <w:rsid w:val="77C975EC"/>
    <w:rsid w:val="77D61C45"/>
    <w:rsid w:val="77DF025F"/>
    <w:rsid w:val="77E048EF"/>
    <w:rsid w:val="77E61E00"/>
    <w:rsid w:val="77F0668A"/>
    <w:rsid w:val="77F07C9D"/>
    <w:rsid w:val="77F343D6"/>
    <w:rsid w:val="782D11B6"/>
    <w:rsid w:val="783328CD"/>
    <w:rsid w:val="78401548"/>
    <w:rsid w:val="78484242"/>
    <w:rsid w:val="78485B2B"/>
    <w:rsid w:val="784F55D0"/>
    <w:rsid w:val="786A065C"/>
    <w:rsid w:val="786F17CF"/>
    <w:rsid w:val="786F5C73"/>
    <w:rsid w:val="78721DFF"/>
    <w:rsid w:val="787B4617"/>
    <w:rsid w:val="788039DC"/>
    <w:rsid w:val="788947D3"/>
    <w:rsid w:val="788B039C"/>
    <w:rsid w:val="789159FE"/>
    <w:rsid w:val="78B31CBC"/>
    <w:rsid w:val="78B47B27"/>
    <w:rsid w:val="78CB62B0"/>
    <w:rsid w:val="78CF4963"/>
    <w:rsid w:val="78CF6711"/>
    <w:rsid w:val="78FD327E"/>
    <w:rsid w:val="790B5E47"/>
    <w:rsid w:val="79166DDA"/>
    <w:rsid w:val="791800B8"/>
    <w:rsid w:val="792B7DEB"/>
    <w:rsid w:val="7932007E"/>
    <w:rsid w:val="79382508"/>
    <w:rsid w:val="79425135"/>
    <w:rsid w:val="794964C4"/>
    <w:rsid w:val="794E4532"/>
    <w:rsid w:val="79690914"/>
    <w:rsid w:val="79825532"/>
    <w:rsid w:val="79892D64"/>
    <w:rsid w:val="798E037A"/>
    <w:rsid w:val="798F559E"/>
    <w:rsid w:val="79AB2CDA"/>
    <w:rsid w:val="79AF58CF"/>
    <w:rsid w:val="79C33EBF"/>
    <w:rsid w:val="79CC4F02"/>
    <w:rsid w:val="79CD1990"/>
    <w:rsid w:val="79D56026"/>
    <w:rsid w:val="79DC10E6"/>
    <w:rsid w:val="79E10BF3"/>
    <w:rsid w:val="79E47F9A"/>
    <w:rsid w:val="79EB757B"/>
    <w:rsid w:val="79EE0E19"/>
    <w:rsid w:val="79F301DD"/>
    <w:rsid w:val="79FA7E13"/>
    <w:rsid w:val="7A0917AF"/>
    <w:rsid w:val="7A1268B5"/>
    <w:rsid w:val="7A1563A6"/>
    <w:rsid w:val="7A187C44"/>
    <w:rsid w:val="7A1F7224"/>
    <w:rsid w:val="7A2F7467"/>
    <w:rsid w:val="7A392094"/>
    <w:rsid w:val="7A3A512C"/>
    <w:rsid w:val="7A4859B3"/>
    <w:rsid w:val="7A4D3D91"/>
    <w:rsid w:val="7A58497C"/>
    <w:rsid w:val="7A6115EB"/>
    <w:rsid w:val="7A635363"/>
    <w:rsid w:val="7A65493B"/>
    <w:rsid w:val="7A7B26AD"/>
    <w:rsid w:val="7A8443B4"/>
    <w:rsid w:val="7A8B288F"/>
    <w:rsid w:val="7A8F7F06"/>
    <w:rsid w:val="7AA15E8B"/>
    <w:rsid w:val="7AB83901"/>
    <w:rsid w:val="7ACA378E"/>
    <w:rsid w:val="7ACC2F08"/>
    <w:rsid w:val="7AD44104"/>
    <w:rsid w:val="7AD718AD"/>
    <w:rsid w:val="7AD77AE6"/>
    <w:rsid w:val="7AD82494"/>
    <w:rsid w:val="7AEC6287"/>
    <w:rsid w:val="7AF16DC3"/>
    <w:rsid w:val="7AF80AAA"/>
    <w:rsid w:val="7AFA50BC"/>
    <w:rsid w:val="7AFA7058"/>
    <w:rsid w:val="7B014F11"/>
    <w:rsid w:val="7B021596"/>
    <w:rsid w:val="7B0F54EB"/>
    <w:rsid w:val="7B242D44"/>
    <w:rsid w:val="7B264EA2"/>
    <w:rsid w:val="7B2A7676"/>
    <w:rsid w:val="7B315461"/>
    <w:rsid w:val="7B4664EA"/>
    <w:rsid w:val="7B542EFE"/>
    <w:rsid w:val="7B57BA10"/>
    <w:rsid w:val="7B5B5647"/>
    <w:rsid w:val="7B6269C2"/>
    <w:rsid w:val="7B6969A9"/>
    <w:rsid w:val="7B7114EB"/>
    <w:rsid w:val="7B821819"/>
    <w:rsid w:val="7B914152"/>
    <w:rsid w:val="7B917CAE"/>
    <w:rsid w:val="7BA23C69"/>
    <w:rsid w:val="7BA46A6A"/>
    <w:rsid w:val="7BA5222D"/>
    <w:rsid w:val="7BA75723"/>
    <w:rsid w:val="7BB0354B"/>
    <w:rsid w:val="7BB03E69"/>
    <w:rsid w:val="7BB340C8"/>
    <w:rsid w:val="7BBA5457"/>
    <w:rsid w:val="7BBC11CF"/>
    <w:rsid w:val="7BC95036"/>
    <w:rsid w:val="7BD759B0"/>
    <w:rsid w:val="7BDC717B"/>
    <w:rsid w:val="7BE73D72"/>
    <w:rsid w:val="7BEB1317"/>
    <w:rsid w:val="7BF137B9"/>
    <w:rsid w:val="7BFF94B9"/>
    <w:rsid w:val="7C014E34"/>
    <w:rsid w:val="7C0FAED0"/>
    <w:rsid w:val="7C3C5E6C"/>
    <w:rsid w:val="7C570D87"/>
    <w:rsid w:val="7C596A1E"/>
    <w:rsid w:val="7C733308"/>
    <w:rsid w:val="7C7C270C"/>
    <w:rsid w:val="7C7F3FAA"/>
    <w:rsid w:val="7C8141C6"/>
    <w:rsid w:val="7C9B7036"/>
    <w:rsid w:val="7CA35EEB"/>
    <w:rsid w:val="7CB93960"/>
    <w:rsid w:val="7CBE4AD3"/>
    <w:rsid w:val="7CC06A9D"/>
    <w:rsid w:val="7CD3286C"/>
    <w:rsid w:val="7CE7227B"/>
    <w:rsid w:val="7CE86191"/>
    <w:rsid w:val="7CEF2EDE"/>
    <w:rsid w:val="7CF03F8C"/>
    <w:rsid w:val="7CF130FA"/>
    <w:rsid w:val="7CF16F95"/>
    <w:rsid w:val="7CF229CE"/>
    <w:rsid w:val="7CF624BE"/>
    <w:rsid w:val="7CFC55FB"/>
    <w:rsid w:val="7CFC5D4D"/>
    <w:rsid w:val="7D44000E"/>
    <w:rsid w:val="7D496343"/>
    <w:rsid w:val="7D4F50C4"/>
    <w:rsid w:val="7D5176F5"/>
    <w:rsid w:val="7D657644"/>
    <w:rsid w:val="7D6A15A9"/>
    <w:rsid w:val="7D6C452F"/>
    <w:rsid w:val="7D6E474B"/>
    <w:rsid w:val="7D886C4E"/>
    <w:rsid w:val="7D943A85"/>
    <w:rsid w:val="7DCB56F9"/>
    <w:rsid w:val="7DD6584C"/>
    <w:rsid w:val="7DDF73F6"/>
    <w:rsid w:val="7DDF77A0"/>
    <w:rsid w:val="7DE44A0D"/>
    <w:rsid w:val="7DE467BB"/>
    <w:rsid w:val="7DEE73DE"/>
    <w:rsid w:val="7DF2712A"/>
    <w:rsid w:val="7E0B3D48"/>
    <w:rsid w:val="7E10135E"/>
    <w:rsid w:val="7E12157A"/>
    <w:rsid w:val="7E320B69"/>
    <w:rsid w:val="7E342BD0"/>
    <w:rsid w:val="7E3906BE"/>
    <w:rsid w:val="7E4234E1"/>
    <w:rsid w:val="7E5051F7"/>
    <w:rsid w:val="7E551467"/>
    <w:rsid w:val="7E6B6EDC"/>
    <w:rsid w:val="7E7318ED"/>
    <w:rsid w:val="7E7708C0"/>
    <w:rsid w:val="7E861620"/>
    <w:rsid w:val="7E926217"/>
    <w:rsid w:val="7E941001"/>
    <w:rsid w:val="7E9F53BF"/>
    <w:rsid w:val="7EA1645A"/>
    <w:rsid w:val="7EAA7A04"/>
    <w:rsid w:val="7EBC1525"/>
    <w:rsid w:val="7EBE700C"/>
    <w:rsid w:val="7ED12790"/>
    <w:rsid w:val="7EDA196C"/>
    <w:rsid w:val="7EDB4AAA"/>
    <w:rsid w:val="7EE747B5"/>
    <w:rsid w:val="7EEB5927"/>
    <w:rsid w:val="7EED5B43"/>
    <w:rsid w:val="7EF0118F"/>
    <w:rsid w:val="7EF10281"/>
    <w:rsid w:val="7EF26CB5"/>
    <w:rsid w:val="7EFA6800"/>
    <w:rsid w:val="7F093E0B"/>
    <w:rsid w:val="7F1034E2"/>
    <w:rsid w:val="7F117485"/>
    <w:rsid w:val="7F302852"/>
    <w:rsid w:val="7F3D3486"/>
    <w:rsid w:val="7F4421DF"/>
    <w:rsid w:val="7F460DAF"/>
    <w:rsid w:val="7F624E88"/>
    <w:rsid w:val="7F6D458E"/>
    <w:rsid w:val="7F7D0C75"/>
    <w:rsid w:val="7F7E1D43"/>
    <w:rsid w:val="7F824C03"/>
    <w:rsid w:val="7F89763E"/>
    <w:rsid w:val="7F8A1E54"/>
    <w:rsid w:val="7F9B734D"/>
    <w:rsid w:val="7FAF4BA7"/>
    <w:rsid w:val="7FB50C48"/>
    <w:rsid w:val="7FB623D9"/>
    <w:rsid w:val="7FB759BC"/>
    <w:rsid w:val="7FC05006"/>
    <w:rsid w:val="7FC248DA"/>
    <w:rsid w:val="7FD4460D"/>
    <w:rsid w:val="7FDD34C2"/>
    <w:rsid w:val="7FFEDC7C"/>
    <w:rsid w:val="8D8FED33"/>
    <w:rsid w:val="9FCD9CFA"/>
    <w:rsid w:val="A5BE41A0"/>
    <w:rsid w:val="BE34CD7D"/>
    <w:rsid w:val="EB7DFF85"/>
    <w:rsid w:val="ECF4073C"/>
    <w:rsid w:val="F97ECB22"/>
    <w:rsid w:val="FBFDC9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outlineLvl w:val="0"/>
    </w:pPr>
    <w:rPr>
      <w:rFonts w:eastAsia="黑体"/>
      <w:b/>
      <w:bCs/>
      <w:kern w:val="44"/>
      <w:sz w:val="44"/>
      <w:szCs w:val="44"/>
    </w:rPr>
  </w:style>
  <w:style w:type="paragraph" w:styleId="3">
    <w:name w:val="heading 2"/>
    <w:basedOn w:val="1"/>
    <w:next w:val="1"/>
    <w:unhideWhenUsed/>
    <w:qFormat/>
    <w:uiPriority w:val="0"/>
    <w:pPr>
      <w:keepNext/>
      <w:keepLines/>
      <w:spacing w:before="260" w:after="260" w:line="400" w:lineRule="exact"/>
      <w:outlineLvl w:val="1"/>
    </w:pPr>
    <w:rPr>
      <w:rFonts w:eastAsia="黑体"/>
      <w:sz w:val="32"/>
    </w:rPr>
  </w:style>
  <w:style w:type="paragraph" w:styleId="4">
    <w:name w:val="heading 3"/>
    <w:basedOn w:val="1"/>
    <w:next w:val="1"/>
    <w:link w:val="17"/>
    <w:unhideWhenUsed/>
    <w:qFormat/>
    <w:uiPriority w:val="0"/>
    <w:pPr>
      <w:keepNext/>
      <w:keepLines/>
      <w:spacing w:beforeLines="0" w:beforeAutospacing="0" w:after="20" w:afterLines="0" w:afterAutospacing="0" w:line="400" w:lineRule="exact"/>
      <w:outlineLvl w:val="2"/>
    </w:pPr>
    <w:rPr>
      <w:rFonts w:eastAsia="仿宋_GB2312"/>
      <w:b/>
      <w:sz w:val="28"/>
    </w:rPr>
  </w:style>
  <w:style w:type="character" w:default="1" w:styleId="16">
    <w:name w:val="Default Paragraph Font"/>
    <w:semiHidden/>
    <w:qFormat/>
    <w:uiPriority w:val="0"/>
  </w:style>
  <w:style w:type="table" w:default="1" w:styleId="14">
    <w:name w:val="Normal Table"/>
    <w:semiHidden/>
    <w:qFormat/>
    <w:uiPriority w:val="0"/>
    <w:tblPr>
      <w:tblStyle w:val="14"/>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unhideWhenUsed/>
    <w:qFormat/>
    <w:uiPriority w:val="1"/>
    <w:pPr>
      <w:spacing w:before="104" w:beforeLines="0" w:afterLines="0"/>
      <w:ind w:left="120"/>
    </w:pPr>
    <w:rPr>
      <w:rFonts w:hint="eastAsia" w:ascii="宋体" w:hAnsi="宋体" w:eastAsia="宋体"/>
      <w:sz w:val="32"/>
    </w:rPr>
  </w:style>
  <w:style w:type="paragraph" w:styleId="7">
    <w:name w:val="toc 3"/>
    <w:basedOn w:val="1"/>
    <w:next w:val="1"/>
    <w:unhideWhenUsed/>
    <w:qFormat/>
    <w:uiPriority w:val="39"/>
    <w:pPr>
      <w:spacing w:after="100" w:line="259" w:lineRule="auto"/>
      <w:ind w:left="440"/>
    </w:pPr>
    <w:rPr>
      <w:rFonts w:cs="Times New Roman"/>
      <w:sz w:val="22"/>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spacing w:after="100" w:line="259" w:lineRule="auto"/>
    </w:pPr>
    <w:rPr>
      <w:rFonts w:cs="Times New Roman"/>
      <w:sz w:val="22"/>
      <w:szCs w:val="22"/>
    </w:rPr>
  </w:style>
  <w:style w:type="paragraph" w:styleId="11">
    <w:name w:val="toc 2"/>
    <w:basedOn w:val="1"/>
    <w:next w:val="1"/>
    <w:unhideWhenUsed/>
    <w:qFormat/>
    <w:uiPriority w:val="39"/>
    <w:pPr>
      <w:spacing w:after="100" w:line="259" w:lineRule="auto"/>
      <w:ind w:left="220"/>
    </w:pPr>
    <w:rPr>
      <w:rFonts w:cs="Times New Roman"/>
      <w:sz w:val="22"/>
      <w:szCs w:val="22"/>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10"/>
    <w:pPr>
      <w:widowControl/>
      <w:pBdr>
        <w:bottom w:val="single" w:color="4F81BD" w:sz="8" w:space="4"/>
      </w:pBdr>
      <w:spacing w:after="300"/>
      <w:contextualSpacing/>
      <w:jc w:val="left"/>
    </w:pPr>
    <w:rPr>
      <w:rFonts w:ascii="Cambria" w:hAnsi="Cambria"/>
      <w:color w:val="17375E"/>
      <w:spacing w:val="5"/>
      <w:szCs w:val="52"/>
      <w:lang w:eastAsia="en-US" w:bidi="en-US"/>
    </w:rPr>
  </w:style>
  <w:style w:type="table" w:styleId="15">
    <w:name w:val="Table Grid"/>
    <w:basedOn w:val="14"/>
    <w:qFormat/>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3 Char"/>
    <w:link w:val="4"/>
    <w:qFormat/>
    <w:uiPriority w:val="0"/>
    <w:rPr>
      <w:rFonts w:eastAsia="仿宋_GB2312"/>
      <w:b/>
      <w:sz w:val="28"/>
    </w:rPr>
  </w:style>
  <w:style w:type="paragraph" w:customStyle="1" w:styleId="18">
    <w:name w:val="Table Text"/>
    <w:basedOn w:val="1"/>
    <w:semiHidden/>
    <w:qFormat/>
    <w:uiPriority w:val="0"/>
    <w:rPr>
      <w:rFonts w:ascii="仿宋" w:hAnsi="仿宋" w:eastAsia="仿宋" w:cs="仿宋"/>
      <w:sz w:val="24"/>
      <w:szCs w:val="24"/>
      <w:lang w:val="en-US" w:eastAsia="en-US" w:bidi="ar-SA"/>
    </w:rPr>
  </w:style>
  <w:style w:type="table" w:customStyle="1" w:styleId="19">
    <w:name w:val="网格型1"/>
    <w:basedOn w:val="14"/>
    <w:qFormat/>
    <w:uiPriority w:val="59"/>
    <w:pPr>
      <w:widowControl w:val="0"/>
      <w:jc w:val="both"/>
    </w:pPr>
    <w:tblPr>
      <w:tblStyle w:val="14"/>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
    <w:name w:val="Table Normal"/>
    <w:unhideWhenUsed/>
    <w:qFormat/>
    <w:uiPriority w:val="0"/>
    <w:tblPr>
      <w:tblStyle w:val="14"/>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4903</Words>
  <Characters>5059</Characters>
  <Lines>0</Lines>
  <Paragraphs>0</Paragraphs>
  <TotalTime>388.666666666667</TotalTime>
  <ScaleCrop>false</ScaleCrop>
  <LinksUpToDate>false</LinksUpToDate>
  <CharactersWithSpaces>5155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JIUJIU</cp:lastModifiedBy>
  <cp:lastPrinted>2024-09-08T00:59:00Z</cp:lastPrinted>
  <dcterms:modified xsi:type="dcterms:W3CDTF">2025-04-29T18:19:56Z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45B40C5CA1B4489F8510F8DD232E1360_13</vt:lpwstr>
  </property>
  <property fmtid="{D5CDD505-2E9C-101B-9397-08002B2CF9AE}" pid="4" name="KSOTemplateDocerSaveRecord">
    <vt:lpwstr>eyJoZGlkIjoiNmExNjBjNWNhYzFiNDE3MWVkN2U0MDZmNmUxNTQzMTYiLCJ1c2VySWQiOiIzOTUxNjQ2MzYifQ==</vt:lpwstr>
  </property>
</Properties>
</file>