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附件9</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highlight w:val="none"/>
          <w:lang w:eastAsia="zh-CN"/>
        </w:rPr>
      </w:pPr>
      <w:r>
        <w:rPr>
          <w:rFonts w:hint="eastAsia" w:ascii="方正小标宋简体" w:hAnsi="方正小标宋简体" w:eastAsia="方正小标宋简体" w:cs="方正小标宋简体"/>
          <w:bCs/>
          <w:color w:val="000000"/>
          <w:sz w:val="44"/>
          <w:highlight w:val="none"/>
        </w:rPr>
        <w:t>2023年广西</w:t>
      </w:r>
      <w:r>
        <w:rPr>
          <w:rFonts w:hint="eastAsia" w:ascii="方正小标宋简体" w:hAnsi="方正小标宋简体" w:eastAsia="方正小标宋简体" w:cs="方正小标宋简体"/>
          <w:bCs/>
          <w:color w:val="000000"/>
          <w:sz w:val="44"/>
          <w:szCs w:val="44"/>
          <w:highlight w:val="none"/>
          <w:lang w:eastAsia="zh-CN"/>
        </w:rPr>
        <w:t>人类辅助生殖技术机构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highlight w:val="none"/>
          <w:lang w:eastAsia="zh-CN"/>
        </w:rPr>
      </w:pPr>
      <w:r>
        <w:rPr>
          <w:rFonts w:hint="eastAsia" w:ascii="方正小标宋简体" w:hAnsi="方正小标宋简体" w:eastAsia="方正小标宋简体" w:cs="方正小标宋简体"/>
          <w:bCs/>
          <w:color w:val="000000"/>
          <w:sz w:val="44"/>
          <w:highlight w:val="none"/>
        </w:rPr>
        <w:t>随机监督抽查</w:t>
      </w:r>
      <w:r>
        <w:rPr>
          <w:rFonts w:hint="eastAsia" w:ascii="方正小标宋简体" w:hAnsi="方正小标宋简体" w:eastAsia="方正小标宋简体" w:cs="方正小标宋简体"/>
          <w:bCs/>
          <w:color w:val="000000"/>
          <w:sz w:val="44"/>
          <w:highlight w:val="none"/>
          <w:lang w:eastAsia="zh-CN"/>
        </w:rPr>
        <w:t>计划</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jc w:val="both"/>
        <w:textAlignment w:val="auto"/>
        <w:rPr>
          <w:rFonts w:hint="eastAsia" w:ascii="黑体" w:hAnsi="黑体" w:eastAsia="黑体" w:cs="黑体"/>
          <w:color w:val="000000"/>
          <w:highlight w:val="none"/>
        </w:rPr>
      </w:pPr>
      <w:r>
        <w:rPr>
          <w:rFonts w:hint="eastAsia" w:ascii="黑体" w:eastAsia="黑体"/>
          <w:color w:val="000000"/>
          <w:highlight w:val="none"/>
        </w:rPr>
        <w:t xml:space="preserve">  </w:t>
      </w:r>
      <w:r>
        <w:rPr>
          <w:rFonts w:hint="eastAsia" w:ascii="黑体" w:hAnsi="黑体" w:eastAsia="黑体" w:cs="黑体"/>
          <w:color w:val="000000"/>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一、监督检查对象</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bidi="en-US"/>
        </w:rPr>
        <w:t>全区开展人类辅助生殖技术服务和设置人类精子库的机构，</w:t>
      </w:r>
      <w:r>
        <w:rPr>
          <w:rFonts w:hint="eastAsia" w:ascii="仿宋_GB2312" w:hAnsi="仿宋_GB2312" w:eastAsia="仿宋_GB2312" w:cs="仿宋_GB2312"/>
          <w:color w:val="000000"/>
          <w:sz w:val="32"/>
          <w:szCs w:val="32"/>
          <w:highlight w:val="none"/>
        </w:rPr>
        <w:t>详见附表。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rPr>
        <w:t>监督检查内容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楷体_GB2312" w:cs="黑体"/>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（一）</w:t>
      </w:r>
      <w:r>
        <w:rPr>
          <w:rFonts w:hint="eastAsia" w:ascii="楷体_GB2312" w:hAnsi="楷体_GB2312" w:eastAsia="楷体_GB2312" w:cs="楷体_GB2312"/>
          <w:color w:val="000000"/>
          <w:sz w:val="32"/>
          <w:szCs w:val="32"/>
          <w:highlight w:val="none"/>
        </w:rPr>
        <w:t>机构及人员资质情况</w:t>
      </w:r>
      <w:r>
        <w:rPr>
          <w:rFonts w:hint="eastAsia" w:ascii="楷体_GB2312" w:hAnsi="楷体_GB2312" w:eastAsia="楷体_GB2312" w:cs="楷体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开展人类辅助生殖技术服务和设置人类精子库的机构是否取得执业资质；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2.开展辅助生殖技术服务的机构执业人员是否取得相应执业资格。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（二）制度建立情况。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1.是否建立严格的内部管理制度，明确岗位职责和服务流程；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2.是否严格落实医疗质量安全核心制度，遵守临床、实验室等操作规范。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3.是否建立依法执业自查工作制度，是否组织开展依法执业自查自纠工作；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（三）法律法规执行情况。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1.开展人类辅助生殖技术是否遵守知情同意的原则；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2.开展人类辅助生殖技术是否查验身份证、结婚证；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.开展人类辅助生殖技术是否严格掌握适应证和禁忌证；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eastAsia="zh-CN"/>
        </w:rPr>
        <w:t>.开展供精人工授精的人类辅助生殖技术是否使用具有《人类精子库批准证书》机构提供的精子；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eastAsia="zh-CN"/>
        </w:rPr>
        <w:t>.实施辅助生殖技术的病历档案资料是否健全；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eastAsia="zh-CN"/>
        </w:rPr>
        <w:t>.人类辅助生殖技术分娩的新生儿性别比是否严重失衡；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eastAsia="zh-CN"/>
        </w:rPr>
        <w:t>.对配子、合子和胚胎的处理、转移、保存、使用等关键环节是否由2人以上同时现场核对；对胚胎实验室等关键区域是否进行实时监控，监控录像至少保存30天；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lang w:eastAsia="zh-CN"/>
        </w:rPr>
        <w:t>.开展相关辅助生殖技术医学研究的资质资格、登记备案、伦理审查等是否符合相关要求。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三、结果报送要求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各地要于202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年11月</w:t>
      </w:r>
      <w:r>
        <w:rPr>
          <w:rFonts w:hint="eastAsia" w:ascii="仿宋_GB2312" w:hAnsi="仿宋_GB2312" w:eastAsia="仿宋_GB2312" w:cs="仿宋_GB2312"/>
          <w:color w:val="000000"/>
          <w:sz w:val="32"/>
          <w:szCs w:val="32"/>
          <w:highlight w:val="none"/>
          <w:lang w:val="en-US" w:eastAsia="zh-CN"/>
        </w:rPr>
        <w:t>15</w:t>
      </w:r>
      <w:r>
        <w:rPr>
          <w:rFonts w:hint="eastAsia" w:ascii="仿宋_GB2312" w:hAnsi="仿宋_GB2312" w:eastAsia="仿宋_GB2312" w:cs="仿宋_GB2312"/>
          <w:color w:val="000000"/>
          <w:sz w:val="32"/>
          <w:szCs w:val="32"/>
          <w:highlight w:val="none"/>
          <w:lang w:eastAsia="zh-CN"/>
        </w:rPr>
        <w:t>日</w:t>
      </w:r>
      <w:r>
        <w:rPr>
          <w:rFonts w:hint="eastAsia" w:ascii="仿宋_GB2312" w:hAnsi="仿宋_GB2312" w:eastAsia="仿宋_GB2312" w:cs="仿宋_GB2312"/>
          <w:color w:val="000000"/>
          <w:sz w:val="32"/>
          <w:szCs w:val="32"/>
          <w:highlight w:val="none"/>
          <w:lang w:val="en-US" w:eastAsia="zh-CN"/>
        </w:rPr>
        <w:t>前完成广西人类辅助生殖技术服务和设置人类精子库的机构抽查工作，并通过广西卫生监督执法管理平台报送抽查结果。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联系人</w:t>
      </w:r>
      <w:r>
        <w:rPr>
          <w:rFonts w:hint="eastAsia" w:ascii="仿宋_GB2312" w:hAnsi="仿宋_GB2312" w:eastAsia="仿宋_GB2312" w:cs="仿宋_GB2312"/>
          <w:color w:val="000000"/>
          <w:sz w:val="32"/>
          <w:szCs w:val="32"/>
          <w:highlight w:val="none"/>
          <w:lang w:eastAsia="zh-CN"/>
        </w:rPr>
        <w:t>及</w:t>
      </w:r>
      <w:r>
        <w:rPr>
          <w:rFonts w:hint="eastAsia" w:ascii="仿宋_GB2312" w:hAnsi="仿宋_GB2312" w:eastAsia="仿宋_GB2312" w:cs="仿宋_GB2312"/>
          <w:color w:val="000000"/>
          <w:sz w:val="32"/>
          <w:szCs w:val="32"/>
          <w:highlight w:val="none"/>
        </w:rPr>
        <w:t>电话：</w:t>
      </w:r>
      <w:r>
        <w:rPr>
          <w:rFonts w:hint="eastAsia" w:ascii="仿宋_GB2312" w:eastAsia="仿宋_GB2312" w:cs="仿宋"/>
          <w:color w:val="000000"/>
          <w:sz w:val="32"/>
          <w:szCs w:val="32"/>
          <w:highlight w:val="none"/>
        </w:rPr>
        <w:t>自治区卫生监督所</w:t>
      </w:r>
      <w:r>
        <w:rPr>
          <w:rFonts w:hint="eastAsia" w:ascii="仿宋_GB2312" w:eastAsia="仿宋_GB2312" w:cs="仿宋"/>
          <w:color w:val="000000"/>
          <w:sz w:val="32"/>
          <w:szCs w:val="32"/>
          <w:highlight w:val="none"/>
          <w:lang w:eastAsia="zh-CN"/>
        </w:rPr>
        <w:t>计划生育监督</w:t>
      </w:r>
      <w:r>
        <w:rPr>
          <w:rFonts w:hint="eastAsia" w:ascii="仿宋_GB2312" w:eastAsia="仿宋_GB2312" w:cs="仿宋"/>
          <w:color w:val="000000"/>
          <w:sz w:val="32"/>
          <w:szCs w:val="32"/>
          <w:highlight w:val="none"/>
        </w:rPr>
        <w:t>科</w:t>
      </w:r>
      <w:r>
        <w:rPr>
          <w:rFonts w:hint="eastAsia" w:ascii="仿宋_GB2312" w:hAnsi="仿宋_GB2312" w:eastAsia="仿宋_GB2312" w:cs="仿宋_GB2312"/>
          <w:color w:val="000000"/>
          <w:sz w:val="32"/>
          <w:szCs w:val="32"/>
          <w:highlight w:val="none"/>
        </w:rPr>
        <w:t>王倩</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0771-5311200</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电子</w:t>
      </w:r>
      <w:r>
        <w:rPr>
          <w:rFonts w:hint="eastAsia" w:ascii="仿宋_GB2312" w:hAnsi="仿宋_GB2312" w:eastAsia="仿宋_GB2312" w:cs="仿宋_GB2312"/>
          <w:color w:val="000000"/>
          <w:sz w:val="32"/>
          <w:szCs w:val="32"/>
          <w:highlight w:val="none"/>
        </w:rPr>
        <w:t>邮箱：</w:t>
      </w:r>
      <w:r>
        <w:rPr>
          <w:rFonts w:hint="default" w:ascii="Times New Roman" w:hAnsi="Times New Roman" w:eastAsia="仿宋_GB2312" w:cs="Times New Roman"/>
          <w:color w:val="000000"/>
          <w:sz w:val="32"/>
          <w:szCs w:val="32"/>
          <w:highlight w:val="none"/>
          <w:lang w:eastAsia="zh-CN"/>
        </w:rPr>
        <w:fldChar w:fldCharType="begin"/>
      </w:r>
      <w:r>
        <w:rPr>
          <w:rFonts w:hint="default" w:ascii="Times New Roman" w:hAnsi="Times New Roman" w:eastAsia="仿宋_GB2312" w:cs="Times New Roman"/>
          <w:color w:val="000000"/>
          <w:sz w:val="32"/>
          <w:szCs w:val="32"/>
          <w:highlight w:val="none"/>
          <w:lang w:eastAsia="zh-CN"/>
        </w:rPr>
        <w:instrText xml:space="preserve"> HYPERLINK "mailto:gxwsjdjsk@wsjkw.gxzf.gov.cn" </w:instrText>
      </w:r>
      <w:r>
        <w:rPr>
          <w:rFonts w:hint="default" w:ascii="Times New Roman" w:hAnsi="Times New Roman" w:eastAsia="仿宋_GB2312" w:cs="Times New Roman"/>
          <w:color w:val="000000"/>
          <w:sz w:val="32"/>
          <w:szCs w:val="32"/>
          <w:highlight w:val="none"/>
          <w:lang w:eastAsia="zh-CN"/>
        </w:rPr>
        <w:fldChar w:fldCharType="separate"/>
      </w:r>
      <w:r>
        <w:rPr>
          <w:rFonts w:hint="default" w:ascii="Times New Roman" w:hAnsi="Times New Roman" w:eastAsia="仿宋_GB2312" w:cs="Times New Roman"/>
          <w:color w:val="000000"/>
          <w:sz w:val="32"/>
          <w:szCs w:val="32"/>
          <w:highlight w:val="none"/>
          <w:lang w:eastAsia="zh-CN"/>
        </w:rPr>
        <w:t>gxwsjdjsk@wsjkw.gxzf.gov.cn</w:t>
      </w:r>
      <w:r>
        <w:rPr>
          <w:rFonts w:hint="default" w:ascii="Times New Roman" w:hAnsi="Times New Roman" w:eastAsia="仿宋_GB2312" w:cs="Times New Roman"/>
          <w:color w:val="000000"/>
          <w:sz w:val="32"/>
          <w:szCs w:val="32"/>
          <w:highlight w:val="none"/>
          <w:lang w:eastAsia="zh-CN"/>
        </w:rPr>
        <w:fldChar w:fldCharType="end"/>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附表：1.2023年</w:t>
      </w:r>
      <w:r>
        <w:rPr>
          <w:rFonts w:hint="eastAsia" w:ascii="仿宋_GB2312" w:hAnsi="仿宋_GB2312" w:eastAsia="仿宋_GB2312" w:cs="仿宋_GB2312"/>
          <w:color w:val="000000"/>
          <w:sz w:val="32"/>
          <w:szCs w:val="32"/>
          <w:highlight w:val="none"/>
          <w:lang w:eastAsia="zh-CN"/>
        </w:rPr>
        <w:t>广西人类</w:t>
      </w:r>
      <w:r>
        <w:rPr>
          <w:rFonts w:hint="eastAsia" w:ascii="仿宋_GB2312" w:hAnsi="仿宋_GB2312" w:eastAsia="仿宋_GB2312" w:cs="仿宋_GB2312"/>
          <w:color w:val="000000"/>
          <w:sz w:val="32"/>
          <w:szCs w:val="32"/>
          <w:highlight w:val="none"/>
        </w:rPr>
        <w:t>辅助生殖技术服务机构随机监督抽查工作计划表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2.2023年</w:t>
      </w:r>
      <w:r>
        <w:rPr>
          <w:rFonts w:hint="eastAsia" w:ascii="仿宋_GB2312" w:hAnsi="仿宋_GB2312" w:eastAsia="仿宋_GB2312" w:cs="仿宋_GB2312"/>
          <w:color w:val="000000"/>
          <w:kern w:val="2"/>
          <w:sz w:val="32"/>
          <w:szCs w:val="32"/>
          <w:highlight w:val="none"/>
          <w:lang w:eastAsia="zh-CN" w:bidi="ar-SA"/>
        </w:rPr>
        <w:t>广西人类辅助生殖技术机构</w:t>
      </w:r>
      <w:r>
        <w:rPr>
          <w:rFonts w:hint="eastAsia" w:ascii="仿宋_GB2312" w:hAnsi="仿宋_GB2312" w:eastAsia="仿宋_GB2312" w:cs="仿宋_GB2312"/>
          <w:color w:val="000000"/>
          <w:sz w:val="32"/>
          <w:szCs w:val="32"/>
          <w:highlight w:val="none"/>
        </w:rPr>
        <w:t>随机监督抽查汇总表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color w:val="000000"/>
          <w:sz w:val="32"/>
          <w:szCs w:val="32"/>
          <w:highlight w:val="none"/>
        </w:rPr>
        <w:sectPr>
          <w:headerReference r:id="rId3" w:type="default"/>
          <w:footerReference r:id="rId4" w:type="default"/>
          <w:pgSz w:w="11906" w:h="16838"/>
          <w:pgMar w:top="1701" w:right="1417" w:bottom="1417" w:left="1701" w:header="851" w:footer="992" w:gutter="0"/>
          <w:pgNumType w:fmt="decimal"/>
          <w:cols w:space="720" w:num="1"/>
          <w:rtlGutter w:val="0"/>
          <w:docGrid w:type="lines" w:linePitch="312" w:charSpace="0"/>
        </w:sectPr>
      </w:pPr>
    </w:p>
    <w:p>
      <w:pPr>
        <w:spacing w:line="360" w:lineRule="auto"/>
        <w:rPr>
          <w:rFonts w:hint="eastAsia" w:ascii="宋体" w:hAnsi="宋体" w:eastAsia="宋体"/>
          <w:b/>
          <w:color w:val="000000"/>
          <w:sz w:val="32"/>
          <w:szCs w:val="32"/>
          <w:highlight w:val="none"/>
        </w:rPr>
      </w:pPr>
      <w:r>
        <w:rPr>
          <w:rFonts w:hint="eastAsia" w:ascii="黑体" w:hAnsi="黑体" w:eastAsia="黑体"/>
          <w:color w:val="000000"/>
          <w:sz w:val="32"/>
          <w:szCs w:val="32"/>
          <w:highlight w:val="none"/>
        </w:rPr>
        <w:t>附表1</w:t>
      </w:r>
    </w:p>
    <w:p>
      <w:pPr>
        <w:spacing w:line="360" w:lineRule="auto"/>
        <w:jc w:val="center"/>
        <w:rPr>
          <w:rFonts w:hint="eastAsia" w:ascii="宋体" w:hAnsi="宋体" w:eastAsia="宋体"/>
          <w:b/>
          <w:color w:val="000000"/>
          <w:sz w:val="44"/>
          <w:highlight w:val="none"/>
        </w:rPr>
      </w:pPr>
      <w:r>
        <w:rPr>
          <w:rFonts w:hint="eastAsia" w:ascii="方正小标宋简体" w:hAnsi="方正小标宋简体" w:eastAsia="方正小标宋简体" w:cs="方正小标宋简体"/>
          <w:b w:val="0"/>
          <w:bCs/>
          <w:color w:val="000000"/>
          <w:sz w:val="44"/>
          <w:highlight w:val="none"/>
        </w:rPr>
        <w:t>2023年</w:t>
      </w:r>
      <w:r>
        <w:rPr>
          <w:rFonts w:hint="eastAsia" w:ascii="方正小标宋简体" w:hAnsi="方正小标宋简体" w:eastAsia="方正小标宋简体" w:cs="方正小标宋简体"/>
          <w:b w:val="0"/>
          <w:bCs/>
          <w:color w:val="000000"/>
          <w:sz w:val="44"/>
          <w:highlight w:val="none"/>
          <w:lang w:eastAsia="zh-CN"/>
        </w:rPr>
        <w:t>广西人类</w:t>
      </w:r>
      <w:r>
        <w:rPr>
          <w:rFonts w:hint="eastAsia" w:ascii="方正小标宋简体" w:hAnsi="方正小标宋简体" w:eastAsia="方正小标宋简体" w:cs="方正小标宋简体"/>
          <w:b w:val="0"/>
          <w:bCs/>
          <w:color w:val="000000"/>
          <w:sz w:val="44"/>
          <w:highlight w:val="none"/>
        </w:rPr>
        <w:t>辅助生殖技术服务机构随机监督抽查工作计划表</w:t>
      </w:r>
    </w:p>
    <w:tbl>
      <w:tblPr>
        <w:tblStyle w:val="6"/>
        <w:tblW w:w="14178" w:type="dxa"/>
        <w:tblInd w:w="-23" w:type="dxa"/>
        <w:tblLayout w:type="fixed"/>
        <w:tblCellMar>
          <w:top w:w="0" w:type="dxa"/>
          <w:left w:w="108" w:type="dxa"/>
          <w:bottom w:w="0" w:type="dxa"/>
          <w:right w:w="108" w:type="dxa"/>
        </w:tblCellMar>
      </w:tblPr>
      <w:tblGrid>
        <w:gridCol w:w="544"/>
        <w:gridCol w:w="1450"/>
        <w:gridCol w:w="816"/>
        <w:gridCol w:w="1063"/>
        <w:gridCol w:w="1197"/>
        <w:gridCol w:w="8058"/>
        <w:gridCol w:w="1050"/>
      </w:tblGrid>
      <w:tr>
        <w:tblPrEx>
          <w:tblCellMar>
            <w:top w:w="0" w:type="dxa"/>
            <w:left w:w="108" w:type="dxa"/>
            <w:bottom w:w="0" w:type="dxa"/>
            <w:right w:w="108" w:type="dxa"/>
          </w:tblCellMar>
        </w:tblPrEx>
        <w:trPr>
          <w:trHeight w:val="325" w:hRule="atLeast"/>
        </w:trPr>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序号</w:t>
            </w:r>
          </w:p>
        </w:tc>
        <w:tc>
          <w:tcPr>
            <w:tcW w:w="1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监督检查对象</w:t>
            </w:r>
          </w:p>
        </w:tc>
        <w:tc>
          <w:tcPr>
            <w:tcW w:w="307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抽检比例</w:t>
            </w:r>
          </w:p>
        </w:tc>
        <w:tc>
          <w:tcPr>
            <w:tcW w:w="80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检查内容</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备注</w:t>
            </w:r>
          </w:p>
        </w:tc>
      </w:tr>
      <w:tr>
        <w:tblPrEx>
          <w:tblCellMar>
            <w:top w:w="0" w:type="dxa"/>
            <w:left w:w="108" w:type="dxa"/>
            <w:bottom w:w="0" w:type="dxa"/>
            <w:right w:w="108" w:type="dxa"/>
          </w:tblCellMar>
        </w:tblPrEx>
        <w:trPr>
          <w:trHeight w:val="375" w:hRule="atLeast"/>
        </w:trPr>
        <w:tc>
          <w:tcPr>
            <w:tcW w:w="544"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c>
          <w:tcPr>
            <w:tcW w:w="145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c>
          <w:tcPr>
            <w:tcW w:w="81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合计</w:t>
            </w:r>
          </w:p>
        </w:tc>
        <w:tc>
          <w:tcPr>
            <w:tcW w:w="106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自治区</w:t>
            </w:r>
          </w:p>
        </w:tc>
        <w:tc>
          <w:tcPr>
            <w:tcW w:w="119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0"/>
                <w:szCs w:val="20"/>
                <w:highlight w:val="none"/>
                <w:lang w:bidi="ar"/>
              </w:rPr>
            </w:pPr>
            <w:r>
              <w:rPr>
                <w:rFonts w:hint="eastAsia" w:ascii="黑体" w:hAnsi="黑体" w:eastAsia="黑体" w:cs="黑体"/>
                <w:color w:val="000000"/>
                <w:kern w:val="0"/>
                <w:sz w:val="20"/>
                <w:szCs w:val="20"/>
                <w:highlight w:val="none"/>
                <w:lang w:bidi="ar"/>
              </w:rPr>
              <w:t>市</w:t>
            </w:r>
          </w:p>
        </w:tc>
        <w:tc>
          <w:tcPr>
            <w:tcW w:w="8058"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c>
          <w:tcPr>
            <w:tcW w:w="105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5790" w:hRule="atLeast"/>
        </w:trPr>
        <w:tc>
          <w:tcPr>
            <w:tcW w:w="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highlight w:val="none"/>
                <w:lang w:eastAsia="zh-CN" w:bidi="ar"/>
              </w:rPr>
            </w:pPr>
            <w:r>
              <w:rPr>
                <w:rFonts w:hint="eastAsia" w:ascii="仿宋_GB2312" w:hAnsi="仿宋_GB2312" w:eastAsia="仿宋_GB2312" w:cs="仿宋_GB2312"/>
                <w:color w:val="000000"/>
                <w:kern w:val="0"/>
                <w:sz w:val="21"/>
                <w:szCs w:val="21"/>
                <w:highlight w:val="none"/>
                <w:lang w:val="en-US" w:eastAsia="zh-CN" w:bidi="ar"/>
              </w:rPr>
              <w:t>1</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辅助生殖技术服务机构、人类精子库</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50%</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50%</w:t>
            </w:r>
          </w:p>
        </w:tc>
        <w:tc>
          <w:tcPr>
            <w:tcW w:w="8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top"/>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1.</w:t>
            </w:r>
            <w:r>
              <w:rPr>
                <w:rFonts w:hint="eastAsia" w:ascii="仿宋_GB2312" w:hAnsi="仿宋_GB2312" w:eastAsia="仿宋_GB2312" w:cs="仿宋_GB2312"/>
                <w:color w:val="000000"/>
                <w:sz w:val="21"/>
                <w:szCs w:val="21"/>
                <w:highlight w:val="none"/>
              </w:rPr>
              <w:t>机构及人员资质情况</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检查开展人类辅助生殖技术服务和设置人类精子库的机构执业活动是个否与卫生健康行政部门许可内容一致，执业人员是否取得相应执业资格</w:t>
            </w:r>
            <w:r>
              <w:rPr>
                <w:rFonts w:hint="eastAsia" w:ascii="仿宋_GB2312" w:hAnsi="仿宋_GB2312" w:eastAsia="仿宋_GB2312" w:cs="仿宋_GB2312"/>
                <w:color w:val="00000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top"/>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检查开展辅助生殖技术服务的机构是否符合设置标准</w:t>
            </w:r>
            <w:r>
              <w:rPr>
                <w:rFonts w:hint="eastAsia" w:ascii="仿宋_GB2312" w:hAnsi="仿宋_GB2312" w:eastAsia="仿宋_GB2312" w:cs="仿宋_GB2312"/>
                <w:color w:val="00000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top"/>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2.</w:t>
            </w:r>
            <w:r>
              <w:rPr>
                <w:rFonts w:hint="eastAsia" w:ascii="仿宋_GB2312" w:hAnsi="仿宋_GB2312" w:eastAsia="仿宋_GB2312" w:cs="仿宋_GB2312"/>
                <w:color w:val="000000"/>
                <w:sz w:val="21"/>
                <w:szCs w:val="21"/>
                <w:highlight w:val="none"/>
              </w:rPr>
              <w:t>制度建立情况。检查机构是否建立严格的内部管理制度，明确岗位职责和服务流程；</w:t>
            </w:r>
          </w:p>
          <w:p>
            <w:pPr>
              <w:keepNext w:val="0"/>
              <w:keepLines w:val="0"/>
              <w:pageBreakBefore w:val="0"/>
              <w:widowControl/>
              <w:kinsoku/>
              <w:wordWrap/>
              <w:overflowPunct/>
              <w:topLinePunct w:val="0"/>
              <w:autoSpaceDE/>
              <w:autoSpaceDN/>
              <w:bidi w:val="0"/>
              <w:adjustRightInd/>
              <w:snapToGrid/>
              <w:spacing w:line="320" w:lineRule="exact"/>
              <w:jc w:val="both"/>
              <w:textAlignment w:val="top"/>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检查机构是否严格落实医疗质量安全核心制度，遵守临床、实验室等操作规范</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检查机构是否开展依法执业自查工作制度，是否组织开展依法执业自查自纠工作</w:t>
            </w:r>
            <w:r>
              <w:rPr>
                <w:rFonts w:hint="eastAsia" w:ascii="仿宋_GB2312" w:hAnsi="仿宋_GB2312" w:eastAsia="仿宋_GB2312" w:cs="仿宋_GB2312"/>
                <w:color w:val="00000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top"/>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3.</w:t>
            </w:r>
            <w:r>
              <w:rPr>
                <w:rFonts w:hint="eastAsia" w:ascii="仿宋_GB2312" w:hAnsi="仿宋_GB2312" w:eastAsia="仿宋_GB2312" w:cs="仿宋_GB2312"/>
                <w:color w:val="000000"/>
                <w:sz w:val="21"/>
                <w:szCs w:val="21"/>
                <w:highlight w:val="none"/>
              </w:rPr>
              <w:t>法律法规执行情况。开展人类辅助生殖技术是否遵守知情同意的原则；开展人类辅助生殖技术是否查验身份证、结婚证；开展人类辅助生殖技术是否严格掌握适应证和禁忌证；开展供精人工授精的人类辅助生殖技术是否使用具有《人类精子库批准证书》机构提供的精子；实施辅助生殖技术的病历档案资料是否健全；人类辅助生殖技术分娩的新生儿性别比是否严重失衡；对配子、合子和胚胎的处理、转移、保存、使用等关键环节是否由2人以上同时现场核对；对胚胎实验室等关键区域是否进行实时监控，监控录像至少保存30天；开展相关辅助生殖技术医学研究的资质资格、登记备案、伦理审查是否符合相关要求；检查机构的生殖医学伦理委员会是否对辅助生殖技术开展的全过程和研究活动进行审查和监督。</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根据各机构业务开展情况，检查内容可合理缺项。</w:t>
            </w:r>
          </w:p>
        </w:tc>
      </w:tr>
    </w:tbl>
    <w:p>
      <w:pPr>
        <w:spacing w:line="360" w:lineRule="auto"/>
        <w:rPr>
          <w:rFonts w:hint="eastAsia" w:ascii="黑体" w:hAnsi="黑体" w:eastAsia="黑体" w:cs="Times New Roman"/>
          <w:color w:val="000000"/>
          <w:sz w:val="32"/>
          <w:szCs w:val="32"/>
          <w:highlight w:val="none"/>
        </w:rPr>
      </w:pPr>
      <w:r>
        <w:rPr>
          <w:rFonts w:hint="eastAsia" w:ascii="黑体" w:hAnsi="黑体" w:eastAsia="黑体" w:cs="Times New Roman"/>
          <w:color w:val="000000"/>
          <w:sz w:val="32"/>
          <w:szCs w:val="32"/>
          <w:highlight w:val="none"/>
        </w:rPr>
        <w:br w:type="page"/>
      </w:r>
      <w:r>
        <w:rPr>
          <w:rFonts w:hint="eastAsia" w:ascii="黑体" w:hAnsi="黑体" w:eastAsia="黑体" w:cs="Times New Roman"/>
          <w:color w:val="000000"/>
          <w:sz w:val="32"/>
          <w:szCs w:val="32"/>
          <w:highlight w:val="none"/>
        </w:rPr>
        <w:t xml:space="preserve">附表2   </w:t>
      </w:r>
    </w:p>
    <w:p>
      <w:pPr>
        <w:spacing w:line="360" w:lineRule="auto"/>
        <w:jc w:val="center"/>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highlight w:val="none"/>
        </w:rPr>
        <w:t>2023年</w:t>
      </w:r>
      <w:r>
        <w:rPr>
          <w:rFonts w:hint="eastAsia" w:ascii="方正小标宋简体" w:hAnsi="方正小标宋简体" w:eastAsia="方正小标宋简体" w:cs="方正小标宋简体"/>
          <w:b w:val="0"/>
          <w:bCs/>
          <w:color w:val="000000"/>
          <w:sz w:val="44"/>
          <w:highlight w:val="none"/>
          <w:lang w:eastAsia="zh-CN"/>
        </w:rPr>
        <w:t>广西人类辅助生殖技术机构</w:t>
      </w:r>
      <w:r>
        <w:rPr>
          <w:rFonts w:hint="eastAsia" w:ascii="方正小标宋简体" w:hAnsi="方正小标宋简体" w:eastAsia="方正小标宋简体" w:cs="方正小标宋简体"/>
          <w:b w:val="0"/>
          <w:bCs/>
          <w:color w:val="000000"/>
          <w:sz w:val="44"/>
          <w:highlight w:val="none"/>
        </w:rPr>
        <w:t>随机监督抽查汇总表</w:t>
      </w:r>
    </w:p>
    <w:tbl>
      <w:tblPr>
        <w:tblStyle w:val="6"/>
        <w:tblpPr w:leftFromText="180" w:rightFromText="180" w:vertAnchor="text" w:horzAnchor="page" w:tblpX="433" w:tblpY="628"/>
        <w:tblOverlap w:val="never"/>
        <w:tblW w:w="5636" w:type="pct"/>
        <w:tblInd w:w="0" w:type="dxa"/>
        <w:tblLayout w:type="fixed"/>
        <w:tblCellMar>
          <w:top w:w="0" w:type="dxa"/>
          <w:left w:w="108" w:type="dxa"/>
          <w:bottom w:w="0" w:type="dxa"/>
          <w:right w:w="108" w:type="dxa"/>
        </w:tblCellMar>
      </w:tblPr>
      <w:tblGrid>
        <w:gridCol w:w="856"/>
        <w:gridCol w:w="433"/>
        <w:gridCol w:w="339"/>
        <w:gridCol w:w="493"/>
        <w:gridCol w:w="571"/>
        <w:gridCol w:w="712"/>
        <w:gridCol w:w="764"/>
        <w:gridCol w:w="863"/>
        <w:gridCol w:w="589"/>
        <w:gridCol w:w="801"/>
        <w:gridCol w:w="754"/>
        <w:gridCol w:w="784"/>
        <w:gridCol w:w="727"/>
        <w:gridCol w:w="790"/>
        <w:gridCol w:w="765"/>
        <w:gridCol w:w="883"/>
        <w:gridCol w:w="948"/>
        <w:gridCol w:w="767"/>
        <w:gridCol w:w="1008"/>
        <w:gridCol w:w="978"/>
        <w:gridCol w:w="1203"/>
      </w:tblGrid>
      <w:tr>
        <w:tblPrEx>
          <w:tblCellMar>
            <w:top w:w="0" w:type="dxa"/>
            <w:left w:w="108" w:type="dxa"/>
            <w:bottom w:w="0" w:type="dxa"/>
            <w:right w:w="108" w:type="dxa"/>
          </w:tblCellMar>
        </w:tblPrEx>
        <w:trPr>
          <w:trHeight w:val="335" w:hRule="atLeast"/>
        </w:trPr>
        <w:tc>
          <w:tcPr>
            <w:tcW w:w="26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bidi="ar"/>
              </w:rPr>
              <w:t>单位类别</w:t>
            </w:r>
          </w:p>
        </w:tc>
        <w:tc>
          <w:tcPr>
            <w:tcW w:w="13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bidi="ar"/>
              </w:rPr>
              <w:t>辖区内单位总数</w:t>
            </w:r>
          </w:p>
        </w:tc>
        <w:tc>
          <w:tcPr>
            <w:tcW w:w="10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bidi="ar"/>
              </w:rPr>
              <w:t>检查单位数</w:t>
            </w:r>
          </w:p>
        </w:tc>
        <w:tc>
          <w:tcPr>
            <w:tcW w:w="3257" w:type="pct"/>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lang w:eastAsia="zh-CN" w:bidi="ar"/>
              </w:rPr>
            </w:pPr>
            <w:r>
              <w:rPr>
                <w:rFonts w:hint="eastAsia" w:ascii="黑体" w:hAnsi="黑体" w:eastAsia="黑体" w:cs="黑体"/>
                <w:color w:val="000000"/>
                <w:sz w:val="21"/>
                <w:szCs w:val="21"/>
                <w:highlight w:val="none"/>
                <w:lang w:eastAsia="zh-CN" w:bidi="ar"/>
              </w:rPr>
              <w:t>不合格情况</w:t>
            </w:r>
          </w:p>
        </w:tc>
        <w:tc>
          <w:tcPr>
            <w:tcW w:w="123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bidi="ar"/>
              </w:rPr>
              <w:t>行政处罚情况</w:t>
            </w:r>
          </w:p>
        </w:tc>
      </w:tr>
      <w:tr>
        <w:tblPrEx>
          <w:tblCellMar>
            <w:top w:w="0" w:type="dxa"/>
            <w:left w:w="108" w:type="dxa"/>
            <w:bottom w:w="0" w:type="dxa"/>
            <w:right w:w="108" w:type="dxa"/>
          </w:tblCellMar>
        </w:tblPrEx>
        <w:trPr>
          <w:trHeight w:val="969" w:hRule="atLeast"/>
        </w:trPr>
        <w:tc>
          <w:tcPr>
            <w:tcW w:w="2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sz w:val="15"/>
                <w:szCs w:val="15"/>
                <w:highlight w:val="none"/>
              </w:rPr>
            </w:pPr>
          </w:p>
        </w:tc>
        <w:tc>
          <w:tcPr>
            <w:tcW w:w="13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sz w:val="15"/>
                <w:szCs w:val="15"/>
                <w:highlight w:val="none"/>
              </w:rPr>
            </w:pPr>
          </w:p>
        </w:tc>
        <w:tc>
          <w:tcPr>
            <w:tcW w:w="10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sz w:val="15"/>
                <w:szCs w:val="15"/>
                <w:highlight w:val="none"/>
              </w:rPr>
            </w:pPr>
          </w:p>
        </w:tc>
        <w:tc>
          <w:tcPr>
            <w:tcW w:w="33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lang w:eastAsia="zh-CN" w:bidi="ar"/>
              </w:rPr>
            </w:pPr>
            <w:r>
              <w:rPr>
                <w:rFonts w:hint="eastAsia" w:ascii="黑体" w:hAnsi="黑体" w:eastAsia="黑体" w:cs="黑体"/>
                <w:color w:val="000000"/>
                <w:sz w:val="21"/>
                <w:szCs w:val="21"/>
                <w:highlight w:val="none"/>
                <w:lang w:eastAsia="zh-CN" w:bidi="ar"/>
              </w:rPr>
              <w:t>机构及</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lang w:eastAsia="zh-CN" w:bidi="ar"/>
              </w:rPr>
            </w:pPr>
            <w:r>
              <w:rPr>
                <w:rFonts w:hint="eastAsia" w:ascii="黑体" w:hAnsi="黑体" w:eastAsia="黑体" w:cs="黑体"/>
                <w:color w:val="000000"/>
                <w:sz w:val="21"/>
                <w:szCs w:val="21"/>
                <w:highlight w:val="none"/>
                <w:lang w:eastAsia="zh-CN" w:bidi="ar"/>
              </w:rPr>
              <w:t>人员资</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bidi="ar"/>
              </w:rPr>
              <w:t>质情况</w:t>
            </w:r>
          </w:p>
        </w:tc>
        <w:tc>
          <w:tcPr>
            <w:tcW w:w="729"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lang w:eastAsia="zh-CN" w:bidi="ar"/>
              </w:rPr>
            </w:pPr>
            <w:r>
              <w:rPr>
                <w:rFonts w:hint="eastAsia" w:ascii="黑体" w:hAnsi="黑体" w:eastAsia="黑体" w:cs="黑体"/>
                <w:color w:val="000000"/>
                <w:sz w:val="21"/>
                <w:szCs w:val="21"/>
                <w:highlight w:val="none"/>
                <w:lang w:eastAsia="zh-CN" w:bidi="ar"/>
              </w:rPr>
              <w:t>制度建立情况</w:t>
            </w:r>
          </w:p>
        </w:tc>
        <w:tc>
          <w:tcPr>
            <w:tcW w:w="2196"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bidi="ar"/>
              </w:rPr>
              <w:t>法律法规执行情况</w:t>
            </w:r>
          </w:p>
        </w:tc>
        <w:tc>
          <w:tcPr>
            <w:tcW w:w="2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bidi="ar"/>
              </w:rPr>
              <w:t>查处案件数</w:t>
            </w: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bidi="ar"/>
              </w:rPr>
              <w:t>罚没款金额（万元）</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bidi="ar"/>
              </w:rPr>
              <w:t>吊销执业机构许可证单位数</w:t>
            </w:r>
          </w:p>
        </w:tc>
        <w:tc>
          <w:tcPr>
            <w:tcW w:w="3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bidi="ar"/>
              </w:rPr>
              <w:t>吊销人员资格证单位数</w:t>
            </w:r>
          </w:p>
        </w:tc>
      </w:tr>
      <w:tr>
        <w:tblPrEx>
          <w:tblCellMar>
            <w:top w:w="0" w:type="dxa"/>
            <w:left w:w="108" w:type="dxa"/>
            <w:bottom w:w="0" w:type="dxa"/>
            <w:right w:w="108" w:type="dxa"/>
          </w:tblCellMar>
        </w:tblPrEx>
        <w:trPr>
          <w:trHeight w:val="3522" w:hRule="atLeast"/>
        </w:trPr>
        <w:tc>
          <w:tcPr>
            <w:tcW w:w="26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15"/>
                <w:szCs w:val="15"/>
                <w:highlight w:val="none"/>
                <w:lang w:eastAsia="zh-CN"/>
              </w:rPr>
            </w:pPr>
          </w:p>
        </w:tc>
        <w:tc>
          <w:tcPr>
            <w:tcW w:w="135"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15"/>
                <w:szCs w:val="15"/>
                <w:highlight w:val="none"/>
                <w:lang w:eastAsia="zh-CN"/>
              </w:rPr>
            </w:pPr>
          </w:p>
        </w:tc>
        <w:tc>
          <w:tcPr>
            <w:tcW w:w="105"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15"/>
                <w:szCs w:val="15"/>
                <w:highlight w:val="none"/>
                <w:lang w:eastAsia="zh-CN"/>
              </w:rPr>
            </w:pPr>
          </w:p>
        </w:tc>
        <w:tc>
          <w:tcPr>
            <w:tcW w:w="1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bidi="ar"/>
              </w:rPr>
              <w:t>机构执业资质管理不符合要求单位数</w:t>
            </w:r>
          </w:p>
        </w:tc>
        <w:tc>
          <w:tcPr>
            <w:tcW w:w="1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bidi="ar"/>
              </w:rPr>
              <w:t>人员资格管理不符合要求单位数</w:t>
            </w:r>
          </w:p>
        </w:tc>
        <w:tc>
          <w:tcPr>
            <w:tcW w:w="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bidi="ar"/>
              </w:rPr>
              <w:t>机构未按照要求建立严格的内部管理制度，明确岗位职责和服务流程单位数</w:t>
            </w:r>
          </w:p>
        </w:tc>
        <w:tc>
          <w:tcPr>
            <w:tcW w:w="2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bidi="ar"/>
              </w:rPr>
              <w:t>机构未按照要求严格落实医疗质量安全核心制度，遵守临床、实验室等操作规范单位数</w:t>
            </w:r>
          </w:p>
        </w:tc>
        <w:tc>
          <w:tcPr>
            <w:tcW w:w="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highlight w:val="none"/>
                <w:lang w:eastAsia="zh-CN" w:bidi="ar"/>
              </w:rPr>
            </w:pPr>
            <w:r>
              <w:rPr>
                <w:rFonts w:hint="eastAsia" w:ascii="仿宋_GB2312" w:hAnsi="仿宋_GB2312" w:eastAsia="仿宋_GB2312" w:cs="仿宋_GB2312"/>
                <w:color w:val="000000"/>
                <w:sz w:val="18"/>
                <w:szCs w:val="18"/>
                <w:highlight w:val="none"/>
                <w:lang w:eastAsia="zh-CN" w:bidi="ar"/>
              </w:rPr>
              <w:t>机构未按照要求建立依法执业自查工作制度，未按照要求组织开展依法执业自查自纠工作；</w:t>
            </w:r>
          </w:p>
        </w:tc>
        <w:tc>
          <w:tcPr>
            <w:tcW w:w="1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bidi="ar"/>
              </w:rPr>
              <w:t>未按照要求遵守知情同意原则单位数；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bidi="ar"/>
              </w:rPr>
              <w:t>开展人类辅助生殖技术未按要求查验身份证、结婚证单位数</w:t>
            </w:r>
            <w:r>
              <w:rPr>
                <w:rFonts w:hint="eastAsia" w:ascii="仿宋_GB2312" w:hAnsi="仿宋_GB2312" w:eastAsia="仿宋_GB2312" w:cs="仿宋_GB2312"/>
                <w:color w:val="000000"/>
                <w:sz w:val="18"/>
                <w:szCs w:val="18"/>
                <w:highlight w:val="none"/>
                <w:lang w:eastAsia="zh-CN"/>
              </w:rPr>
              <w:t>；</w:t>
            </w: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highlight w:val="none"/>
                <w:lang w:eastAsia="zh-CN" w:bidi="ar"/>
              </w:rPr>
            </w:pPr>
            <w:r>
              <w:rPr>
                <w:rFonts w:hint="eastAsia" w:ascii="仿宋_GB2312" w:hAnsi="仿宋_GB2312" w:eastAsia="仿宋_GB2312" w:cs="仿宋_GB2312"/>
                <w:color w:val="000000"/>
                <w:sz w:val="18"/>
                <w:szCs w:val="18"/>
                <w:highlight w:val="none"/>
                <w:lang w:eastAsia="zh-CN" w:bidi="ar"/>
              </w:rPr>
              <w:t>未按要求严格掌握适应证和禁忌证单位数</w:t>
            </w:r>
          </w:p>
        </w:tc>
        <w:tc>
          <w:tcPr>
            <w:tcW w:w="2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highlight w:val="none"/>
                <w:lang w:eastAsia="zh-CN" w:bidi="ar"/>
              </w:rPr>
            </w:pPr>
            <w:r>
              <w:rPr>
                <w:rFonts w:hint="eastAsia" w:ascii="仿宋_GB2312" w:hAnsi="仿宋_GB2312" w:eastAsia="仿宋_GB2312" w:cs="仿宋_GB2312"/>
                <w:color w:val="000000"/>
                <w:sz w:val="18"/>
                <w:szCs w:val="18"/>
                <w:highlight w:val="none"/>
                <w:lang w:eastAsia="zh-CN" w:bidi="ar"/>
              </w:rPr>
              <w:t>未按要求使用具有《人类精子库批准证书》机构提供的精子单位数</w:t>
            </w:r>
          </w:p>
        </w:tc>
        <w:tc>
          <w:tcPr>
            <w:tcW w:w="2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highlight w:val="none"/>
                <w:lang w:eastAsia="zh-CN" w:bidi="ar"/>
              </w:rPr>
            </w:pPr>
            <w:r>
              <w:rPr>
                <w:rFonts w:hint="eastAsia" w:ascii="仿宋_GB2312" w:hAnsi="仿宋_GB2312" w:eastAsia="仿宋_GB2312" w:cs="仿宋_GB2312"/>
                <w:color w:val="000000"/>
                <w:sz w:val="18"/>
                <w:szCs w:val="18"/>
                <w:highlight w:val="none"/>
                <w:lang w:eastAsia="zh-CN" w:bidi="ar"/>
              </w:rPr>
              <w:t>未按要求建立健全的辅助生殖技术的病历档案资料单位数</w:t>
            </w:r>
          </w:p>
        </w:tc>
        <w:tc>
          <w:tcPr>
            <w:tcW w:w="2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highlight w:val="none"/>
                <w:lang w:eastAsia="zh-CN" w:bidi="ar"/>
              </w:rPr>
            </w:pPr>
            <w:r>
              <w:rPr>
                <w:rFonts w:hint="eastAsia" w:ascii="仿宋_GB2312" w:hAnsi="仿宋_GB2312" w:eastAsia="仿宋_GB2312" w:cs="仿宋_GB2312"/>
                <w:color w:val="000000"/>
                <w:sz w:val="18"/>
                <w:szCs w:val="18"/>
                <w:highlight w:val="none"/>
                <w:lang w:eastAsia="zh-CN" w:bidi="ar"/>
              </w:rPr>
              <w:t>人类辅助生殖技术分娩的新生儿性别比严重失衡的单位数；</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highlight w:val="none"/>
                <w:lang w:eastAsia="zh-CN" w:bidi="ar"/>
              </w:rPr>
            </w:pPr>
          </w:p>
        </w:tc>
        <w:tc>
          <w:tcPr>
            <w:tcW w:w="2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18"/>
                <w:szCs w:val="18"/>
                <w:highlight w:val="none"/>
                <w:lang w:eastAsia="zh-CN" w:bidi="ar"/>
              </w:rPr>
            </w:pPr>
            <w:r>
              <w:rPr>
                <w:rFonts w:hint="eastAsia" w:ascii="仿宋_GB2312" w:hAnsi="仿宋_GB2312" w:eastAsia="仿宋_GB2312" w:cs="仿宋_GB2312"/>
                <w:color w:val="000000"/>
                <w:sz w:val="18"/>
                <w:szCs w:val="18"/>
                <w:highlight w:val="none"/>
                <w:lang w:eastAsia="zh-CN" w:bidi="ar"/>
              </w:rPr>
              <w:t>对配子、合子和胚胎的处理、转移、保存、使用等关键环节未按要求由2人以上同时现场核对单位数</w:t>
            </w:r>
          </w:p>
        </w:tc>
        <w:tc>
          <w:tcPr>
            <w:tcW w:w="2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18"/>
                <w:szCs w:val="18"/>
                <w:highlight w:val="none"/>
                <w:lang w:eastAsia="zh-CN" w:bidi="ar"/>
              </w:rPr>
            </w:pPr>
            <w:r>
              <w:rPr>
                <w:rFonts w:hint="eastAsia" w:ascii="仿宋_GB2312" w:hAnsi="仿宋_GB2312" w:eastAsia="仿宋_GB2312" w:cs="仿宋_GB2312"/>
                <w:color w:val="000000"/>
                <w:sz w:val="18"/>
                <w:szCs w:val="18"/>
                <w:highlight w:val="none"/>
                <w:lang w:eastAsia="zh-CN" w:bidi="ar"/>
              </w:rPr>
              <w:t>开展相关辅助生殖技术医学研究的资质资格、登记备案、伦理审查等不符合相关要求的单位数</w:t>
            </w:r>
          </w:p>
        </w:tc>
        <w:tc>
          <w:tcPr>
            <w:tcW w:w="2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bidi="ar"/>
              </w:rPr>
              <w:t>相关机构</w:t>
            </w:r>
            <w:r>
              <w:rPr>
                <w:rStyle w:val="9"/>
                <w:rFonts w:hint="eastAsia" w:ascii="仿宋_GB2312" w:hAnsi="仿宋_GB2312" w:eastAsia="仿宋_GB2312" w:cs="仿宋_GB2312"/>
                <w:color w:val="000000"/>
                <w:sz w:val="18"/>
                <w:szCs w:val="18"/>
                <w:highlight w:val="none"/>
                <w:lang w:eastAsia="zh-CN" w:bidi="ar"/>
              </w:rPr>
              <w:t>生殖医学伦理委员会未按要求对辅助生殖技术开展的全过程和研究活动进行审查和监督单位数</w:t>
            </w:r>
          </w:p>
        </w:tc>
        <w:tc>
          <w:tcPr>
            <w:tcW w:w="239"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olor w:val="000000"/>
                <w:sz w:val="15"/>
                <w:szCs w:val="15"/>
                <w:highlight w:val="none"/>
                <w:lang w:eastAsia="zh-CN"/>
              </w:rPr>
            </w:pPr>
          </w:p>
        </w:tc>
        <w:tc>
          <w:tcPr>
            <w:tcW w:w="314"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olor w:val="000000"/>
                <w:sz w:val="15"/>
                <w:szCs w:val="15"/>
                <w:highlight w:val="none"/>
                <w:lang w:eastAsia="zh-CN"/>
              </w:rPr>
            </w:pPr>
          </w:p>
        </w:tc>
        <w:tc>
          <w:tcPr>
            <w:tcW w:w="305"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olor w:val="000000"/>
                <w:sz w:val="15"/>
                <w:szCs w:val="15"/>
                <w:highlight w:val="none"/>
                <w:lang w:eastAsia="zh-CN"/>
              </w:rPr>
            </w:pPr>
          </w:p>
        </w:tc>
        <w:tc>
          <w:tcPr>
            <w:tcW w:w="375"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olor w:val="000000"/>
                <w:sz w:val="15"/>
                <w:szCs w:val="15"/>
                <w:highlight w:val="none"/>
                <w:lang w:eastAsia="zh-CN"/>
              </w:rPr>
            </w:pPr>
          </w:p>
        </w:tc>
      </w:tr>
      <w:tr>
        <w:tblPrEx>
          <w:tblCellMar>
            <w:top w:w="0" w:type="dxa"/>
            <w:left w:w="108" w:type="dxa"/>
            <w:bottom w:w="0" w:type="dxa"/>
            <w:right w:w="108" w:type="dxa"/>
          </w:tblCellMar>
        </w:tblPrEx>
        <w:trPr>
          <w:trHeight w:val="91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人类辅助生殖技术机构</w:t>
            </w:r>
          </w:p>
        </w:tc>
        <w:tc>
          <w:tcPr>
            <w:tcW w:w="1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1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1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1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1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2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c>
          <w:tcPr>
            <w:tcW w:w="3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rPr>
                <w:rFonts w:eastAsia="宋体"/>
                <w:color w:val="000000"/>
                <w:sz w:val="15"/>
                <w:szCs w:val="15"/>
                <w:highlight w:val="none"/>
              </w:rPr>
            </w:pPr>
          </w:p>
        </w:tc>
      </w:tr>
    </w:tbl>
    <w:p>
      <w:pPr>
        <w:pStyle w:val="2"/>
        <w:jc w:val="both"/>
        <w:rPr>
          <w:rFonts w:hint="default"/>
          <w:color w:val="000000"/>
          <w:highlight w:val="none"/>
          <w:lang w:val="en-US" w:eastAsia="zh-CN"/>
        </w:rPr>
        <w:sectPr>
          <w:pgSz w:w="16838" w:h="11906" w:orient="landscape"/>
          <w:pgMar w:top="1701" w:right="1417" w:bottom="1417" w:left="1417" w:header="851" w:footer="992" w:gutter="0"/>
          <w:pgNumType w:fmt="decimal"/>
          <w:cols w:space="720" w:num="1"/>
          <w:rtlGutter w:val="0"/>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5810146C"/>
    <w:rsid w:val="58101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eastAsia="宋体" w:cs="Times New Roman"/>
      <w:b/>
      <w:sz w:val="32"/>
      <w:szCs w:val="24"/>
      <w:lang w:bidi="ar-SA"/>
    </w:rPr>
  </w:style>
  <w:style w:type="paragraph" w:styleId="3">
    <w:name w:val="Body Text Indent"/>
    <w:basedOn w:val="1"/>
    <w:next w:val="1"/>
    <w:qFormat/>
    <w:uiPriority w:val="0"/>
    <w:pPr>
      <w:spacing w:after="120"/>
      <w:ind w:left="200" w:leftChars="200"/>
    </w:pPr>
  </w:style>
  <w:style w:type="paragraph" w:styleId="4">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customStyle="1" w:styleId="8">
    <w:name w:val="Body text|2"/>
    <w:basedOn w:val="1"/>
    <w:qFormat/>
    <w:uiPriority w:val="0"/>
    <w:pPr>
      <w:widowControl w:val="0"/>
      <w:shd w:val="clear" w:color="auto" w:fill="auto"/>
      <w:spacing w:line="515" w:lineRule="exact"/>
      <w:ind w:firstLine="660"/>
    </w:pPr>
    <w:rPr>
      <w:rFonts w:ascii="宋体" w:hAnsi="宋体" w:eastAsia="宋体" w:cs="宋体"/>
      <w:color w:val="292C32"/>
      <w:sz w:val="30"/>
      <w:szCs w:val="30"/>
      <w:u w:val="none"/>
      <w:shd w:val="clear" w:color="auto" w:fill="auto"/>
      <w:lang w:val="zh-TW" w:eastAsia="zh-TW" w:bidi="zh-TW"/>
    </w:rPr>
  </w:style>
  <w:style w:type="character" w:customStyle="1" w:styleId="9">
    <w:name w:val="font21"/>
    <w:qFormat/>
    <w:uiPriority w:val="0"/>
    <w:rPr>
      <w:rFonts w:hint="eastAsia" w:ascii="宋体" w:hAnsi="宋体" w:eastAsia="宋体" w:cs="宋体"/>
      <w:color w:val="00000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2023-10-26T03:42:00Z</dcterms:created>
  <dc:creator>粗尾鸭</dc:creator>
  <cp:lastModifiedBy>粗尾鸭</cp:lastModifiedBy>
  <dcterms:modified xsi:type="dcterms:W3CDTF">2023-10-26T03:42:44Z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FC78BD168BC64F77AD7CE498715B3795_11</vt:lpwstr>
  </property>
</Properties>
</file>