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631E3">
      <w:pPr>
        <w:pStyle w:val="22"/>
        <w:keepNext w:val="0"/>
        <w:keepLines w:val="0"/>
        <w:pageBreakBefore w:val="0"/>
        <w:numPr>
          <w:ilvl w:val="0"/>
          <w:numId w:val="0"/>
        </w:numPr>
        <w:kinsoku/>
        <w:wordWrap/>
        <w:overflowPunct/>
        <w:topLinePunct w:val="0"/>
        <w:bidi w:val="0"/>
        <w:spacing w:line="560" w:lineRule="exact"/>
        <w:textAlignment w:val="auto"/>
        <w:rPr>
          <w:rFonts w:hint="eastAsia" w:ascii="黑体" w:hAnsi="黑体" w:eastAsia="黑体" w:cs="黑体"/>
          <w:color w:val="auto"/>
          <w:kern w:val="2"/>
          <w:sz w:val="32"/>
          <w:szCs w:val="32"/>
          <w:lang w:val="en-US" w:eastAsia="zh-CN" w:bidi="ar-SA"/>
        </w:rPr>
      </w:pPr>
      <w:bookmarkStart w:id="0" w:name="_GoBack"/>
      <w:bookmarkEnd w:id="0"/>
      <w:r>
        <w:rPr>
          <w:rFonts w:hint="eastAsia" w:ascii="黑体" w:hAnsi="黑体" w:eastAsia="黑体" w:cs="黑体"/>
          <w:color w:val="auto"/>
          <w:kern w:val="2"/>
          <w:sz w:val="32"/>
          <w:szCs w:val="32"/>
          <w:lang w:val="en-US" w:eastAsia="zh-CN" w:bidi="ar-SA"/>
        </w:rPr>
        <w:t>附件</w:t>
      </w:r>
      <w:r>
        <w:rPr>
          <w:rFonts w:hint="eastAsia" w:hAnsi="黑体" w:cs="黑体"/>
          <w:color w:val="auto"/>
          <w:kern w:val="2"/>
          <w:sz w:val="32"/>
          <w:szCs w:val="32"/>
          <w:lang w:val="en-US" w:eastAsia="zh-CN" w:bidi="ar-SA"/>
        </w:rPr>
        <w:t>1</w:t>
      </w:r>
    </w:p>
    <w:p w14:paraId="781399C1">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color w:val="auto"/>
          <w:spacing w:val="-6"/>
          <w:sz w:val="44"/>
          <w:szCs w:val="44"/>
          <w:lang w:val="en-US" w:eastAsia="zh-CN"/>
        </w:rPr>
      </w:pPr>
      <w:r>
        <w:rPr>
          <w:rFonts w:hint="eastAsia" w:ascii="方正小标宋简体" w:hAnsi="方正小标宋简体" w:eastAsia="方正小标宋简体" w:cs="方正小标宋简体"/>
          <w:color w:val="auto"/>
          <w:spacing w:val="-6"/>
          <w:sz w:val="44"/>
          <w:szCs w:val="44"/>
          <w:lang w:val="en-US" w:eastAsia="zh-CN"/>
        </w:rPr>
        <w:t>授课师资简介</w:t>
      </w:r>
    </w:p>
    <w:p w14:paraId="632FCC39">
      <w:pPr>
        <w:spacing w:line="570" w:lineRule="exact"/>
        <w:ind w:firstLine="640"/>
        <w:rPr>
          <w:rFonts w:hint="default" w:ascii="仿宋_GB2312" w:hAnsi="仿宋_GB2312" w:eastAsia="仿宋_GB2312" w:cs="仿宋_GB2312"/>
          <w:b/>
          <w:bCs/>
          <w:color w:val="auto"/>
          <w:kern w:val="2"/>
          <w:sz w:val="32"/>
          <w:szCs w:val="32"/>
          <w:highlight w:val="none"/>
          <w:lang w:val="en-US" w:eastAsia="zh-CN" w:bidi="ar-SA"/>
        </w:rPr>
      </w:pPr>
    </w:p>
    <w:p w14:paraId="627AA4F0">
      <w:pPr>
        <w:pStyle w:val="3"/>
        <w:keepNext w:val="0"/>
        <w:keepLines w:val="0"/>
        <w:pageBreakBefore w:val="0"/>
        <w:kinsoku/>
        <w:wordWrap/>
        <w:topLinePunct w:val="0"/>
        <w:autoSpaceDE/>
        <w:autoSpaceDN/>
        <w:bidi w:val="0"/>
        <w:spacing w:after="0" w:line="560" w:lineRule="exact"/>
        <w:ind w:firstLine="632"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b/>
          <w:bCs/>
          <w:color w:val="auto"/>
          <w:kern w:val="2"/>
          <w:sz w:val="32"/>
          <w:szCs w:val="32"/>
          <w:highlight w:val="none"/>
          <w:lang w:val="en-US" w:eastAsia="zh-CN" w:bidi="ar-SA"/>
        </w:rPr>
        <w:t>操礼庆</w:t>
      </w:r>
      <w:r>
        <w:rPr>
          <w:rFonts w:hint="eastAsia" w:ascii="仿宋_GB2312" w:hAnsi="仿宋_GB2312" w:cs="仿宋_GB2312"/>
          <w:b/>
          <w:bCs/>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正高级会计师（专业技术二级岗）</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中国科学技术大学附属第一医院（安徽省立医院）党委委员、总会计师，安徽省临床检验中心主任，安徽省公立医院财务管理质控中心主任。安徽省第六批学术和技术带头人，享受省政府特殊津贴。全国高端会计人才，国家卫健委经济管理领军人才。获聘上海国家会计学院、中央财经大学、安徽大学、安徽财经大学、安徽工业大学等多所院校校外硕士生导师。兼任财政部第二届内部控制标准委员会咨询专家、财政部第二届全国会计信息化标准化技术委员会咨询专家、财政部第三届管理会计咨询专家、国家医保局DIP专家、国家卫健委现代医院管理能力建设专家委员会委员、安徽省人社厅专家咨询委员会委员。兼任中国总会计师协会卫生健康分会副会长、中国教育会计协会内控专委会副会长、中国医学装备协会运营与绩效分会副会长、中国医院协会经济专业委员会常务理事、中国医保研究会支付改革专委会常务委员、中国卫生经济学会理事兼卫生财会分会常务理事、安徽省会计学会副会长兼管理会计专业委员会主任委员、安徽省卫生经济学会常务副会长兼秘书长、安徽省医院协会医院绩效管理专委会副主委。近年来主持完成省部级课题多项，曾获全国服务业科技创新一等奖、中国卫生经济学会课题一等奖2次、安徽省社会科学成果三等奖1次。主审主编专著多部，发表论文多篇。曾荣获“全国先进会计工作者”、“中国CFO年度人物”、“中国CFO年度杰出人物”称号。</w:t>
      </w:r>
    </w:p>
    <w:p w14:paraId="73EECE53">
      <w:pPr>
        <w:pStyle w:val="3"/>
        <w:keepNext w:val="0"/>
        <w:keepLines w:val="0"/>
        <w:pageBreakBefore w:val="0"/>
        <w:kinsoku/>
        <w:wordWrap/>
        <w:topLinePunct w:val="0"/>
        <w:autoSpaceDE/>
        <w:autoSpaceDN/>
        <w:bidi w:val="0"/>
        <w:spacing w:after="0" w:line="560" w:lineRule="exact"/>
        <w:ind w:firstLine="632"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b/>
          <w:bCs/>
          <w:color w:val="auto"/>
          <w:kern w:val="2"/>
          <w:sz w:val="32"/>
          <w:szCs w:val="32"/>
          <w:highlight w:val="none"/>
          <w:lang w:val="en-US" w:eastAsia="zh-CN" w:bidi="ar-SA"/>
        </w:rPr>
        <w:t>杨少春</w:t>
      </w:r>
      <w:r>
        <w:rPr>
          <w:rFonts w:hint="eastAsia" w:ascii="仿宋_GB2312" w:hAnsi="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正高级会计师，上海交通大学医学院附属新华医院财务部主任、采购与招标管理中心主任，财政部全国高端会计人才，国家卫健委卫生健康行业经济管理领军人才。财政部政府采购评审专家，上海市政府采购评审专家，复旦大学政府采购评审专家。担任总会计师协会卫生健康分会常务理事,上海市卫生经济学会常务理事，兼任上海国家会计学院硕士研究生导师。</w:t>
      </w:r>
    </w:p>
    <w:p w14:paraId="445BAA8E">
      <w:pPr>
        <w:keepNext w:val="0"/>
        <w:keepLines w:val="0"/>
        <w:pageBreakBefore w:val="0"/>
        <w:kinsoku/>
        <w:wordWrap/>
        <w:topLinePunct w:val="0"/>
        <w:autoSpaceDE/>
        <w:autoSpaceDN/>
        <w:bidi w:val="0"/>
        <w:spacing w:line="560" w:lineRule="exact"/>
        <w:ind w:firstLine="632"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b/>
          <w:bCs/>
          <w:color w:val="auto"/>
          <w:kern w:val="2"/>
          <w:sz w:val="32"/>
          <w:szCs w:val="32"/>
          <w:highlight w:val="none"/>
          <w:lang w:val="en-US" w:eastAsia="zh-CN" w:bidi="ar-SA"/>
        </w:rPr>
        <w:t>梁  轶</w:t>
      </w:r>
      <w:r>
        <w:rPr>
          <w:rFonts w:hint="eastAsia" w:ascii="仿宋_GB2312" w:hAnsi="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四川大学华西二院天府医院总会计师，全国卫生健康行业经济管理领军人才。任中国总会计师协会卫健分会副秘书长</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中国医院协会医保专委会</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医院经济专委会常务理事；四川省卫生经济学会常务理事</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DRG专委会常务委员等；国家卫健委财务司预算项目评审</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资产评审专家，主持多项财政部、国家卫健委、省级科研课题并获奖。任职期间财务决算、预算、内控、绩效考评等工作均连续多年获国家卫健委考核一等奖及优秀。</w:t>
      </w:r>
    </w:p>
    <w:p w14:paraId="1E43A2DA">
      <w:pPr>
        <w:keepNext w:val="0"/>
        <w:keepLines w:val="0"/>
        <w:pageBreakBefore w:val="0"/>
        <w:kinsoku/>
        <w:wordWrap/>
        <w:topLinePunct w:val="0"/>
        <w:autoSpaceDE/>
        <w:autoSpaceDN/>
        <w:bidi w:val="0"/>
        <w:spacing w:line="560" w:lineRule="exact"/>
        <w:ind w:firstLine="632"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b/>
          <w:bCs/>
          <w:color w:val="auto"/>
          <w:kern w:val="2"/>
          <w:sz w:val="32"/>
          <w:szCs w:val="32"/>
          <w:highlight w:val="none"/>
          <w:lang w:val="en-US" w:eastAsia="zh-CN" w:bidi="ar-SA"/>
        </w:rPr>
        <w:t>李  芳</w:t>
      </w:r>
      <w:r>
        <w:rPr>
          <w:rFonts w:hint="eastAsia" w:ascii="仿宋_GB2312" w:hAnsi="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正高级会计师（四川省首届），国家区域医疗中心成都中医药大学附属医院德阳医院总会计师。国家中医局大型医院巡查专家，四川省省委兼职督查专家，四川省社科联评审专家，四川省财政厅和西藏财政厅的正高级会计师和高级会计师职称评审专家，四川省审计厅正高级审计师和高级审计师职称评审专家，四川省经信厅正高级和高级职称评审专家，四川省财政厅管理咨询委员会咨询专家，四川省、浙江省、河北省科技厅和重庆市、成都市科技局财务评审专家，四川省医疗保障局价格咨询专家，四川省卫健委的物价专家，四川省中医局医院等级评审专家，四川省三级公立中医医院绩效考核工作专家委员会专家。 担任世界中医药学会联合会中医药管理研究专业委员会常务理事，四川省卫生经济学会副会长，四川省中医药学会卫生经济专委会主任委员，四川省会计学会总会计师委员会委员，成都卫生经济学会副理事长，中国医药会计数智财务分会常务委员和学术委员。</w:t>
      </w:r>
    </w:p>
    <w:p w14:paraId="7AA8090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b/>
          <w:bCs/>
          <w:color w:val="auto"/>
          <w:kern w:val="2"/>
          <w:sz w:val="32"/>
          <w:szCs w:val="32"/>
          <w:highlight w:val="none"/>
          <w:lang w:val="en-US" w:eastAsia="zh-CN" w:bidi="ar-SA"/>
        </w:rPr>
        <w:t>朱宏光</w:t>
      </w:r>
      <w:r>
        <w:rPr>
          <w:rFonts w:hint="eastAsia" w:ascii="仿宋_GB2312" w:hAnsi="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高级会计师，重庆市卫生经济学会副会长，重庆医科大学附属儿童医院原总会计师。重庆市等级医院评审及大型医院巡查专家，《医院财务制度》、《医院会计制度》重庆市培训教师。</w:t>
      </w:r>
    </w:p>
    <w:p w14:paraId="4FD6E4A4">
      <w:pPr>
        <w:keepNext w:val="0"/>
        <w:keepLines w:val="0"/>
        <w:pageBreakBefore w:val="0"/>
        <w:widowControl w:val="0"/>
        <w:kinsoku/>
        <w:wordWrap/>
        <w:overflowPunct/>
        <w:topLinePunct w:val="0"/>
        <w:autoSpaceDE/>
        <w:autoSpaceDN/>
        <w:bidi w:val="0"/>
        <w:adjustRightInd w:val="0"/>
        <w:spacing w:line="560" w:lineRule="exact"/>
        <w:ind w:firstLine="632"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b/>
          <w:bCs/>
          <w:color w:val="auto"/>
          <w:kern w:val="2"/>
          <w:sz w:val="32"/>
          <w:szCs w:val="32"/>
          <w:highlight w:val="none"/>
          <w:lang w:val="en-US" w:eastAsia="zh-CN" w:bidi="ar-SA"/>
        </w:rPr>
        <w:t>王海涛</w:t>
      </w:r>
      <w:r>
        <w:rPr>
          <w:rFonts w:hint="eastAsia" w:ascii="仿宋_GB2312" w:hAnsi="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正高级会计师、审计师，现任重庆市中医院总会计师、运营管理处处长。财政部全国高层次财会人才、全国中医药行业会计领军人才、重庆市江北英才。国家中医药管理局巡视工作、财务检查专家，重庆市卫生健康党委巡察专家，重庆市等级医院评审专家、重庆市综合资源评审专家。重庆会计学会监事，重庆市卫生经济学会常务理事、副秘书长，重庆市医院协会运营管理专委会副主委，世界中医药学联合会中医药管理研究专业委员会常务理事。</w:t>
      </w:r>
    </w:p>
    <w:p w14:paraId="50D604E1">
      <w:pPr>
        <w:keepNext w:val="0"/>
        <w:keepLines w:val="0"/>
        <w:pageBreakBefore w:val="0"/>
        <w:widowControl w:val="0"/>
        <w:kinsoku/>
        <w:wordWrap/>
        <w:overflowPunct/>
        <w:topLinePunct w:val="0"/>
        <w:autoSpaceDE/>
        <w:autoSpaceDN/>
        <w:bidi w:val="0"/>
        <w:adjustRightInd w:val="0"/>
        <w:spacing w:line="560" w:lineRule="exact"/>
        <w:textAlignment w:val="auto"/>
        <w:rPr>
          <w:rFonts w:hint="default" w:ascii="仿宋_GB2312" w:hAnsi="仿宋_GB2312" w:eastAsia="仿宋_GB2312" w:cs="仿宋_GB2312"/>
          <w:color w:val="auto"/>
          <w:kern w:val="2"/>
          <w:sz w:val="32"/>
          <w:szCs w:val="32"/>
          <w:highlight w:val="none"/>
          <w:lang w:val="en-US" w:eastAsia="zh-CN" w:bidi="ar-SA"/>
        </w:rPr>
      </w:pPr>
    </w:p>
    <w:p w14:paraId="72A94374">
      <w:pPr>
        <w:keepNext w:val="0"/>
        <w:keepLines w:val="0"/>
        <w:pageBreakBefore w:val="0"/>
        <w:widowControl w:val="0"/>
        <w:kinsoku/>
        <w:wordWrap/>
        <w:overflowPunct/>
        <w:topLinePunct w:val="0"/>
        <w:autoSpaceDE/>
        <w:autoSpaceDN/>
        <w:bidi w:val="0"/>
        <w:adjustRightInd w:val="0"/>
        <w:spacing w:line="560" w:lineRule="exact"/>
        <w:textAlignment w:val="auto"/>
        <w:rPr>
          <w:rFonts w:hint="default" w:ascii="仿宋_GB2312" w:hAnsi="仿宋_GB2312" w:eastAsia="仿宋_GB2312" w:cs="仿宋_GB2312"/>
          <w:color w:val="auto"/>
          <w:kern w:val="2"/>
          <w:sz w:val="32"/>
          <w:szCs w:val="32"/>
          <w:highlight w:val="none"/>
          <w:lang w:val="en-US" w:eastAsia="zh-CN" w:bidi="ar-SA"/>
        </w:rPr>
      </w:pPr>
    </w:p>
    <w:p w14:paraId="76C57824">
      <w:pPr>
        <w:keepNext w:val="0"/>
        <w:keepLines w:val="0"/>
        <w:pageBreakBefore w:val="0"/>
        <w:widowControl w:val="0"/>
        <w:kinsoku/>
        <w:wordWrap/>
        <w:overflowPunct/>
        <w:topLinePunct w:val="0"/>
        <w:autoSpaceDE/>
        <w:autoSpaceDN/>
        <w:bidi w:val="0"/>
        <w:adjustRightInd w:val="0"/>
        <w:spacing w:line="560" w:lineRule="exact"/>
        <w:textAlignment w:val="auto"/>
        <w:rPr>
          <w:rFonts w:hint="default" w:ascii="仿宋_GB2312" w:hAnsi="仿宋_GB2312" w:eastAsia="仿宋_GB2312" w:cs="仿宋_GB2312"/>
          <w:color w:val="auto"/>
          <w:kern w:val="2"/>
          <w:sz w:val="32"/>
          <w:szCs w:val="32"/>
          <w:highlight w:val="none"/>
          <w:lang w:val="en-US" w:eastAsia="zh-CN" w:bidi="ar-SA"/>
        </w:rPr>
      </w:pPr>
    </w:p>
    <w:p w14:paraId="7DFFA101">
      <w:pPr>
        <w:pStyle w:val="5"/>
        <w:keepNext w:val="0"/>
        <w:keepLines w:val="0"/>
        <w:pageBreakBefore w:val="0"/>
        <w:widowControl w:val="0"/>
        <w:kinsoku/>
        <w:wordWrap/>
        <w:overflowPunct/>
        <w:topLinePunct w:val="0"/>
        <w:autoSpaceDE/>
        <w:autoSpaceDN/>
        <w:bidi w:val="0"/>
        <w:adjustRightInd w:val="0"/>
        <w:spacing w:line="560" w:lineRule="exact"/>
        <w:textAlignment w:val="auto"/>
        <w:rPr>
          <w:rFonts w:hint="eastAsia" w:hAnsi="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w:t>
      </w:r>
      <w:r>
        <w:rPr>
          <w:rFonts w:hint="eastAsia" w:hAnsi="黑体" w:cs="黑体"/>
          <w:color w:val="auto"/>
          <w:kern w:val="2"/>
          <w:sz w:val="32"/>
          <w:szCs w:val="32"/>
          <w:lang w:val="en-US" w:eastAsia="zh-CN" w:bidi="ar-SA"/>
        </w:rPr>
        <w:t>2</w:t>
      </w:r>
    </w:p>
    <w:p w14:paraId="4D42F196">
      <w:pPr>
        <w:pStyle w:val="6"/>
        <w:rPr>
          <w:rFonts w:hint="default"/>
        </w:rPr>
      </w:pPr>
    </w:p>
    <w:p w14:paraId="2D501C0E">
      <w:pPr>
        <w:keepNext w:val="0"/>
        <w:keepLines w:val="0"/>
        <w:pageBreakBefore w:val="0"/>
        <w:widowControl w:val="0"/>
        <w:kinsoku/>
        <w:wordWrap/>
        <w:overflowPunct/>
        <w:topLinePunct w:val="0"/>
        <w:bidi w:val="0"/>
        <w:snapToGrid/>
        <w:spacing w:line="560" w:lineRule="exact"/>
        <w:jc w:val="center"/>
        <w:textAlignment w:val="auto"/>
        <w:rPr>
          <w:rFonts w:hint="default" w:ascii="方正小标宋简体" w:hAnsi="方正小标宋简体" w:eastAsia="方正小标宋简体" w:cs="方正小标宋简体"/>
          <w:color w:val="auto"/>
          <w:spacing w:val="-6"/>
          <w:sz w:val="44"/>
          <w:szCs w:val="44"/>
          <w:lang w:val="en-US" w:eastAsia="zh-CN"/>
        </w:rPr>
      </w:pPr>
      <w:r>
        <w:rPr>
          <w:rFonts w:hint="default" w:ascii="方正小标宋简体" w:hAnsi="方正小标宋简体" w:eastAsia="方正小标宋简体" w:cs="方正小标宋简体"/>
          <w:color w:val="auto"/>
          <w:spacing w:val="-6"/>
          <w:sz w:val="44"/>
          <w:szCs w:val="44"/>
          <w:lang w:val="en-US" w:eastAsia="zh-CN"/>
        </w:rPr>
        <w:t>2025年中医药经济管理与运营优化培训班</w:t>
      </w:r>
    </w:p>
    <w:p w14:paraId="52F218C5">
      <w:pPr>
        <w:keepNext w:val="0"/>
        <w:keepLines w:val="0"/>
        <w:pageBreakBefore w:val="0"/>
        <w:widowControl w:val="0"/>
        <w:kinsoku/>
        <w:wordWrap/>
        <w:overflowPunct/>
        <w:topLinePunct w:val="0"/>
        <w:bidi w:val="0"/>
        <w:snapToGrid/>
        <w:spacing w:line="560" w:lineRule="exact"/>
        <w:jc w:val="center"/>
        <w:textAlignment w:val="auto"/>
        <w:rPr>
          <w:rFonts w:hint="default" w:ascii="方正小标宋简体" w:hAnsi="方正小标宋简体" w:eastAsia="方正小标宋简体" w:cs="方正小标宋简体"/>
          <w:color w:val="auto"/>
          <w:spacing w:val="-6"/>
          <w:sz w:val="44"/>
          <w:szCs w:val="44"/>
          <w:lang w:val="en-US" w:eastAsia="zh-CN"/>
        </w:rPr>
      </w:pPr>
      <w:r>
        <w:rPr>
          <w:rFonts w:hint="default" w:ascii="方正小标宋简体" w:hAnsi="方正小标宋简体" w:eastAsia="方正小标宋简体" w:cs="方正小标宋简体"/>
          <w:color w:val="auto"/>
          <w:spacing w:val="-6"/>
          <w:sz w:val="44"/>
          <w:szCs w:val="44"/>
          <w:lang w:val="en-US" w:eastAsia="zh-CN"/>
        </w:rPr>
        <w:t>报名</w:t>
      </w:r>
      <w:r>
        <w:rPr>
          <w:rFonts w:hint="eastAsia" w:ascii="方正小标宋简体" w:hAnsi="方正小标宋简体" w:eastAsia="方正小标宋简体" w:cs="方正小标宋简体"/>
          <w:color w:val="auto"/>
          <w:spacing w:val="-6"/>
          <w:sz w:val="44"/>
          <w:szCs w:val="44"/>
          <w:lang w:val="en-US" w:eastAsia="zh-CN"/>
        </w:rPr>
        <w:t>回执</w:t>
      </w:r>
    </w:p>
    <w:p w14:paraId="575D8CB5">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default" w:ascii="Times New Roman" w:hAnsi="Times New Roman" w:eastAsia="方正仿宋_GBK" w:cs="Times New Roman"/>
          <w:sz w:val="30"/>
          <w:szCs w:val="30"/>
        </w:rPr>
      </w:pPr>
    </w:p>
    <w:p w14:paraId="6D214FE6">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r>
        <w:rPr>
          <w:rFonts w:hint="default" w:ascii="仿宋" w:hAnsi="仿宋" w:eastAsia="仿宋" w:cs="仿宋"/>
          <w:sz w:val="30"/>
          <w:szCs w:val="30"/>
        </w:rPr>
        <w:t>单位名称</w:t>
      </w:r>
      <w:r>
        <w:rPr>
          <w:rFonts w:hint="eastAsia" w:ascii="仿宋" w:hAnsi="仿宋" w:eastAsia="仿宋" w:cs="仿宋"/>
          <w:sz w:val="30"/>
          <w:szCs w:val="30"/>
          <w:lang w:eastAsia="zh-CN"/>
        </w:rPr>
        <w:t>（盖章）</w:t>
      </w:r>
      <w:r>
        <w:rPr>
          <w:rFonts w:hint="default" w:ascii="仿宋" w:hAnsi="仿宋" w:eastAsia="仿宋" w:cs="仿宋"/>
          <w:sz w:val="30"/>
          <w:szCs w:val="30"/>
        </w:rPr>
        <w:t xml:space="preserve">：             </w:t>
      </w:r>
    </w:p>
    <w:tbl>
      <w:tblPr>
        <w:tblStyle w:val="9"/>
        <w:tblW w:w="0" w:type="auto"/>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933"/>
        <w:gridCol w:w="2230"/>
        <w:gridCol w:w="2254"/>
        <w:gridCol w:w="2100"/>
      </w:tblGrid>
      <w:tr w14:paraId="792B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3" w:hRule="atLeast"/>
        </w:trPr>
        <w:tc>
          <w:tcPr>
            <w:tcW w:w="2297" w:type="dxa"/>
            <w:gridSpan w:val="2"/>
            <w:noWrap w:val="0"/>
            <w:vAlign w:val="top"/>
          </w:tcPr>
          <w:p w14:paraId="4A23DE00">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r>
              <w:rPr>
                <w:rFonts w:hint="eastAsia" w:ascii="仿宋" w:hAnsi="仿宋" w:eastAsia="仿宋" w:cs="仿宋"/>
                <w:sz w:val="30"/>
                <w:szCs w:val="30"/>
              </w:rPr>
              <w:t>联系人</w:t>
            </w:r>
          </w:p>
        </w:tc>
        <w:tc>
          <w:tcPr>
            <w:tcW w:w="2230" w:type="dxa"/>
            <w:noWrap w:val="0"/>
            <w:vAlign w:val="top"/>
          </w:tcPr>
          <w:p w14:paraId="55CBE725">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2254" w:type="dxa"/>
            <w:noWrap w:val="0"/>
            <w:vAlign w:val="top"/>
          </w:tcPr>
          <w:p w14:paraId="712C9230">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r>
              <w:rPr>
                <w:rFonts w:hint="default" w:ascii="仿宋" w:hAnsi="仿宋" w:eastAsia="仿宋" w:cs="仿宋"/>
                <w:sz w:val="30"/>
                <w:szCs w:val="30"/>
              </w:rPr>
              <w:t>电话</w:t>
            </w:r>
          </w:p>
        </w:tc>
        <w:tc>
          <w:tcPr>
            <w:tcW w:w="2100" w:type="dxa"/>
            <w:noWrap w:val="0"/>
            <w:vAlign w:val="top"/>
          </w:tcPr>
          <w:p w14:paraId="15D0F4F8">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r>
      <w:tr w14:paraId="368F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297" w:type="dxa"/>
            <w:gridSpan w:val="2"/>
            <w:noWrap w:val="0"/>
            <w:vAlign w:val="top"/>
          </w:tcPr>
          <w:p w14:paraId="07942074">
            <w:pPr>
              <w:keepNext w:val="0"/>
              <w:keepLines w:val="0"/>
              <w:pageBreakBefore w:val="0"/>
              <w:widowControl w:val="0"/>
              <w:kinsoku/>
              <w:wordWrap/>
              <w:overflowPunct/>
              <w:topLinePunct w:val="0"/>
              <w:bidi w:val="0"/>
              <w:snapToGrid/>
              <w:spacing w:line="56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开票单位全称</w:t>
            </w:r>
          </w:p>
        </w:tc>
        <w:tc>
          <w:tcPr>
            <w:tcW w:w="2230" w:type="dxa"/>
            <w:noWrap w:val="0"/>
            <w:vAlign w:val="top"/>
          </w:tcPr>
          <w:p w14:paraId="5753E98B">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2254" w:type="dxa"/>
            <w:noWrap w:val="0"/>
            <w:vAlign w:val="top"/>
          </w:tcPr>
          <w:p w14:paraId="5D0AA3B4">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lang w:eastAsia="zh-CN"/>
              </w:rPr>
            </w:pPr>
            <w:r>
              <w:rPr>
                <w:rFonts w:hint="eastAsia" w:ascii="仿宋" w:hAnsi="仿宋" w:eastAsia="仿宋" w:cs="仿宋"/>
                <w:sz w:val="30"/>
                <w:szCs w:val="30"/>
                <w:lang w:eastAsia="zh-CN"/>
              </w:rPr>
              <w:t>发票推送</w:t>
            </w:r>
            <w:r>
              <w:rPr>
                <w:rFonts w:hint="default" w:ascii="仿宋" w:hAnsi="仿宋" w:eastAsia="仿宋" w:cs="仿宋"/>
                <w:sz w:val="30"/>
                <w:szCs w:val="30"/>
                <w:lang w:eastAsia="zh-CN"/>
              </w:rPr>
              <w:t>邮箱</w:t>
            </w:r>
          </w:p>
        </w:tc>
        <w:tc>
          <w:tcPr>
            <w:tcW w:w="2100" w:type="dxa"/>
            <w:noWrap w:val="0"/>
            <w:vAlign w:val="top"/>
          </w:tcPr>
          <w:p w14:paraId="32059AE3">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r>
      <w:tr w14:paraId="6662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297" w:type="dxa"/>
            <w:gridSpan w:val="2"/>
            <w:noWrap w:val="0"/>
            <w:vAlign w:val="top"/>
          </w:tcPr>
          <w:p w14:paraId="0521C353">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lang w:eastAsia="zh-CN"/>
              </w:rPr>
            </w:pPr>
            <w:r>
              <w:rPr>
                <w:rFonts w:hint="default" w:ascii="仿宋" w:hAnsi="仿宋" w:eastAsia="仿宋" w:cs="仿宋"/>
                <w:sz w:val="30"/>
                <w:szCs w:val="30"/>
                <w:lang w:eastAsia="zh-CN"/>
              </w:rPr>
              <w:t>纳税人识别号</w:t>
            </w:r>
          </w:p>
        </w:tc>
        <w:tc>
          <w:tcPr>
            <w:tcW w:w="6584" w:type="dxa"/>
            <w:gridSpan w:val="3"/>
            <w:noWrap w:val="0"/>
            <w:vAlign w:val="top"/>
          </w:tcPr>
          <w:p w14:paraId="553D0032">
            <w:pPr>
              <w:keepNext w:val="0"/>
              <w:keepLines w:val="0"/>
              <w:pageBreakBefore w:val="0"/>
              <w:widowControl w:val="0"/>
              <w:kinsoku/>
              <w:wordWrap/>
              <w:overflowPunct/>
              <w:topLinePunct w:val="0"/>
              <w:bidi w:val="0"/>
              <w:snapToGrid/>
              <w:spacing w:line="560" w:lineRule="exact"/>
              <w:textAlignment w:val="auto"/>
              <w:rPr>
                <w:rFonts w:hint="eastAsia" w:ascii="仿宋" w:hAnsi="仿宋" w:eastAsia="仿宋" w:cs="仿宋"/>
                <w:sz w:val="30"/>
                <w:szCs w:val="30"/>
                <w:lang w:eastAsia="zh-CN"/>
              </w:rPr>
            </w:pPr>
          </w:p>
        </w:tc>
      </w:tr>
      <w:tr w14:paraId="017B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881" w:type="dxa"/>
            <w:gridSpan w:val="5"/>
            <w:noWrap w:val="0"/>
            <w:vAlign w:val="top"/>
          </w:tcPr>
          <w:p w14:paraId="0817C8FE">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r>
              <w:rPr>
                <w:rFonts w:hint="default" w:ascii="仿宋" w:hAnsi="仿宋" w:eastAsia="仿宋" w:cs="仿宋"/>
                <w:sz w:val="30"/>
                <w:szCs w:val="30"/>
              </w:rPr>
              <w:t>参训人员信息</w:t>
            </w:r>
          </w:p>
        </w:tc>
      </w:tr>
      <w:tr w14:paraId="3463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364" w:type="dxa"/>
            <w:noWrap w:val="0"/>
            <w:vAlign w:val="top"/>
          </w:tcPr>
          <w:p w14:paraId="2786023B">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r>
              <w:rPr>
                <w:rFonts w:hint="default" w:ascii="仿宋" w:hAnsi="仿宋" w:eastAsia="仿宋" w:cs="仿宋"/>
                <w:sz w:val="30"/>
                <w:szCs w:val="30"/>
              </w:rPr>
              <w:t>姓名</w:t>
            </w:r>
          </w:p>
        </w:tc>
        <w:tc>
          <w:tcPr>
            <w:tcW w:w="933" w:type="dxa"/>
            <w:noWrap w:val="0"/>
            <w:vAlign w:val="top"/>
          </w:tcPr>
          <w:p w14:paraId="44955052">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r>
              <w:rPr>
                <w:rFonts w:hint="default" w:ascii="仿宋" w:hAnsi="仿宋" w:eastAsia="仿宋" w:cs="仿宋"/>
                <w:sz w:val="30"/>
                <w:szCs w:val="30"/>
              </w:rPr>
              <w:t>性别</w:t>
            </w:r>
          </w:p>
        </w:tc>
        <w:tc>
          <w:tcPr>
            <w:tcW w:w="2230" w:type="dxa"/>
            <w:noWrap w:val="0"/>
            <w:vAlign w:val="top"/>
          </w:tcPr>
          <w:p w14:paraId="7E43CB7B">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r>
              <w:rPr>
                <w:rFonts w:hint="default" w:ascii="仿宋" w:hAnsi="仿宋" w:eastAsia="仿宋" w:cs="仿宋"/>
                <w:sz w:val="30"/>
                <w:szCs w:val="30"/>
              </w:rPr>
              <w:t>科室及职务</w:t>
            </w:r>
          </w:p>
        </w:tc>
        <w:tc>
          <w:tcPr>
            <w:tcW w:w="2254" w:type="dxa"/>
            <w:noWrap w:val="0"/>
            <w:vAlign w:val="top"/>
          </w:tcPr>
          <w:p w14:paraId="4A516964">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r>
              <w:rPr>
                <w:rFonts w:hint="default" w:ascii="仿宋" w:hAnsi="仿宋" w:eastAsia="仿宋" w:cs="仿宋"/>
                <w:sz w:val="30"/>
                <w:szCs w:val="30"/>
                <w:lang w:eastAsia="zh-CN"/>
              </w:rPr>
              <w:t>身份证</w:t>
            </w:r>
            <w:r>
              <w:rPr>
                <w:rFonts w:hint="default" w:ascii="仿宋" w:hAnsi="仿宋" w:eastAsia="仿宋" w:cs="仿宋"/>
                <w:sz w:val="30"/>
                <w:szCs w:val="30"/>
              </w:rPr>
              <w:t>号码</w:t>
            </w:r>
          </w:p>
        </w:tc>
        <w:tc>
          <w:tcPr>
            <w:tcW w:w="2100" w:type="dxa"/>
            <w:noWrap w:val="0"/>
            <w:vAlign w:val="top"/>
          </w:tcPr>
          <w:p w14:paraId="17ABE51F">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lang w:eastAsia="zh-CN"/>
              </w:rPr>
            </w:pPr>
            <w:r>
              <w:rPr>
                <w:rFonts w:hint="default" w:ascii="仿宋" w:hAnsi="仿宋" w:eastAsia="仿宋" w:cs="仿宋"/>
                <w:sz w:val="30"/>
                <w:szCs w:val="30"/>
                <w:lang w:eastAsia="zh-CN"/>
              </w:rPr>
              <w:t>联系电话</w:t>
            </w:r>
          </w:p>
        </w:tc>
      </w:tr>
      <w:tr w14:paraId="6C8B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364" w:type="dxa"/>
            <w:noWrap w:val="0"/>
            <w:vAlign w:val="top"/>
          </w:tcPr>
          <w:p w14:paraId="46014648">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933" w:type="dxa"/>
            <w:noWrap w:val="0"/>
            <w:vAlign w:val="top"/>
          </w:tcPr>
          <w:p w14:paraId="2D1F3ECE">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2230" w:type="dxa"/>
            <w:noWrap w:val="0"/>
            <w:vAlign w:val="top"/>
          </w:tcPr>
          <w:p w14:paraId="43286BAF">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2254" w:type="dxa"/>
            <w:noWrap w:val="0"/>
            <w:vAlign w:val="top"/>
          </w:tcPr>
          <w:p w14:paraId="73667335">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2100" w:type="dxa"/>
            <w:noWrap w:val="0"/>
            <w:vAlign w:val="top"/>
          </w:tcPr>
          <w:p w14:paraId="56533968">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r>
      <w:tr w14:paraId="5882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364" w:type="dxa"/>
            <w:noWrap w:val="0"/>
            <w:vAlign w:val="top"/>
          </w:tcPr>
          <w:p w14:paraId="0F55087F">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933" w:type="dxa"/>
            <w:noWrap w:val="0"/>
            <w:vAlign w:val="top"/>
          </w:tcPr>
          <w:p w14:paraId="62DA7B17">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2230" w:type="dxa"/>
            <w:noWrap w:val="0"/>
            <w:vAlign w:val="top"/>
          </w:tcPr>
          <w:p w14:paraId="7B657837">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2254" w:type="dxa"/>
            <w:noWrap w:val="0"/>
            <w:vAlign w:val="top"/>
          </w:tcPr>
          <w:p w14:paraId="10BE77D5">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2100" w:type="dxa"/>
            <w:noWrap w:val="0"/>
            <w:vAlign w:val="top"/>
          </w:tcPr>
          <w:p w14:paraId="415A4F5E">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r>
      <w:tr w14:paraId="5BB2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364" w:type="dxa"/>
            <w:noWrap w:val="0"/>
            <w:vAlign w:val="top"/>
          </w:tcPr>
          <w:p w14:paraId="41497FF2">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933" w:type="dxa"/>
            <w:noWrap w:val="0"/>
            <w:vAlign w:val="top"/>
          </w:tcPr>
          <w:p w14:paraId="25C4D450">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2230" w:type="dxa"/>
            <w:noWrap w:val="0"/>
            <w:vAlign w:val="top"/>
          </w:tcPr>
          <w:p w14:paraId="6831C99D">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2254" w:type="dxa"/>
            <w:noWrap w:val="0"/>
            <w:vAlign w:val="top"/>
          </w:tcPr>
          <w:p w14:paraId="4187F3C9">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2100" w:type="dxa"/>
            <w:noWrap w:val="0"/>
            <w:vAlign w:val="top"/>
          </w:tcPr>
          <w:p w14:paraId="296A36E9">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r>
      <w:tr w14:paraId="159D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364" w:type="dxa"/>
            <w:noWrap w:val="0"/>
            <w:vAlign w:val="top"/>
          </w:tcPr>
          <w:p w14:paraId="7F8F710F">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933" w:type="dxa"/>
            <w:noWrap w:val="0"/>
            <w:vAlign w:val="top"/>
          </w:tcPr>
          <w:p w14:paraId="3828932E">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2230" w:type="dxa"/>
            <w:noWrap w:val="0"/>
            <w:vAlign w:val="top"/>
          </w:tcPr>
          <w:p w14:paraId="6549018C">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2254" w:type="dxa"/>
            <w:noWrap w:val="0"/>
            <w:vAlign w:val="top"/>
          </w:tcPr>
          <w:p w14:paraId="380C592F">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2100" w:type="dxa"/>
            <w:noWrap w:val="0"/>
            <w:vAlign w:val="top"/>
          </w:tcPr>
          <w:p w14:paraId="009EE14A">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r>
      <w:tr w14:paraId="0411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364" w:type="dxa"/>
            <w:noWrap w:val="0"/>
            <w:vAlign w:val="top"/>
          </w:tcPr>
          <w:p w14:paraId="47426D00">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933" w:type="dxa"/>
            <w:noWrap w:val="0"/>
            <w:vAlign w:val="top"/>
          </w:tcPr>
          <w:p w14:paraId="39399FED">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2230" w:type="dxa"/>
            <w:noWrap w:val="0"/>
            <w:vAlign w:val="top"/>
          </w:tcPr>
          <w:p w14:paraId="3A29A63D">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2254" w:type="dxa"/>
            <w:noWrap w:val="0"/>
            <w:vAlign w:val="top"/>
          </w:tcPr>
          <w:p w14:paraId="77F92160">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2100" w:type="dxa"/>
            <w:noWrap w:val="0"/>
            <w:vAlign w:val="top"/>
          </w:tcPr>
          <w:p w14:paraId="539BC73C">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r>
      <w:tr w14:paraId="0693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364" w:type="dxa"/>
            <w:noWrap w:val="0"/>
            <w:vAlign w:val="top"/>
          </w:tcPr>
          <w:p w14:paraId="3DC03871">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933" w:type="dxa"/>
            <w:noWrap w:val="0"/>
            <w:vAlign w:val="top"/>
          </w:tcPr>
          <w:p w14:paraId="66E290D5">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2230" w:type="dxa"/>
            <w:noWrap w:val="0"/>
            <w:vAlign w:val="top"/>
          </w:tcPr>
          <w:p w14:paraId="74B8376B">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2254" w:type="dxa"/>
            <w:noWrap w:val="0"/>
            <w:vAlign w:val="top"/>
          </w:tcPr>
          <w:p w14:paraId="7296C631">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2100" w:type="dxa"/>
            <w:noWrap w:val="0"/>
            <w:vAlign w:val="top"/>
          </w:tcPr>
          <w:p w14:paraId="56EFE9B1">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r>
      <w:tr w14:paraId="1592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364" w:type="dxa"/>
            <w:noWrap w:val="0"/>
            <w:vAlign w:val="top"/>
          </w:tcPr>
          <w:p w14:paraId="213D3465">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933" w:type="dxa"/>
            <w:noWrap w:val="0"/>
            <w:vAlign w:val="top"/>
          </w:tcPr>
          <w:p w14:paraId="1DE7A999">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2230" w:type="dxa"/>
            <w:noWrap w:val="0"/>
            <w:vAlign w:val="top"/>
          </w:tcPr>
          <w:p w14:paraId="6B796AC5">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2254" w:type="dxa"/>
            <w:noWrap w:val="0"/>
            <w:vAlign w:val="top"/>
          </w:tcPr>
          <w:p w14:paraId="6C734BCC">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c>
          <w:tcPr>
            <w:tcW w:w="2100" w:type="dxa"/>
            <w:noWrap w:val="0"/>
            <w:vAlign w:val="top"/>
          </w:tcPr>
          <w:p w14:paraId="067AA29B">
            <w:pPr>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s="仿宋"/>
                <w:sz w:val="30"/>
                <w:szCs w:val="30"/>
              </w:rPr>
            </w:pPr>
          </w:p>
        </w:tc>
      </w:tr>
    </w:tbl>
    <w:p w14:paraId="7659A687">
      <w:pPr>
        <w:pStyle w:val="22"/>
        <w:keepNext w:val="0"/>
        <w:keepLines w:val="0"/>
        <w:pageBreakBefore w:val="0"/>
        <w:kinsoku/>
        <w:wordWrap/>
        <w:overflowPunct/>
        <w:topLinePunct w:val="0"/>
        <w:bidi w:val="0"/>
        <w:spacing w:line="560" w:lineRule="exact"/>
        <w:textAlignment w:val="auto"/>
        <w:rPr>
          <w:rFonts w:hint="eastAsia" w:ascii="仿宋" w:hAnsi="仿宋" w:eastAsia="仿宋" w:cs="仿宋"/>
          <w:color w:val="000000"/>
          <w:sz w:val="28"/>
          <w:szCs w:val="28"/>
        </w:rPr>
      </w:pPr>
      <w:r>
        <w:rPr>
          <w:rFonts w:hint="eastAsia" w:ascii="仿宋" w:hAnsi="仿宋" w:eastAsia="仿宋" w:cs="仿宋"/>
          <w:sz w:val="28"/>
          <w:szCs w:val="28"/>
        </w:rPr>
        <w:t>注：</w:t>
      </w:r>
      <w:r>
        <w:rPr>
          <w:rFonts w:hint="eastAsia" w:ascii="仿宋" w:hAnsi="仿宋" w:eastAsia="仿宋" w:cs="仿宋"/>
          <w:color w:val="000000"/>
          <w:sz w:val="28"/>
          <w:szCs w:val="28"/>
        </w:rPr>
        <w:t>1.请务必填写完整学员信息，以免影响审核入群；</w:t>
      </w:r>
    </w:p>
    <w:p w14:paraId="1012E5EB">
      <w:pPr>
        <w:pStyle w:val="22"/>
        <w:keepNext w:val="0"/>
        <w:keepLines w:val="0"/>
        <w:pageBreakBefore w:val="0"/>
        <w:numPr>
          <w:ilvl w:val="0"/>
          <w:numId w:val="0"/>
        </w:numPr>
        <w:kinsoku/>
        <w:wordWrap/>
        <w:overflowPunct/>
        <w:topLinePunct w:val="0"/>
        <w:bidi w:val="0"/>
        <w:spacing w:line="560" w:lineRule="exact"/>
        <w:ind w:firstLine="552" w:firstLineChars="200"/>
        <w:textAlignment w:val="auto"/>
        <w:rPr>
          <w:rFonts w:hint="default" w:ascii="仿宋" w:hAnsi="仿宋" w:eastAsia="仿宋" w:cs="仿宋"/>
          <w:sz w:val="30"/>
          <w:szCs w:val="30"/>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"mailto:请将报名表电子版发至电子邮箱879950149@qq.com。" </w:instrText>
      </w:r>
      <w:r>
        <w:rPr>
          <w:rFonts w:hint="eastAsia" w:ascii="仿宋" w:hAnsi="仿宋" w:eastAsia="仿宋" w:cs="仿宋"/>
          <w:sz w:val="28"/>
          <w:szCs w:val="28"/>
        </w:rPr>
        <w:fldChar w:fldCharType="separate"/>
      </w:r>
      <w:r>
        <w:rPr>
          <w:rFonts w:hint="eastAsia" w:ascii="仿宋" w:hAnsi="仿宋" w:eastAsia="仿宋" w:cs="仿宋"/>
          <w:sz w:val="28"/>
          <w:szCs w:val="28"/>
        </w:rPr>
        <w:t>请将报名表电子版发至电子邮箱</w:t>
      </w:r>
      <w:r>
        <w:rPr>
          <w:rFonts w:hint="eastAsia" w:ascii="仿宋" w:hAnsi="仿宋" w:eastAsia="仿宋" w:cs="仿宋"/>
          <w:sz w:val="28"/>
          <w:szCs w:val="28"/>
          <w:lang w:val="en-US" w:eastAsia="zh-CN"/>
        </w:rPr>
        <w:t>4850846</w:t>
      </w:r>
      <w:r>
        <w:rPr>
          <w:rFonts w:hint="eastAsia" w:ascii="仿宋" w:hAnsi="仿宋" w:eastAsia="仿宋" w:cs="仿宋"/>
          <w:sz w:val="28"/>
          <w:szCs w:val="28"/>
        </w:rPr>
        <w:t>@qq.com。</w:t>
      </w:r>
      <w:r>
        <w:rPr>
          <w:rFonts w:hint="eastAsia" w:ascii="仿宋" w:hAnsi="仿宋" w:eastAsia="仿宋" w:cs="仿宋"/>
          <w:sz w:val="28"/>
          <w:szCs w:val="28"/>
        </w:rPr>
        <w:fldChar w:fldCharType="end"/>
      </w:r>
    </w:p>
    <w:sectPr>
      <w:footerReference r:id="rId3" w:type="default"/>
      <w:pgSz w:w="11906" w:h="16838"/>
      <w:pgMar w:top="2098" w:right="1474" w:bottom="1984" w:left="1587" w:header="851" w:footer="1417" w:gutter="0"/>
      <w:pgNumType w:fmt="decimal"/>
      <w:cols w:space="0" w:num="1"/>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32C01">
    <w:pPr>
      <w:pStyle w:val="5"/>
      <w:ind w:right="360" w:firstLine="360"/>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7DAE6">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C7DAE6">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bordersDoNotSurroundHeader w:val="0"/>
  <w:bordersDoNotSurroundFooter w:val="0"/>
  <w:documentProtection w:enforcement="0"/>
  <w:defaultTabStop w:val="420"/>
  <w:drawingGridHorizontalSpacing w:val="158"/>
  <w:drawingGridVerticalSpacing w:val="295"/>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hNWE1MGFjYzI1YmVjMzhjODBkMWJjZWI0ZTkxZDYifQ=="/>
  </w:docVars>
  <w:rsids>
    <w:rsidRoot w:val="00B40D1D"/>
    <w:rsid w:val="000373E1"/>
    <w:rsid w:val="000573A8"/>
    <w:rsid w:val="00076198"/>
    <w:rsid w:val="00093AB4"/>
    <w:rsid w:val="00093B7C"/>
    <w:rsid w:val="000A7366"/>
    <w:rsid w:val="000D50B8"/>
    <w:rsid w:val="000D7885"/>
    <w:rsid w:val="00122E0A"/>
    <w:rsid w:val="00150B36"/>
    <w:rsid w:val="001C3E44"/>
    <w:rsid w:val="001E2724"/>
    <w:rsid w:val="001E592E"/>
    <w:rsid w:val="001E631A"/>
    <w:rsid w:val="001F43F3"/>
    <w:rsid w:val="00201972"/>
    <w:rsid w:val="002319CA"/>
    <w:rsid w:val="002623E0"/>
    <w:rsid w:val="002958B8"/>
    <w:rsid w:val="002C3904"/>
    <w:rsid w:val="00326F8A"/>
    <w:rsid w:val="00360E24"/>
    <w:rsid w:val="00392C69"/>
    <w:rsid w:val="003C38CC"/>
    <w:rsid w:val="003D5C28"/>
    <w:rsid w:val="003E3C21"/>
    <w:rsid w:val="003E5E21"/>
    <w:rsid w:val="003F0284"/>
    <w:rsid w:val="003F62D1"/>
    <w:rsid w:val="0042150A"/>
    <w:rsid w:val="004C105A"/>
    <w:rsid w:val="004F474D"/>
    <w:rsid w:val="00554FE5"/>
    <w:rsid w:val="00580B49"/>
    <w:rsid w:val="005E6140"/>
    <w:rsid w:val="00652B88"/>
    <w:rsid w:val="00655DE7"/>
    <w:rsid w:val="00697A81"/>
    <w:rsid w:val="006F6426"/>
    <w:rsid w:val="00724DF7"/>
    <w:rsid w:val="00734F83"/>
    <w:rsid w:val="00773F06"/>
    <w:rsid w:val="007766B9"/>
    <w:rsid w:val="007B306D"/>
    <w:rsid w:val="007C79A3"/>
    <w:rsid w:val="007E07DC"/>
    <w:rsid w:val="007E0E2A"/>
    <w:rsid w:val="00823945"/>
    <w:rsid w:val="00836B03"/>
    <w:rsid w:val="00847096"/>
    <w:rsid w:val="0086517B"/>
    <w:rsid w:val="008E3F12"/>
    <w:rsid w:val="008E74D9"/>
    <w:rsid w:val="00941258"/>
    <w:rsid w:val="00990360"/>
    <w:rsid w:val="009B3CDB"/>
    <w:rsid w:val="00A07036"/>
    <w:rsid w:val="00AA27EA"/>
    <w:rsid w:val="00AD6F25"/>
    <w:rsid w:val="00AE3982"/>
    <w:rsid w:val="00B1776B"/>
    <w:rsid w:val="00B2451D"/>
    <w:rsid w:val="00B40D1D"/>
    <w:rsid w:val="00B95558"/>
    <w:rsid w:val="00BD14C1"/>
    <w:rsid w:val="00BE7384"/>
    <w:rsid w:val="00C55BA0"/>
    <w:rsid w:val="00C71B9E"/>
    <w:rsid w:val="00CC5A0C"/>
    <w:rsid w:val="00D57B24"/>
    <w:rsid w:val="00DA6FC3"/>
    <w:rsid w:val="00DB02FD"/>
    <w:rsid w:val="00DB7874"/>
    <w:rsid w:val="00E46F76"/>
    <w:rsid w:val="00E50886"/>
    <w:rsid w:val="00E756EB"/>
    <w:rsid w:val="00EC6C47"/>
    <w:rsid w:val="00EE3EB9"/>
    <w:rsid w:val="00F14B48"/>
    <w:rsid w:val="00F62510"/>
    <w:rsid w:val="00F9366E"/>
    <w:rsid w:val="00F95E80"/>
    <w:rsid w:val="00F969A6"/>
    <w:rsid w:val="00FB7A7F"/>
    <w:rsid w:val="015B3238"/>
    <w:rsid w:val="018C3954"/>
    <w:rsid w:val="01B846A5"/>
    <w:rsid w:val="01E51E13"/>
    <w:rsid w:val="02474A49"/>
    <w:rsid w:val="0260595A"/>
    <w:rsid w:val="02A0322B"/>
    <w:rsid w:val="03441469"/>
    <w:rsid w:val="03504419"/>
    <w:rsid w:val="03664EA1"/>
    <w:rsid w:val="03CC4636"/>
    <w:rsid w:val="03EC5D03"/>
    <w:rsid w:val="03EC7C9F"/>
    <w:rsid w:val="03F04E05"/>
    <w:rsid w:val="0451460B"/>
    <w:rsid w:val="04704B0B"/>
    <w:rsid w:val="04A610B0"/>
    <w:rsid w:val="04C837E3"/>
    <w:rsid w:val="05073582"/>
    <w:rsid w:val="05AF3B52"/>
    <w:rsid w:val="05F01BFE"/>
    <w:rsid w:val="06D04C16"/>
    <w:rsid w:val="06E028F8"/>
    <w:rsid w:val="06F81FFD"/>
    <w:rsid w:val="06FF4708"/>
    <w:rsid w:val="07DB536F"/>
    <w:rsid w:val="07ED0072"/>
    <w:rsid w:val="08017F69"/>
    <w:rsid w:val="083E08E0"/>
    <w:rsid w:val="08DA6BFD"/>
    <w:rsid w:val="08F438BE"/>
    <w:rsid w:val="08FB026F"/>
    <w:rsid w:val="0906705B"/>
    <w:rsid w:val="095B49E5"/>
    <w:rsid w:val="09911050"/>
    <w:rsid w:val="0A0059D0"/>
    <w:rsid w:val="0A285C81"/>
    <w:rsid w:val="0A666D02"/>
    <w:rsid w:val="0B082A4D"/>
    <w:rsid w:val="0BA4651F"/>
    <w:rsid w:val="0BA6764C"/>
    <w:rsid w:val="0C822B95"/>
    <w:rsid w:val="0C944704"/>
    <w:rsid w:val="0CAC39D9"/>
    <w:rsid w:val="0CB85406"/>
    <w:rsid w:val="0DC146AA"/>
    <w:rsid w:val="0E893316"/>
    <w:rsid w:val="0EA0510E"/>
    <w:rsid w:val="0EC0292C"/>
    <w:rsid w:val="0F452CB1"/>
    <w:rsid w:val="0F4D736F"/>
    <w:rsid w:val="0F71504F"/>
    <w:rsid w:val="0FB104C7"/>
    <w:rsid w:val="10230957"/>
    <w:rsid w:val="10871F43"/>
    <w:rsid w:val="10CE1282"/>
    <w:rsid w:val="10E43821"/>
    <w:rsid w:val="10E46D02"/>
    <w:rsid w:val="10E66D5A"/>
    <w:rsid w:val="11A71B81"/>
    <w:rsid w:val="128F4FFC"/>
    <w:rsid w:val="12AD10B0"/>
    <w:rsid w:val="12C624DB"/>
    <w:rsid w:val="13395D91"/>
    <w:rsid w:val="13464818"/>
    <w:rsid w:val="139C09AF"/>
    <w:rsid w:val="13DC2BBA"/>
    <w:rsid w:val="13EF4438"/>
    <w:rsid w:val="1456434A"/>
    <w:rsid w:val="14787B19"/>
    <w:rsid w:val="14EE64F3"/>
    <w:rsid w:val="153468C5"/>
    <w:rsid w:val="157C08D4"/>
    <w:rsid w:val="1583123B"/>
    <w:rsid w:val="15E274AD"/>
    <w:rsid w:val="15F800DB"/>
    <w:rsid w:val="160A574C"/>
    <w:rsid w:val="160B1DB7"/>
    <w:rsid w:val="16D45417"/>
    <w:rsid w:val="16DE2F62"/>
    <w:rsid w:val="17052BA3"/>
    <w:rsid w:val="176F5B37"/>
    <w:rsid w:val="1793D252"/>
    <w:rsid w:val="17BB2C18"/>
    <w:rsid w:val="17E91348"/>
    <w:rsid w:val="1817152D"/>
    <w:rsid w:val="186276A8"/>
    <w:rsid w:val="18686799"/>
    <w:rsid w:val="187C6339"/>
    <w:rsid w:val="19E24986"/>
    <w:rsid w:val="1A2C2E3E"/>
    <w:rsid w:val="1AC739E7"/>
    <w:rsid w:val="1B0C2A22"/>
    <w:rsid w:val="1B505038"/>
    <w:rsid w:val="1B826631"/>
    <w:rsid w:val="1B86258F"/>
    <w:rsid w:val="1B8E2539"/>
    <w:rsid w:val="1C286DBE"/>
    <w:rsid w:val="1C680AAC"/>
    <w:rsid w:val="1CB169DD"/>
    <w:rsid w:val="1CE11C39"/>
    <w:rsid w:val="1D012325"/>
    <w:rsid w:val="1D1D0F4A"/>
    <w:rsid w:val="1D3B5982"/>
    <w:rsid w:val="1DEE4B59"/>
    <w:rsid w:val="1DF85104"/>
    <w:rsid w:val="1EA811D8"/>
    <w:rsid w:val="1EAF260A"/>
    <w:rsid w:val="1EC5695B"/>
    <w:rsid w:val="1EC96128"/>
    <w:rsid w:val="1F16568F"/>
    <w:rsid w:val="1F520570"/>
    <w:rsid w:val="1FBA057C"/>
    <w:rsid w:val="2020322B"/>
    <w:rsid w:val="202041C1"/>
    <w:rsid w:val="203E2B3B"/>
    <w:rsid w:val="20474300"/>
    <w:rsid w:val="20700701"/>
    <w:rsid w:val="20C478B4"/>
    <w:rsid w:val="20CC79B8"/>
    <w:rsid w:val="20FA6B48"/>
    <w:rsid w:val="218567A4"/>
    <w:rsid w:val="22864FC9"/>
    <w:rsid w:val="22961170"/>
    <w:rsid w:val="22AF63B8"/>
    <w:rsid w:val="22D7483C"/>
    <w:rsid w:val="22EA4611"/>
    <w:rsid w:val="22FC5AF3"/>
    <w:rsid w:val="23071B4C"/>
    <w:rsid w:val="231D30AA"/>
    <w:rsid w:val="232102B1"/>
    <w:rsid w:val="232F4114"/>
    <w:rsid w:val="23754019"/>
    <w:rsid w:val="239B2179"/>
    <w:rsid w:val="243E5453"/>
    <w:rsid w:val="24D04B7F"/>
    <w:rsid w:val="24F84776"/>
    <w:rsid w:val="24FA33BA"/>
    <w:rsid w:val="252C71C9"/>
    <w:rsid w:val="26335A84"/>
    <w:rsid w:val="269D1B57"/>
    <w:rsid w:val="26C6446C"/>
    <w:rsid w:val="27102B4A"/>
    <w:rsid w:val="271C4339"/>
    <w:rsid w:val="27326C46"/>
    <w:rsid w:val="273870AC"/>
    <w:rsid w:val="273A0B18"/>
    <w:rsid w:val="274D2E24"/>
    <w:rsid w:val="277A46D2"/>
    <w:rsid w:val="27A209C9"/>
    <w:rsid w:val="28140DD6"/>
    <w:rsid w:val="28190C2B"/>
    <w:rsid w:val="288F78DB"/>
    <w:rsid w:val="28AC5FA3"/>
    <w:rsid w:val="28B9726C"/>
    <w:rsid w:val="28D040AE"/>
    <w:rsid w:val="292E3E79"/>
    <w:rsid w:val="295B1729"/>
    <w:rsid w:val="299059DB"/>
    <w:rsid w:val="29CC3D3E"/>
    <w:rsid w:val="29E10101"/>
    <w:rsid w:val="29F358F4"/>
    <w:rsid w:val="2AF93390"/>
    <w:rsid w:val="2BA90F16"/>
    <w:rsid w:val="2BD2547C"/>
    <w:rsid w:val="2C1513F0"/>
    <w:rsid w:val="2C2D2D3D"/>
    <w:rsid w:val="2C343DF2"/>
    <w:rsid w:val="2C453FE1"/>
    <w:rsid w:val="2C746659"/>
    <w:rsid w:val="2C80217F"/>
    <w:rsid w:val="2D2917EE"/>
    <w:rsid w:val="2D464C18"/>
    <w:rsid w:val="2D503D37"/>
    <w:rsid w:val="2DAB0B0F"/>
    <w:rsid w:val="2E0249DB"/>
    <w:rsid w:val="2E084FCF"/>
    <w:rsid w:val="2E421B72"/>
    <w:rsid w:val="2E5D0B0A"/>
    <w:rsid w:val="2EAF0301"/>
    <w:rsid w:val="2EED7A8D"/>
    <w:rsid w:val="2F326AD7"/>
    <w:rsid w:val="2F5551CF"/>
    <w:rsid w:val="2FBF095A"/>
    <w:rsid w:val="2FE5277A"/>
    <w:rsid w:val="2FED7630"/>
    <w:rsid w:val="307672FD"/>
    <w:rsid w:val="30BF7267"/>
    <w:rsid w:val="30F77F4C"/>
    <w:rsid w:val="30F91129"/>
    <w:rsid w:val="311C6E49"/>
    <w:rsid w:val="319600E7"/>
    <w:rsid w:val="319D4E69"/>
    <w:rsid w:val="31AB01F8"/>
    <w:rsid w:val="31CA35F5"/>
    <w:rsid w:val="31D01E07"/>
    <w:rsid w:val="31DE659D"/>
    <w:rsid w:val="31E344EC"/>
    <w:rsid w:val="32165D3B"/>
    <w:rsid w:val="32893AE9"/>
    <w:rsid w:val="32897688"/>
    <w:rsid w:val="32905891"/>
    <w:rsid w:val="32A1209C"/>
    <w:rsid w:val="32C82C14"/>
    <w:rsid w:val="32DC2281"/>
    <w:rsid w:val="334E7C41"/>
    <w:rsid w:val="33943872"/>
    <w:rsid w:val="33B55819"/>
    <w:rsid w:val="349249DB"/>
    <w:rsid w:val="34AB300E"/>
    <w:rsid w:val="34AC1BB6"/>
    <w:rsid w:val="34EB1FE1"/>
    <w:rsid w:val="351E4A50"/>
    <w:rsid w:val="352D50A9"/>
    <w:rsid w:val="35C21950"/>
    <w:rsid w:val="361B0EFB"/>
    <w:rsid w:val="36F87EC1"/>
    <w:rsid w:val="37054381"/>
    <w:rsid w:val="371D1E1A"/>
    <w:rsid w:val="377A47A7"/>
    <w:rsid w:val="377F3225"/>
    <w:rsid w:val="37B3452D"/>
    <w:rsid w:val="37EA4E86"/>
    <w:rsid w:val="387D73E1"/>
    <w:rsid w:val="38962A3C"/>
    <w:rsid w:val="389D4AEF"/>
    <w:rsid w:val="38B47F45"/>
    <w:rsid w:val="3912572D"/>
    <w:rsid w:val="392C26E6"/>
    <w:rsid w:val="396945AA"/>
    <w:rsid w:val="399D7D96"/>
    <w:rsid w:val="39C11183"/>
    <w:rsid w:val="3A2D2F17"/>
    <w:rsid w:val="3A3E193A"/>
    <w:rsid w:val="3A46277D"/>
    <w:rsid w:val="3B3721F7"/>
    <w:rsid w:val="3B3A5239"/>
    <w:rsid w:val="3B4437C8"/>
    <w:rsid w:val="3B5F464B"/>
    <w:rsid w:val="3B6A75EF"/>
    <w:rsid w:val="3B6B658C"/>
    <w:rsid w:val="3BE8472C"/>
    <w:rsid w:val="3BF6744E"/>
    <w:rsid w:val="3C2E78F4"/>
    <w:rsid w:val="3D5159C8"/>
    <w:rsid w:val="3E316134"/>
    <w:rsid w:val="3E5F5605"/>
    <w:rsid w:val="3E9207B3"/>
    <w:rsid w:val="3ECD77F5"/>
    <w:rsid w:val="3F216D66"/>
    <w:rsid w:val="3F4035C3"/>
    <w:rsid w:val="3F6155BF"/>
    <w:rsid w:val="3FA74038"/>
    <w:rsid w:val="3FB3D58D"/>
    <w:rsid w:val="3FBB6F9C"/>
    <w:rsid w:val="3FFB5CC8"/>
    <w:rsid w:val="40196049"/>
    <w:rsid w:val="40D717DC"/>
    <w:rsid w:val="41180EC5"/>
    <w:rsid w:val="417E3552"/>
    <w:rsid w:val="41AA4248"/>
    <w:rsid w:val="425A3F23"/>
    <w:rsid w:val="429827C6"/>
    <w:rsid w:val="42AE1CE2"/>
    <w:rsid w:val="42D25FCD"/>
    <w:rsid w:val="431107DD"/>
    <w:rsid w:val="43661FA0"/>
    <w:rsid w:val="43886230"/>
    <w:rsid w:val="440A7BCA"/>
    <w:rsid w:val="44957494"/>
    <w:rsid w:val="44D34D7C"/>
    <w:rsid w:val="450929D1"/>
    <w:rsid w:val="455C5E49"/>
    <w:rsid w:val="456B349D"/>
    <w:rsid w:val="4580670D"/>
    <w:rsid w:val="45A63B54"/>
    <w:rsid w:val="45F64BD8"/>
    <w:rsid w:val="45FA35DE"/>
    <w:rsid w:val="46112BB5"/>
    <w:rsid w:val="46620E6A"/>
    <w:rsid w:val="46DC3E37"/>
    <w:rsid w:val="473A477A"/>
    <w:rsid w:val="47786513"/>
    <w:rsid w:val="487E54FB"/>
    <w:rsid w:val="48BC47F5"/>
    <w:rsid w:val="48EF75EC"/>
    <w:rsid w:val="49286626"/>
    <w:rsid w:val="496F7B40"/>
    <w:rsid w:val="499C7A4B"/>
    <w:rsid w:val="499E6C57"/>
    <w:rsid w:val="49AC33D7"/>
    <w:rsid w:val="49C14301"/>
    <w:rsid w:val="4A062BF6"/>
    <w:rsid w:val="4A9216E3"/>
    <w:rsid w:val="4A991B37"/>
    <w:rsid w:val="4AA35141"/>
    <w:rsid w:val="4AB97C54"/>
    <w:rsid w:val="4AEA60F5"/>
    <w:rsid w:val="4AF10803"/>
    <w:rsid w:val="4B2C2988"/>
    <w:rsid w:val="4B6261FB"/>
    <w:rsid w:val="4B9429A5"/>
    <w:rsid w:val="4C0C3A24"/>
    <w:rsid w:val="4C0D6054"/>
    <w:rsid w:val="4C3B1D36"/>
    <w:rsid w:val="4C5B0482"/>
    <w:rsid w:val="4C937865"/>
    <w:rsid w:val="4CC8514E"/>
    <w:rsid w:val="4CE7067A"/>
    <w:rsid w:val="4D2607A2"/>
    <w:rsid w:val="4D3861AD"/>
    <w:rsid w:val="4DA56AF2"/>
    <w:rsid w:val="4E645C2C"/>
    <w:rsid w:val="4E925476"/>
    <w:rsid w:val="4ED1335B"/>
    <w:rsid w:val="4EF60CE0"/>
    <w:rsid w:val="4F006555"/>
    <w:rsid w:val="4F9E11C7"/>
    <w:rsid w:val="4FE418B1"/>
    <w:rsid w:val="50504BB7"/>
    <w:rsid w:val="50EE52D5"/>
    <w:rsid w:val="51773BBF"/>
    <w:rsid w:val="51864D34"/>
    <w:rsid w:val="52456432"/>
    <w:rsid w:val="524B7A38"/>
    <w:rsid w:val="52B469A3"/>
    <w:rsid w:val="52B70CB3"/>
    <w:rsid w:val="52DB67DE"/>
    <w:rsid w:val="530456B9"/>
    <w:rsid w:val="532277F3"/>
    <w:rsid w:val="53383B95"/>
    <w:rsid w:val="53915A5B"/>
    <w:rsid w:val="53A23CC2"/>
    <w:rsid w:val="53BB6283"/>
    <w:rsid w:val="53D86825"/>
    <w:rsid w:val="53E138F7"/>
    <w:rsid w:val="53EB001F"/>
    <w:rsid w:val="53F55EDF"/>
    <w:rsid w:val="541F2EC2"/>
    <w:rsid w:val="54351DBB"/>
    <w:rsid w:val="546A300E"/>
    <w:rsid w:val="54C87288"/>
    <w:rsid w:val="54D813ED"/>
    <w:rsid w:val="563708C7"/>
    <w:rsid w:val="563A3217"/>
    <w:rsid w:val="563C1E65"/>
    <w:rsid w:val="56A7607F"/>
    <w:rsid w:val="576204E2"/>
    <w:rsid w:val="57881761"/>
    <w:rsid w:val="579640EE"/>
    <w:rsid w:val="57B5814B"/>
    <w:rsid w:val="57D87F99"/>
    <w:rsid w:val="584D19EF"/>
    <w:rsid w:val="58AE2E88"/>
    <w:rsid w:val="58CC27EA"/>
    <w:rsid w:val="590F3861"/>
    <w:rsid w:val="596F074C"/>
    <w:rsid w:val="59CF62BD"/>
    <w:rsid w:val="59DB0E1A"/>
    <w:rsid w:val="5AC03138"/>
    <w:rsid w:val="5C09277F"/>
    <w:rsid w:val="5C632DE1"/>
    <w:rsid w:val="5C8A64E1"/>
    <w:rsid w:val="5CD4368B"/>
    <w:rsid w:val="5CEA0BA5"/>
    <w:rsid w:val="5CEE12B8"/>
    <w:rsid w:val="5DBB4428"/>
    <w:rsid w:val="5E0559CD"/>
    <w:rsid w:val="5E154E9D"/>
    <w:rsid w:val="5E2B25FE"/>
    <w:rsid w:val="5E8E154D"/>
    <w:rsid w:val="5F7C17EB"/>
    <w:rsid w:val="5F9E15E6"/>
    <w:rsid w:val="5FAE5D8C"/>
    <w:rsid w:val="60251D8B"/>
    <w:rsid w:val="614A57AA"/>
    <w:rsid w:val="61C820F5"/>
    <w:rsid w:val="62291551"/>
    <w:rsid w:val="627666FF"/>
    <w:rsid w:val="628B5ADC"/>
    <w:rsid w:val="62D26997"/>
    <w:rsid w:val="636E7A2E"/>
    <w:rsid w:val="6465173A"/>
    <w:rsid w:val="64D61D5C"/>
    <w:rsid w:val="65610512"/>
    <w:rsid w:val="664F1F66"/>
    <w:rsid w:val="66A30DF3"/>
    <w:rsid w:val="67032552"/>
    <w:rsid w:val="67193AFD"/>
    <w:rsid w:val="67230735"/>
    <w:rsid w:val="674B147E"/>
    <w:rsid w:val="67730A44"/>
    <w:rsid w:val="67D37D37"/>
    <w:rsid w:val="67F545B3"/>
    <w:rsid w:val="690F0205"/>
    <w:rsid w:val="694E29D2"/>
    <w:rsid w:val="69816BF9"/>
    <w:rsid w:val="69E60B37"/>
    <w:rsid w:val="69F37CA5"/>
    <w:rsid w:val="6A664662"/>
    <w:rsid w:val="6A821835"/>
    <w:rsid w:val="6A82754B"/>
    <w:rsid w:val="6B333AEC"/>
    <w:rsid w:val="6BA41E2C"/>
    <w:rsid w:val="6C243981"/>
    <w:rsid w:val="6C2C73A9"/>
    <w:rsid w:val="6C543DC1"/>
    <w:rsid w:val="6C6860E7"/>
    <w:rsid w:val="6C9265E3"/>
    <w:rsid w:val="6CE154C1"/>
    <w:rsid w:val="6D5F3235"/>
    <w:rsid w:val="6D7710B3"/>
    <w:rsid w:val="6E104AE8"/>
    <w:rsid w:val="6E2214E9"/>
    <w:rsid w:val="6F004D06"/>
    <w:rsid w:val="6F6F6FD9"/>
    <w:rsid w:val="6F9650DF"/>
    <w:rsid w:val="6F9A2B2B"/>
    <w:rsid w:val="6FF32692"/>
    <w:rsid w:val="70696EB0"/>
    <w:rsid w:val="70AE6326"/>
    <w:rsid w:val="70CC5836"/>
    <w:rsid w:val="70EC4652"/>
    <w:rsid w:val="7142605A"/>
    <w:rsid w:val="716342B5"/>
    <w:rsid w:val="71685DAD"/>
    <w:rsid w:val="716E0485"/>
    <w:rsid w:val="71FF0C6B"/>
    <w:rsid w:val="72530448"/>
    <w:rsid w:val="72830A80"/>
    <w:rsid w:val="72BD6ACB"/>
    <w:rsid w:val="72DF1D2A"/>
    <w:rsid w:val="73917684"/>
    <w:rsid w:val="7423420D"/>
    <w:rsid w:val="743C3FF0"/>
    <w:rsid w:val="74632268"/>
    <w:rsid w:val="74F65228"/>
    <w:rsid w:val="74FA5107"/>
    <w:rsid w:val="753B7976"/>
    <w:rsid w:val="75FE5242"/>
    <w:rsid w:val="765468FF"/>
    <w:rsid w:val="76665197"/>
    <w:rsid w:val="76BC72FB"/>
    <w:rsid w:val="7750163D"/>
    <w:rsid w:val="77550938"/>
    <w:rsid w:val="77CA00CC"/>
    <w:rsid w:val="78233BCC"/>
    <w:rsid w:val="78362CDF"/>
    <w:rsid w:val="786848E4"/>
    <w:rsid w:val="78734660"/>
    <w:rsid w:val="789C09DE"/>
    <w:rsid w:val="789E3C2A"/>
    <w:rsid w:val="78A44C7D"/>
    <w:rsid w:val="78BE1608"/>
    <w:rsid w:val="78CC45E7"/>
    <w:rsid w:val="79354274"/>
    <w:rsid w:val="794744F9"/>
    <w:rsid w:val="79B05FA0"/>
    <w:rsid w:val="79DA5738"/>
    <w:rsid w:val="79E258CF"/>
    <w:rsid w:val="79EB4BA2"/>
    <w:rsid w:val="7A541090"/>
    <w:rsid w:val="7A785FEC"/>
    <w:rsid w:val="7AA579B6"/>
    <w:rsid w:val="7ABC52DB"/>
    <w:rsid w:val="7B2A6B0C"/>
    <w:rsid w:val="7BD85DBB"/>
    <w:rsid w:val="7BE25992"/>
    <w:rsid w:val="7C282968"/>
    <w:rsid w:val="7CBE2EB2"/>
    <w:rsid w:val="7CE53C1B"/>
    <w:rsid w:val="7D0746CC"/>
    <w:rsid w:val="7D3F758A"/>
    <w:rsid w:val="7D543CAC"/>
    <w:rsid w:val="7D6D73A2"/>
    <w:rsid w:val="7DA43B85"/>
    <w:rsid w:val="7E096221"/>
    <w:rsid w:val="7E375017"/>
    <w:rsid w:val="7E8F7DEF"/>
    <w:rsid w:val="7EA129C7"/>
    <w:rsid w:val="7EA877E8"/>
    <w:rsid w:val="7ED76AF6"/>
    <w:rsid w:val="9D9FC6C0"/>
    <w:rsid w:val="ABFF14F0"/>
    <w:rsid w:val="BEFF79B7"/>
    <w:rsid w:val="EFFFB25C"/>
    <w:rsid w:val="F4EFB822"/>
    <w:rsid w:val="F737841F"/>
    <w:rsid w:val="FBBED7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firstLineChars="200"/>
    </w:pPr>
  </w:style>
  <w:style w:type="paragraph" w:styleId="3">
    <w:name w:val="Body Text"/>
    <w:basedOn w:val="1"/>
    <w:autoRedefine/>
    <w:qFormat/>
    <w:uiPriority w:val="0"/>
    <w:pPr>
      <w:spacing w:after="120"/>
    </w:pPr>
  </w:style>
  <w:style w:type="paragraph" w:styleId="4">
    <w:name w:val="Balloon Text"/>
    <w:basedOn w:val="1"/>
    <w:link w:val="16"/>
    <w:autoRedefine/>
    <w:qFormat/>
    <w:uiPriority w:val="0"/>
    <w:rPr>
      <w:sz w:val="18"/>
      <w:szCs w:val="18"/>
    </w:rPr>
  </w:style>
  <w:style w:type="paragraph" w:styleId="5">
    <w:name w:val="footer"/>
    <w:basedOn w:val="1"/>
    <w:next w:val="6"/>
    <w:link w:val="18"/>
    <w:qFormat/>
    <w:uiPriority w:val="0"/>
    <w:pPr>
      <w:tabs>
        <w:tab w:val="center" w:pos="4153"/>
        <w:tab w:val="right" w:pos="8306"/>
      </w:tabs>
      <w:snapToGrid w:val="0"/>
      <w:jc w:val="left"/>
    </w:pPr>
    <w:rPr>
      <w:sz w:val="18"/>
      <w:szCs w:val="18"/>
    </w:rPr>
  </w:style>
  <w:style w:type="paragraph" w:customStyle="1" w:styleId="6">
    <w:name w:val="索引 51"/>
    <w:basedOn w:val="1"/>
    <w:next w:val="1"/>
    <w:autoRedefine/>
    <w:qFormat/>
    <w:uiPriority w:val="0"/>
    <w:pPr>
      <w:ind w:left="1680"/>
    </w:p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0"/>
    <w:rPr>
      <w:b/>
    </w:rPr>
  </w:style>
  <w:style w:type="character" w:styleId="13">
    <w:name w:val="page number"/>
    <w:basedOn w:val="11"/>
    <w:autoRedefine/>
    <w:qFormat/>
    <w:uiPriority w:val="0"/>
  </w:style>
  <w:style w:type="character" w:styleId="14">
    <w:name w:val="line number"/>
    <w:basedOn w:val="11"/>
    <w:autoRedefine/>
    <w:qFormat/>
    <w:uiPriority w:val="0"/>
  </w:style>
  <w:style w:type="character" w:styleId="15">
    <w:name w:val="Hyperlink"/>
    <w:basedOn w:val="11"/>
    <w:qFormat/>
    <w:uiPriority w:val="0"/>
    <w:rPr>
      <w:color w:val="0000FF"/>
      <w:u w:val="single"/>
    </w:rPr>
  </w:style>
  <w:style w:type="character" w:customStyle="1" w:styleId="16">
    <w:name w:val="批注框文本 Char"/>
    <w:basedOn w:val="11"/>
    <w:link w:val="4"/>
    <w:autoRedefine/>
    <w:qFormat/>
    <w:uiPriority w:val="0"/>
    <w:rPr>
      <w:rFonts w:eastAsia="仿宋_GB2312"/>
      <w:kern w:val="2"/>
      <w:sz w:val="18"/>
      <w:szCs w:val="18"/>
    </w:rPr>
  </w:style>
  <w:style w:type="paragraph" w:customStyle="1" w:styleId="17">
    <w:name w:val="Char1 Char Char Char"/>
    <w:basedOn w:val="1"/>
    <w:autoRedefine/>
    <w:qFormat/>
    <w:uiPriority w:val="0"/>
    <w:pPr>
      <w:widowControl/>
      <w:jc w:val="left"/>
    </w:pPr>
    <w:rPr>
      <w:rFonts w:eastAsia="方正仿宋_GBK"/>
      <w:szCs w:val="32"/>
    </w:rPr>
  </w:style>
  <w:style w:type="character" w:customStyle="1" w:styleId="18">
    <w:name w:val="页脚 Char"/>
    <w:basedOn w:val="11"/>
    <w:link w:val="5"/>
    <w:autoRedefine/>
    <w:qFormat/>
    <w:uiPriority w:val="0"/>
    <w:rPr>
      <w:rFonts w:eastAsia="仿宋_GB2312"/>
      <w:kern w:val="2"/>
      <w:sz w:val="18"/>
      <w:szCs w:val="18"/>
    </w:rPr>
  </w:style>
  <w:style w:type="paragraph" w:customStyle="1" w:styleId="19">
    <w:name w:val="Body text|3"/>
    <w:basedOn w:val="1"/>
    <w:autoRedefine/>
    <w:qFormat/>
    <w:uiPriority w:val="0"/>
    <w:pPr>
      <w:shd w:val="clear" w:color="auto" w:fill="FFFFFF"/>
      <w:spacing w:line="576" w:lineRule="exact"/>
      <w:jc w:val="distribute"/>
    </w:pPr>
    <w:rPr>
      <w:rFonts w:ascii="PMingLiU" w:hAnsi="PMingLiU" w:eastAsia="PMingLiU" w:cs="PMingLiU"/>
      <w:sz w:val="30"/>
      <w:szCs w:val="30"/>
    </w:rPr>
  </w:style>
  <w:style w:type="paragraph" w:customStyle="1" w:styleId="20">
    <w:name w:val="列表段落1"/>
    <w:basedOn w:val="1"/>
    <w:autoRedefine/>
    <w:qFormat/>
    <w:uiPriority w:val="34"/>
    <w:pPr>
      <w:ind w:firstLine="420" w:firstLineChars="200"/>
    </w:pPr>
  </w:style>
  <w:style w:type="paragraph" w:customStyle="1" w:styleId="21">
    <w:name w:val="BodyText2"/>
    <w:basedOn w:val="1"/>
    <w:autoRedefine/>
    <w:qFormat/>
    <w:locked/>
    <w:uiPriority w:val="0"/>
    <w:pPr>
      <w:spacing w:line="480" w:lineRule="auto"/>
    </w:pPr>
    <w:rPr>
      <w:sz w:val="32"/>
    </w:rPr>
  </w:style>
  <w:style w:type="paragraph" w:customStyle="1" w:styleId="22">
    <w:name w:val="Default"/>
    <w:autoRedefine/>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28575">
          <a:solidFill>
            <a:srgbClr val="FF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346DC8-7856-4FA8-B5EE-5897EDF939E1}">
  <ds:schemaRefs/>
</ds:datastoreItem>
</file>

<file path=docProps/app.xml><?xml version="1.0" encoding="utf-8"?>
<Properties xmlns="http://schemas.openxmlformats.org/officeDocument/2006/extended-properties" xmlns:vt="http://schemas.openxmlformats.org/officeDocument/2006/docPropsVTypes">
  <Company>Microsoft</Company>
  <Pages>8</Pages>
  <Words>3169</Words>
  <Characters>3295</Characters>
  <Lines>7</Lines>
  <Paragraphs>2</Paragraphs>
  <TotalTime>49</TotalTime>
  <ScaleCrop>false</ScaleCrop>
  <LinksUpToDate>false</LinksUpToDate>
  <CharactersWithSpaces>3332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2017-05-24T08:30:00Z</dcterms:created>
  <dc:creator>dell</dc:creator>
  <cp:lastModifiedBy>梁凉</cp:lastModifiedBy>
  <cp:lastPrinted>2025-07-01T00:32:00Z</cp:lastPrinted>
  <dcterms:modified xsi:type="dcterms:W3CDTF">2025-07-02T09:46:17Z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BA50F9A2E8BF4336AC8CB2D4895C35EC_13</vt:lpwstr>
  </property>
  <property fmtid="{D5CDD505-2E9C-101B-9397-08002B2CF9AE}" pid="4" name="KSOTemplateDocerSaveRecord">
    <vt:lpwstr>eyJoZGlkIjoiZmM1OWRhZmJhY2M0NTEyYmE4NDk2NzA4N2ZkZGQxM2QiLCJ1c2VySWQiOiIyMjAxOTM2NDUifQ==</vt:lpwstr>
  </property>
</Properties>
</file>