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center"/>
        <w:rPr>
          <w:rFonts w:ascii="仿宋_GB2312" w:hAnsi="仿宋_GB2312" w:eastAsia="仿宋_GB2312" w:cs="仿宋_GB2312"/>
          <w:sz w:val="32"/>
          <w:szCs w:val="32"/>
        </w:rPr>
      </w:pPr>
      <w:bookmarkStart w:id="1" w:name="_GoBack"/>
      <w:bookmarkEnd w:id="1"/>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p>
    <w:p>
      <w:pPr>
        <w:spacing w:line="49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桂中医药科教发〔202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p>
    <w:p>
      <w:pPr>
        <w:spacing w:line="580" w:lineRule="exact"/>
        <w:jc w:val="both"/>
        <w:rPr>
          <w:rFonts w:ascii="仿宋_GB2312" w:hAnsi="仿宋_GB2312" w:eastAsia="仿宋_GB2312" w:cs="仿宋_GB2312"/>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自治区中医药局关于开展202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年全区中医</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住院医师规范化培训和中医助理全科</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医生培训结业考核工作的通知</w:t>
      </w:r>
    </w:p>
    <w:p>
      <w:pPr>
        <w:adjustRightInd w:val="0"/>
        <w:snapToGrid w:val="0"/>
        <w:spacing w:line="580" w:lineRule="exact"/>
        <w:jc w:val="lef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各市卫生健康委、中医药局，各中医住院医师（助理全科医生）规范化培训基地：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为做好202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年全区中医住院医师规范化培训和中医助理全科医生培训结业考核工作，根据《国家中医药管理局中医师资格认证中心关于2024年度中医医师规范化培训结业理论考核有关工作的通知》（国中医药认证〔202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号）要求，现将有关事项通知如下：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一、</w:t>
      </w:r>
      <w:r>
        <w:rPr>
          <w:rFonts w:hint="eastAsia" w:ascii="黑体" w:hAnsi="黑体" w:eastAsia="黑体" w:cs="仿宋_GB2312"/>
          <w:sz w:val="32"/>
          <w:szCs w:val="32"/>
          <w:lang w:eastAsia="zh-CN"/>
        </w:rPr>
        <w:t>结业</w:t>
      </w:r>
      <w:r>
        <w:rPr>
          <w:rFonts w:hint="eastAsia" w:ascii="黑体" w:hAnsi="黑体" w:eastAsia="黑体" w:cs="仿宋_GB2312"/>
          <w:sz w:val="32"/>
          <w:szCs w:val="32"/>
        </w:rPr>
        <w:t>考核专业设置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根据《中医住院医师规范化培训管理办法（试行）》相关要求，结业考核设置3个专业，各专业名称及代码如下：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专业名称</w:t>
            </w:r>
          </w:p>
        </w:tc>
        <w:tc>
          <w:tcPr>
            <w:tcW w:w="4502"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中医</w:t>
            </w:r>
          </w:p>
        </w:tc>
        <w:tc>
          <w:tcPr>
            <w:tcW w:w="4502"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中医全科</w:t>
            </w:r>
          </w:p>
        </w:tc>
        <w:tc>
          <w:tcPr>
            <w:tcW w:w="4502"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eastAsia="仿宋_GB2312"/>
                <w:sz w:val="32"/>
                <w:szCs w:val="32"/>
              </w:rPr>
            </w:pPr>
            <w:r>
              <w:rPr>
                <w:rFonts w:hint="eastAsia" w:ascii="仿宋_GB2312" w:eastAsia="仿宋_GB2312"/>
                <w:sz w:val="32"/>
                <w:szCs w:val="32"/>
              </w:rPr>
              <w:t>中医助理全科</w:t>
            </w:r>
          </w:p>
        </w:tc>
        <w:tc>
          <w:tcPr>
            <w:tcW w:w="4502"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eastAsia="仿宋_GB2312"/>
                <w:sz w:val="32"/>
                <w:szCs w:val="32"/>
              </w:rPr>
            </w:pPr>
            <w:r>
              <w:rPr>
                <w:rFonts w:hint="eastAsia" w:ascii="仿宋_GB2312" w:eastAsia="仿宋_GB2312"/>
                <w:sz w:val="32"/>
                <w:szCs w:val="32"/>
              </w:rPr>
              <w:t>6200</w:t>
            </w:r>
          </w:p>
        </w:tc>
      </w:tr>
    </w:tbl>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二、考核对象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根据原自治区卫生计生委等7部门《关于印发建立住院医师规范化培训制度实施方案的通知》（桂卫发〔2014〕30号）、《关于印发广西壮族自治区助理全科医生培训实施方案（试行）的通知》（桂卫科教发〔2016〕22号）等相关规定完成中医住院医师规范化培训和中医助理全科医生培训的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（二）参加202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年全区中医住院医师规范化培训结业考核未合格需补考的培训人员。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三、考核报考条件</w:t>
      </w:r>
    </w:p>
    <w:p>
      <w:pPr>
        <w:keepNext w:val="0"/>
        <w:keepLines w:val="0"/>
        <w:pageBreakBefore w:val="0"/>
        <w:widowControl/>
        <w:kinsoku/>
        <w:wordWrap/>
        <w:overflowPunct/>
        <w:topLinePunct w:val="0"/>
        <w:autoSpaceDE/>
        <w:autoSpaceDN/>
        <w:bidi w:val="0"/>
        <w:adjustRightInd w:val="0"/>
        <w:snapToGrid w:val="0"/>
        <w:spacing w:line="560" w:lineRule="exact"/>
        <w:ind w:firstLine="63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（一）轮转时间计算截至202</w:t>
      </w:r>
      <w:r>
        <w:rPr>
          <w:rFonts w:hint="eastAsia" w:ascii="仿宋_GB2312" w:hAnsi="Calibri" w:eastAsia="仿宋_GB2312" w:cs="Times New Roman"/>
          <w:color w:val="auto"/>
          <w:sz w:val="32"/>
          <w:szCs w:val="32"/>
          <w:lang w:val="en-US" w:eastAsia="zh-CN"/>
        </w:rPr>
        <w:t>4</w:t>
      </w:r>
      <w:r>
        <w:rPr>
          <w:rFonts w:hint="eastAsia" w:ascii="仿宋_GB2312" w:hAnsi="Calibri" w:eastAsia="仿宋_GB2312" w:cs="Times New Roman"/>
          <w:color w:val="auto"/>
          <w:sz w:val="32"/>
          <w:szCs w:val="32"/>
        </w:rPr>
        <w:t>年8月31日，</w:t>
      </w:r>
      <w:r>
        <w:rPr>
          <w:rFonts w:hint="eastAsia" w:ascii="仿宋_GB2312" w:hAnsi="Calibri" w:eastAsia="仿宋_GB2312" w:cs="Times New Roman"/>
          <w:sz w:val="32"/>
          <w:szCs w:val="32"/>
        </w:rPr>
        <w:t>按要求完成本专业培训时间且培训过程考核合格者，符合规定减免培训人员可按照减免时间顺减（以国家毕业后医学教育网登记为准），包括：</w:t>
      </w:r>
    </w:p>
    <w:p>
      <w:pPr>
        <w:keepNext w:val="0"/>
        <w:keepLines w:val="0"/>
        <w:pageBreakBefore w:val="0"/>
        <w:widowControl/>
        <w:kinsoku/>
        <w:wordWrap/>
        <w:overflowPunct/>
        <w:topLinePunct w:val="0"/>
        <w:autoSpaceDE/>
        <w:autoSpaceDN/>
        <w:bidi w:val="0"/>
        <w:adjustRightInd w:val="0"/>
        <w:snapToGrid w:val="0"/>
        <w:spacing w:line="560" w:lineRule="exact"/>
        <w:ind w:firstLine="63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1.住院医师规范化培训时间为36个月的中医住院医师（含</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按照住院医师规范化培训模式培养培训时间为33个月的全日制专业学位硕士研究生）。</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2.助理全科医生培训时间为24个月的中医助理全科医生。</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（二）申报的考核专业与培训专业及录入住院医师规范化培训业务管理系统专业一致。</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（三）住院医师须取得《执业医师资格证书》，中医助理全科医生须取得《执业助理医师资格证书》，或能提供有效的医师资格考试合格成绩。</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以上对象均为自治区统一招录的中医住院医师和</w:t>
      </w:r>
      <w:r>
        <w:rPr>
          <w:rFonts w:hint="eastAsia" w:ascii="仿宋_GB2312" w:hAnsi="仿宋_GB2312" w:eastAsia="仿宋_GB2312" w:cs="仿宋_GB2312"/>
          <w:sz w:val="32"/>
          <w:szCs w:val="32"/>
        </w:rPr>
        <w:t>中医助理全科医生</w:t>
      </w:r>
      <w:r>
        <w:rPr>
          <w:rFonts w:hint="eastAsia" w:ascii="仿宋_GB2312" w:hAnsi="Calibri" w:eastAsia="仿宋_GB2312" w:cs="Times New Roman"/>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四、考核方式及形式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bookmarkStart w:id="0" w:name="_Hlk39691639"/>
      <w:r>
        <w:rPr>
          <w:rFonts w:hint="eastAsia" w:ascii="仿宋_GB2312" w:hAnsi="仿宋_GB2312" w:eastAsia="仿宋_GB2312" w:cs="仿宋_GB2312"/>
          <w:sz w:val="32"/>
          <w:szCs w:val="32"/>
        </w:rPr>
        <w:t>结业考核分为临床实践能力考核和专业理论考核。临床实践能力考核采用模拟操作、临床操作等形式进行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专业理论考核采用人机对话形式。</w:t>
      </w:r>
    </w:p>
    <w:bookmarkEnd w:id="0"/>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五、考核报名与资格审查</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（一）考核报名</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1.时间安排。</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Times New Roman" w:hAnsi="Times New Roman" w:eastAsia="仿宋_GB2312" w:cs="Times New Roman"/>
          <w:sz w:val="32"/>
          <w:szCs w:val="32"/>
        </w:rPr>
      </w:pP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年</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29</w:t>
      </w:r>
      <w:r>
        <w:rPr>
          <w:rFonts w:hint="eastAsia" w:ascii="仿宋_GB2312" w:hAnsi="Calibri" w:eastAsia="仿宋_GB2312" w:cs="Times New Roman"/>
          <w:sz w:val="32"/>
          <w:szCs w:val="32"/>
        </w:rPr>
        <w:t>日—</w:t>
      </w:r>
      <w:r>
        <w:rPr>
          <w:rFonts w:hint="eastAsia" w:ascii="仿宋_GB2312" w:hAnsi="Calibri" w:eastAsia="仿宋_GB2312" w:cs="Times New Roman"/>
          <w:sz w:val="32"/>
          <w:szCs w:val="32"/>
          <w:lang w:val="en-US" w:eastAsia="zh-CN"/>
        </w:rPr>
        <w:t>3月11</w:t>
      </w:r>
      <w:r>
        <w:rPr>
          <w:rFonts w:hint="eastAsia" w:ascii="仿宋_GB2312" w:hAnsi="Calibri" w:eastAsia="仿宋_GB2312" w:cs="Times New Roman"/>
          <w:sz w:val="32"/>
          <w:szCs w:val="32"/>
        </w:rPr>
        <w:t>日期间，符合参加中医住院医师规范化培训专业理论结业考核的人员登录中国中医药考试认证网</w:t>
      </w:r>
      <w:r>
        <w:rPr>
          <w:rFonts w:ascii="Times New Roman" w:hAnsi="Times New Roman" w:eastAsia="仿宋_GB2312" w:cs="Times New Roman"/>
          <w:sz w:val="32"/>
          <w:szCs w:val="32"/>
        </w:rPr>
        <w:t>（</w:t>
      </w:r>
      <w:r>
        <w:fldChar w:fldCharType="begin"/>
      </w:r>
      <w:r>
        <w:instrText xml:space="preserve"> HYPERLINK "https://www.21wecan.com/rcpj/kwgljgrk/kwglxt/" </w:instrText>
      </w:r>
      <w:r>
        <w:fldChar w:fldCharType="separate"/>
      </w:r>
      <w:r>
        <w:rPr>
          <w:rFonts w:ascii="Times New Roman" w:hAnsi="Times New Roman" w:eastAsia="仿宋_GB2312" w:cs="Times New Roman"/>
          <w:sz w:val="32"/>
          <w:szCs w:val="32"/>
        </w:rPr>
        <w:t>www.</w:t>
      </w:r>
      <w:r>
        <w:rPr>
          <w:rFonts w:hint="eastAsia" w:ascii="Times New Roman" w:hAnsi="Times New Roman" w:eastAsia="仿宋_GB2312" w:cs="Times New Roman"/>
          <w:sz w:val="32"/>
          <w:szCs w:val="32"/>
        </w:rPr>
        <w:t>tcmtest.org.cn</w:t>
      </w:r>
      <w:r>
        <w:rPr>
          <w:rFonts w:hint="eastAsia"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进行预</w:t>
      </w:r>
      <w:r>
        <w:rPr>
          <w:rFonts w:hint="eastAsia" w:ascii="仿宋_GB2312" w:hAnsi="Calibri" w:eastAsia="仿宋_GB2312" w:cs="Times New Roman"/>
          <w:sz w:val="32"/>
          <w:szCs w:val="32"/>
        </w:rPr>
        <w:t>报名，完成网上报名后打印《专业理论考核报名表》</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于3月1—</w:t>
      </w:r>
      <w:r>
        <w:rPr>
          <w:rFonts w:hint="eastAsia" w:ascii="仿宋_GB2312" w:hAnsi="Calibri" w:eastAsia="仿宋_GB2312" w:cs="Times New Roman"/>
          <w:sz w:val="32"/>
          <w:szCs w:val="32"/>
          <w:lang w:val="en-US" w:eastAsia="zh-CN"/>
        </w:rPr>
        <w:t>12</w:t>
      </w:r>
      <w:r>
        <w:rPr>
          <w:rFonts w:hint="eastAsia" w:ascii="仿宋_GB2312" w:hAnsi="Calibri" w:eastAsia="仿宋_GB2312" w:cs="Times New Roman"/>
          <w:sz w:val="32"/>
          <w:szCs w:val="32"/>
        </w:rPr>
        <w:t>日期间携带相关报名材料至招录学员的主培训基地住培办进行现场确认</w:t>
      </w:r>
      <w:r>
        <w:rPr>
          <w:rFonts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202</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年、202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年已通过专业理论考核，今年仅报名临床实践能力考核补考的</w:t>
      </w:r>
      <w:r>
        <w:rPr>
          <w:rFonts w:hint="eastAsia" w:ascii="仿宋_GB2312" w:hAnsi="Calibri" w:eastAsia="仿宋_GB2312" w:cs="Times New Roman"/>
          <w:sz w:val="32"/>
          <w:szCs w:val="32"/>
          <w:lang w:eastAsia="zh-CN"/>
        </w:rPr>
        <w:t>住院医师和</w:t>
      </w:r>
      <w:r>
        <w:rPr>
          <w:rFonts w:hint="eastAsia" w:ascii="仿宋_GB2312" w:hAnsi="Calibri" w:eastAsia="仿宋_GB2312" w:cs="Times New Roman"/>
          <w:sz w:val="32"/>
          <w:szCs w:val="32"/>
        </w:rPr>
        <w:t>参加</w:t>
      </w:r>
      <w:r>
        <w:rPr>
          <w:rFonts w:hint="eastAsia" w:ascii="仿宋_GB2312" w:eastAsia="仿宋_GB2312"/>
          <w:sz w:val="32"/>
          <w:szCs w:val="32"/>
        </w:rPr>
        <w:t>中医助理全科医生培训考核的</w:t>
      </w:r>
      <w:r>
        <w:rPr>
          <w:rFonts w:hint="eastAsia" w:ascii="仿宋_GB2312" w:hAnsi="Calibri" w:eastAsia="仿宋_GB2312" w:cs="Times New Roman"/>
          <w:sz w:val="32"/>
          <w:szCs w:val="32"/>
        </w:rPr>
        <w:t>助理全科医生由主基地</w:t>
      </w:r>
      <w:r>
        <w:rPr>
          <w:rFonts w:hint="eastAsia" w:ascii="仿宋_GB2312" w:hAnsi="Calibri" w:eastAsia="仿宋_GB2312" w:cs="Times New Roman"/>
          <w:sz w:val="32"/>
          <w:szCs w:val="32"/>
          <w:lang w:eastAsia="zh-CN"/>
        </w:rPr>
        <w:t>分别</w:t>
      </w:r>
      <w:r>
        <w:rPr>
          <w:rFonts w:hint="eastAsia" w:ascii="仿宋_GB2312" w:hAnsi="Calibri" w:eastAsia="仿宋_GB2312" w:cs="Times New Roman"/>
          <w:sz w:val="32"/>
          <w:szCs w:val="32"/>
        </w:rPr>
        <w:t>按附件1（Excel格式）和</w:t>
      </w:r>
      <w:r>
        <w:rPr>
          <w:rFonts w:hint="eastAsia" w:ascii="仿宋_GB2312" w:eastAsia="仿宋_GB2312"/>
          <w:sz w:val="32"/>
          <w:szCs w:val="32"/>
        </w:rPr>
        <w:t>按附件2</w:t>
      </w:r>
      <w:r>
        <w:rPr>
          <w:rFonts w:hint="eastAsia" w:ascii="仿宋_GB2312" w:hAnsi="Calibri" w:eastAsia="仿宋_GB2312" w:cs="Times New Roman"/>
          <w:sz w:val="32"/>
          <w:szCs w:val="32"/>
        </w:rPr>
        <w:t>（Excel格式）收集信息和电子照片，于</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15</w:t>
      </w:r>
      <w:r>
        <w:rPr>
          <w:rFonts w:hint="eastAsia" w:ascii="仿宋_GB2312" w:hAnsi="Calibri" w:eastAsia="仿宋_GB2312" w:cs="Times New Roman"/>
          <w:sz w:val="32"/>
          <w:szCs w:val="32"/>
        </w:rPr>
        <w:t>日前报</w:t>
      </w:r>
      <w:r>
        <w:rPr>
          <w:rFonts w:hint="eastAsia" w:ascii="仿宋_GB2312" w:hAnsi="Calibri" w:eastAsia="仿宋_GB2312" w:cs="Times New Roman"/>
          <w:sz w:val="32"/>
          <w:szCs w:val="32"/>
          <w:lang w:eastAsia="zh-CN"/>
        </w:rPr>
        <w:t>送指定邮箱</w:t>
      </w:r>
      <w:r>
        <w:rPr>
          <w:rFonts w:hint="eastAsia" w:ascii="仿宋_GB2312" w:hAnsi="Calibri" w:eastAsia="仿宋_GB2312" w:cs="Times New Roman"/>
          <w:sz w:val="32"/>
          <w:szCs w:val="32"/>
        </w:rPr>
        <w:t>，考生不需要在中国中医药考试认证网报名。</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2.报考材料要求</w:t>
      </w:r>
      <w:r>
        <w:rPr>
          <w:rFonts w:hint="eastAsia" w:ascii="仿宋_GB2312" w:hAnsi="Calibri"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（1）专业理论考核报名表。</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　　（2）身份证原件及复印件（经基地核验后复印件留存，原件退回）。</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（3）医师资格证书、医师执业证书原件及复印件（经基地核验后复印件留存，原件退回，202</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年通过医师资格考试但未取得医师资格证书者，可凭考试成绩单报名）。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Calibri" w:eastAsia="仿宋_GB2312" w:cs="Times New Roman"/>
          <w:sz w:val="32"/>
          <w:szCs w:val="32"/>
        </w:rPr>
        <w:t>（4）符合减免培训时间的人员，由基地登录国家毕业后医学教育网，截屏学员培训时间并盖基地公章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hint="eastAsia" w:ascii="楷体" w:hAnsi="楷体" w:eastAsia="楷体" w:cs="楷体"/>
          <w:sz w:val="32"/>
          <w:szCs w:val="32"/>
          <w:lang w:eastAsia="zh-CN"/>
        </w:rPr>
      </w:pPr>
      <w:r>
        <w:rPr>
          <w:rFonts w:hint="eastAsia" w:ascii="楷体" w:hAnsi="楷体" w:eastAsia="楷体" w:cs="楷体"/>
          <w:sz w:val="32"/>
          <w:szCs w:val="32"/>
        </w:rPr>
        <w:t>（二）资格审核</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rPr>
        <w:t>1.时间安排。</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主基地负责审核考生报名资格</w:t>
      </w:r>
      <w:r>
        <w:rPr>
          <w:rFonts w:hint="eastAsia" w:ascii="仿宋_GB2312" w:hAnsi="Calibri" w:eastAsia="仿宋_GB2312" w:cs="Times New Roman"/>
          <w:sz w:val="32"/>
          <w:szCs w:val="32"/>
          <w:lang w:eastAsia="zh-CN"/>
        </w:rPr>
        <w:t>于</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月</w:t>
      </w:r>
      <w:r>
        <w:rPr>
          <w:rFonts w:hint="eastAsia" w:ascii="仿宋_GB2312" w:hAnsi="Calibri" w:eastAsia="仿宋_GB2312" w:cs="Times New Roman"/>
          <w:sz w:val="32"/>
          <w:szCs w:val="32"/>
          <w:lang w:val="en-US" w:eastAsia="zh-CN"/>
        </w:rPr>
        <w:t>15</w:t>
      </w:r>
      <w:r>
        <w:rPr>
          <w:rFonts w:hint="eastAsia" w:ascii="仿宋_GB2312" w:hAnsi="Calibri" w:eastAsia="仿宋_GB2312" w:cs="Times New Roman"/>
          <w:sz w:val="32"/>
          <w:szCs w:val="32"/>
        </w:rPr>
        <w:t>日前完成。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审核要求。</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基地对申请考核对象的</w:t>
      </w:r>
      <w:r>
        <w:rPr>
          <w:rFonts w:hint="eastAsia" w:ascii="仿宋_GB2312" w:hAnsi="仿宋_GB2312" w:eastAsia="仿宋_GB2312" w:cs="仿宋_GB2312"/>
          <w:b/>
          <w:bCs/>
          <w:sz w:val="32"/>
          <w:szCs w:val="32"/>
        </w:rPr>
        <w:t>身份证号、医师资格证书</w:t>
      </w:r>
      <w:r>
        <w:rPr>
          <w:rFonts w:hint="eastAsia" w:ascii="仿宋_GB2312" w:hAnsi="Calibri" w:eastAsia="仿宋_GB2312" w:cs="Times New Roman"/>
          <w:sz w:val="32"/>
          <w:szCs w:val="32"/>
        </w:rPr>
        <w:t>等基本信息相关证书原件及复印件进行严格审核；重点核实申请参加考核学员的培训计划是否有效执行、培训过程记录是否完整、过程考核是否合格、师承考核情况等，培训计划和记录不全者及有其它不符合培训细则要求者视为资格审核不合格，不得参加结业考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rPr>
        <w:t>六、考核安排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（一）专业理论考核。</w:t>
      </w:r>
    </w:p>
    <w:p>
      <w:pPr>
        <w:keepNext w:val="0"/>
        <w:keepLines w:val="0"/>
        <w:pageBreakBefore w:val="0"/>
        <w:kinsoku/>
        <w:wordWrap/>
        <w:overflowPunct/>
        <w:topLinePunct w:val="0"/>
        <w:autoSpaceDE/>
        <w:autoSpaceDN/>
        <w:bidi w:val="0"/>
        <w:adjustRightInd w:val="0"/>
        <w:snapToGrid w:val="0"/>
        <w:spacing w:line="560" w:lineRule="exact"/>
        <w:ind w:firstLine="630"/>
        <w:textAlignment w:val="auto"/>
        <w:rPr>
          <w:rFonts w:ascii="仿宋_GB2312" w:eastAsia="仿宋_GB2312"/>
          <w:sz w:val="32"/>
          <w:szCs w:val="32"/>
        </w:rPr>
      </w:pPr>
      <w:r>
        <w:rPr>
          <w:rFonts w:hint="eastAsia" w:ascii="仿宋_GB2312" w:hAnsi="仿宋_GB2312" w:eastAsia="仿宋_GB2312" w:cs="仿宋_GB2312"/>
          <w:sz w:val="32"/>
          <w:szCs w:val="32"/>
        </w:rPr>
        <w:t>1.专业理论考核由自治区中医药局组织实施，中医住院医师规范化培训结业专业理论考核参加全国统一命题考试，具体考务工作委托自治区卫生健康人才与技术服务中心</w:t>
      </w:r>
      <w:r>
        <w:rPr>
          <w:rFonts w:hint="eastAsia" w:ascii="仿宋_GB2312" w:hAnsi="仿宋_GB2312" w:eastAsia="仿宋_GB2312" w:cs="仿宋_GB2312"/>
          <w:sz w:val="32"/>
          <w:szCs w:val="32"/>
          <w:lang w:eastAsia="zh-CN"/>
        </w:rPr>
        <w:t>（地址：</w:t>
      </w:r>
      <w:r>
        <w:rPr>
          <w:rFonts w:ascii="仿宋_GB2312" w:eastAsia="仿宋_GB2312"/>
          <w:color w:val="auto"/>
          <w:sz w:val="32"/>
          <w:szCs w:val="32"/>
        </w:rPr>
        <w:t>南宁市</w:t>
      </w:r>
      <w:r>
        <w:rPr>
          <w:rFonts w:hint="eastAsia" w:ascii="仿宋_GB2312" w:eastAsia="仿宋_GB2312"/>
          <w:color w:val="auto"/>
          <w:sz w:val="32"/>
          <w:szCs w:val="32"/>
          <w:lang w:eastAsia="zh-CN"/>
        </w:rPr>
        <w:t>桃源路</w:t>
      </w:r>
      <w:r>
        <w:rPr>
          <w:rFonts w:hint="eastAsia" w:ascii="仿宋_GB2312" w:eastAsia="仿宋_GB2312"/>
          <w:color w:val="auto"/>
          <w:sz w:val="32"/>
          <w:szCs w:val="32"/>
          <w:lang w:val="en-US" w:eastAsia="zh-CN"/>
        </w:rPr>
        <w:t>3</w:t>
      </w:r>
      <w:r>
        <w:rPr>
          <w:rFonts w:ascii="仿宋_GB2312" w:eastAsia="仿宋_GB2312"/>
          <w:color w:val="auto"/>
          <w:sz w:val="32"/>
          <w:szCs w:val="32"/>
        </w:rPr>
        <w:t>号办公楼5楼</w:t>
      </w:r>
      <w:r>
        <w:rPr>
          <w:rFonts w:hint="eastAsia" w:ascii="仿宋_GB2312" w:eastAsia="仿宋_GB2312"/>
          <w:color w:val="auto"/>
          <w:sz w:val="32"/>
          <w:szCs w:val="32"/>
          <w:lang w:eastAsia="zh-CN"/>
        </w:rPr>
        <w:t>，下同</w:t>
      </w:r>
      <w:r>
        <w:rPr>
          <w:rFonts w:ascii="仿宋_GB2312" w:eastAsia="仿宋_GB2312"/>
          <w:color w:val="auto"/>
          <w:sz w:val="32"/>
          <w:szCs w:val="32"/>
        </w:rPr>
        <w:t>）</w:t>
      </w:r>
      <w:r>
        <w:rPr>
          <w:rFonts w:hint="eastAsia" w:ascii="仿宋_GB2312" w:hAnsi="仿宋_GB2312" w:eastAsia="仿宋_GB2312" w:cs="仿宋_GB2312"/>
          <w:sz w:val="32"/>
          <w:szCs w:val="32"/>
        </w:rPr>
        <w:t>负责。考区根据通过报名审核人数实行考场代理安排，由部分设区市卫生健康委、中医药局设立考场具体负责考生的考核组织实施工作。</w:t>
      </w:r>
      <w:r>
        <w:rPr>
          <w:rFonts w:hint="eastAsia" w:ascii="仿宋_GB2312" w:eastAsia="仿宋_GB2312"/>
          <w:sz w:val="32"/>
          <w:szCs w:val="32"/>
        </w:rPr>
        <w:t>全区的中医助理全科医生培训考核统一集中在广西中医药大学附属瑞康医院进行。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2.考核时间及形式。</w:t>
      </w: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701"/>
        <w:gridCol w:w="2126"/>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01"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专业名称</w:t>
            </w:r>
          </w:p>
        </w:tc>
        <w:tc>
          <w:tcPr>
            <w:tcW w:w="1701"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考核日期</w:t>
            </w:r>
          </w:p>
        </w:tc>
        <w:tc>
          <w:tcPr>
            <w:tcW w:w="2126"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时间</w:t>
            </w:r>
          </w:p>
        </w:tc>
        <w:tc>
          <w:tcPr>
            <w:tcW w:w="2387"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考核形式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01"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中医/中医全科</w:t>
            </w:r>
          </w:p>
        </w:tc>
        <w:tc>
          <w:tcPr>
            <w:tcW w:w="1701"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tc>
        <w:tc>
          <w:tcPr>
            <w:tcW w:w="2126"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11:50</w:t>
            </w:r>
          </w:p>
        </w:tc>
        <w:tc>
          <w:tcPr>
            <w:tcW w:w="2387"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人机对话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01"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中医助理全科</w:t>
            </w:r>
          </w:p>
        </w:tc>
        <w:tc>
          <w:tcPr>
            <w:tcW w:w="1701" w:type="dxa"/>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tc>
        <w:tc>
          <w:tcPr>
            <w:tcW w:w="2126"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11:50</w:t>
            </w:r>
          </w:p>
        </w:tc>
        <w:tc>
          <w:tcPr>
            <w:tcW w:w="2387" w:type="dxa"/>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闭卷纸笔</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考场安排。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相关考点确认考场、试室后，于4月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日前在考务管理系统平台上报，由国家中医药管理局中医师资格认证中心统一编排试室、考生座位。中医助理全科医生培训结业考核采用纸笔考试的方式，考务工作由广西中医药大学附属瑞康医院承担。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4.准考证打印。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通过报名资格审核的参加中医住院医师规范化培训结业考核的考生，请于5月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2日登录中国中医药考试认证网打印准考证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中医助理全科医生培训结业理论考核与</w:t>
      </w:r>
      <w:r>
        <w:rPr>
          <w:rFonts w:hint="eastAsia" w:ascii="仿宋_GB2312" w:hAnsi="楷体_GB2312" w:eastAsia="仿宋_GB2312" w:cs="楷体_GB2312"/>
          <w:sz w:val="32"/>
          <w:szCs w:val="32"/>
        </w:rPr>
        <w:t>临床实践能力考核安排在同一天进行，</w:t>
      </w:r>
      <w:r>
        <w:rPr>
          <w:rFonts w:hint="eastAsia" w:ascii="仿宋_GB2312" w:hAnsi="楷体_GB2312" w:eastAsia="仿宋_GB2312" w:cs="楷体_GB2312"/>
          <w:sz w:val="32"/>
          <w:szCs w:val="32"/>
          <w:lang w:eastAsia="zh-CN"/>
        </w:rPr>
        <w:t>请</w:t>
      </w:r>
      <w:r>
        <w:rPr>
          <w:rFonts w:hint="eastAsia" w:ascii="仿宋_GB2312" w:hAnsi="仿宋_GB2312" w:eastAsia="仿宋_GB2312" w:cs="仿宋_GB2312"/>
          <w:sz w:val="32"/>
          <w:szCs w:val="32"/>
        </w:rPr>
        <w:t>考生于5月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6月1</w:t>
      </w:r>
      <w:r>
        <w:rPr>
          <w:rFonts w:hint="eastAsia" w:ascii="仿宋_GB2312" w:hAnsi="仿宋_GB2312" w:eastAsia="仿宋_GB2312" w:cs="仿宋_GB2312"/>
          <w:sz w:val="32"/>
          <w:szCs w:val="32"/>
        </w:rPr>
        <w:t>日登录</w:t>
      </w:r>
      <w:r>
        <w:rPr>
          <w:rFonts w:hint="eastAsia" w:ascii="仿宋_GB2312" w:hAnsi="Calibri" w:eastAsia="仿宋_GB2312" w:cs="Times New Roman"/>
          <w:sz w:val="32"/>
          <w:szCs w:val="32"/>
        </w:rPr>
        <w:t>广西中医住院医师规范化培训平台（</w:t>
      </w:r>
      <w:r>
        <w:rPr>
          <w:rFonts w:ascii="Times New Roman" w:hAnsi="Times New Roman" w:eastAsia="仿宋_GB2312" w:cs="Times New Roman"/>
          <w:sz w:val="32"/>
          <w:szCs w:val="32"/>
        </w:rPr>
        <w:t>http://zyzp.gxws.cn</w:t>
      </w:r>
      <w:r>
        <w:rPr>
          <w:rFonts w:ascii="仿宋_GB2312" w:hAnsi="Calibri" w:eastAsia="仿宋_GB2312" w:cs="Times New Roman"/>
          <w:sz w:val="32"/>
          <w:szCs w:val="32"/>
        </w:rPr>
        <w:t>/</w:t>
      </w:r>
      <w:r>
        <w:rPr>
          <w:rFonts w:hint="eastAsia" w:ascii="仿宋_GB2312" w:hAnsi="Calibri" w:eastAsia="仿宋_GB2312" w:cs="Times New Roman"/>
          <w:sz w:val="32"/>
          <w:szCs w:val="32"/>
        </w:rPr>
        <w:t>）</w:t>
      </w:r>
      <w:r>
        <w:rPr>
          <w:rFonts w:hint="eastAsia" w:ascii="仿宋_GB2312" w:hAnsi="仿宋_GB2312" w:eastAsia="仿宋_GB2312" w:cs="仿宋_GB2312"/>
          <w:sz w:val="32"/>
          <w:szCs w:val="32"/>
        </w:rPr>
        <w:t>打印准考证</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按准考证上规定的时间及地点参加考核。</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黑体" w:eastAsia="仿宋_GB2312" w:cs="仿宋_GB2312"/>
          <w:sz w:val="32"/>
          <w:szCs w:val="32"/>
        </w:rPr>
      </w:pPr>
      <w:r>
        <w:rPr>
          <w:rFonts w:hint="eastAsia" w:ascii="仿宋_GB2312" w:hAnsi="仿宋_GB2312" w:eastAsia="仿宋_GB2312" w:cs="仿宋_GB2312"/>
          <w:sz w:val="32"/>
          <w:szCs w:val="32"/>
        </w:rPr>
        <w:t>5.下载考务相关材料。</w:t>
      </w:r>
      <w:r>
        <w:rPr>
          <w:rFonts w:hint="eastAsia" w:ascii="仿宋_GB2312" w:hAnsi="黑体" w:eastAsia="仿宋_GB2312" w:cs="仿宋_GB2312"/>
          <w:sz w:val="32"/>
          <w:szCs w:val="32"/>
        </w:rPr>
        <w:t>承担机考的单位，须于202</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年5月</w:t>
      </w: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日登录</w:t>
      </w:r>
      <w:r>
        <w:rPr>
          <w:rFonts w:hint="eastAsia" w:ascii="仿宋_GB2312" w:hAnsi="仿宋_GB2312" w:eastAsia="仿宋_GB2312" w:cs="仿宋_GB2312"/>
          <w:sz w:val="32"/>
          <w:szCs w:val="32"/>
        </w:rPr>
        <w:t>中国中医药考试认证网打印《座位安排表》《签到表》等考务相关材料。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sz w:val="32"/>
          <w:szCs w:val="32"/>
        </w:rPr>
        <w:t>（二）临床实践能力考核。</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1.考核时间</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2.考核地点</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由自治区中医药局统一安排到认定的临床实践能力考核基地分专业进行，全区的中医助理全科医生培训考核统一集中在广西中医药大学附属瑞康医院基地进行。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3.考核方式</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采取模拟操作、临床操作形式进行。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4.临床实践能力考核准考证打印</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请</w:t>
      </w:r>
      <w:r>
        <w:rPr>
          <w:rFonts w:hint="eastAsia" w:ascii="仿宋_GB2312" w:hAnsi="Calibri" w:eastAsia="仿宋_GB2312" w:cs="Times New Roman"/>
          <w:sz w:val="32"/>
          <w:szCs w:val="32"/>
        </w:rPr>
        <w:t>考生于5月</w:t>
      </w:r>
      <w:r>
        <w:rPr>
          <w:rFonts w:hint="eastAsia" w:ascii="仿宋_GB2312" w:hAnsi="Calibri" w:eastAsia="仿宋_GB2312" w:cs="Times New Roman"/>
          <w:sz w:val="32"/>
          <w:szCs w:val="32"/>
          <w:lang w:val="en-US" w:eastAsia="zh-CN"/>
        </w:rPr>
        <w:t>20日</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6月</w:t>
      </w:r>
      <w:r>
        <w:rPr>
          <w:rFonts w:hint="eastAsia" w:ascii="仿宋_GB2312" w:hAnsi="Calibri" w:eastAsia="仿宋_GB2312" w:cs="Times New Roman"/>
          <w:sz w:val="32"/>
          <w:szCs w:val="32"/>
        </w:rPr>
        <w:t>2日通过广西中医住院医师规范化培训平台（</w:t>
      </w:r>
      <w:r>
        <w:rPr>
          <w:rFonts w:ascii="Times New Roman" w:hAnsi="Times New Roman" w:eastAsia="仿宋_GB2312" w:cs="Times New Roman"/>
          <w:sz w:val="32"/>
          <w:szCs w:val="32"/>
        </w:rPr>
        <w:t>http://zyzp.gxws.cn</w:t>
      </w:r>
      <w:r>
        <w:rPr>
          <w:rFonts w:ascii="仿宋_GB2312" w:hAnsi="Calibri" w:eastAsia="仿宋_GB2312" w:cs="Times New Roman"/>
          <w:sz w:val="32"/>
          <w:szCs w:val="32"/>
        </w:rPr>
        <w:t>/</w:t>
      </w:r>
      <w:r>
        <w:rPr>
          <w:rFonts w:hint="eastAsia" w:ascii="仿宋_GB2312" w:hAnsi="Calibri" w:eastAsia="仿宋_GB2312" w:cs="Times New Roman"/>
          <w:sz w:val="32"/>
          <w:szCs w:val="32"/>
        </w:rPr>
        <w:t>）使用邮箱或广西本地手机号注册账号登录打印。注册时必须填写个人真实身份信息（身份证号、姓名等），否则无法自动匹配准考证信息。考生应严格按照准考证上注明的具体时间及地点参加考核，因个人原因未能在规定时间内进入指定考场参加考核的，责任由本人承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考务管理</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各承接临床实践能力考核的基地，必须按照《</w:t>
      </w:r>
      <w:r>
        <w:rPr>
          <w:rFonts w:hint="eastAsia" w:ascii="仿宋_GB2312" w:eastAsia="仿宋_GB2312" w:cs="仿宋_GB2312"/>
          <w:sz w:val="32"/>
          <w:szCs w:val="32"/>
        </w:rPr>
        <w:t>广西中医住院医师规范化培训结业考核临床实践能力考试基地遴选认定标准</w:t>
      </w:r>
      <w:r>
        <w:rPr>
          <w:rFonts w:hint="eastAsia" w:ascii="仿宋_GB2312" w:hAnsi="Calibri" w:eastAsia="仿宋_GB2312" w:cs="Times New Roman"/>
          <w:sz w:val="32"/>
          <w:szCs w:val="32"/>
        </w:rPr>
        <w:t>》组织考核工作，严格执行考务流程，加强考官管理及培训。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52"/>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）执考的同组考官必须由来自不同医院的人员组成，由各承接临床实践能力考核的基地自行协调解决。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52"/>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严格落实保密措施，加强保密管理。各承接临床实践能力考核的基地考试管理机构要根据有关保密要求，严格落实保密措施，特别要加强对涉密人员的保密教育，做好试卷、答题纸、《考生评分表》的接收、运送、保管、使用、回收等环节的保密工作。试卷到达基地后，要严格按照保密规定进行存放，安排人员24小时值班（每班次不少于2人），并做好相应的交接班记录。</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考核实施期间，参与考核工作的人员必须遵守国家保密法的有关规定，严格按照规定履行主考、监考、巡考等工作职责，维护考场秩序，切实加强对考生的手机等通信工具的管理，提高对高科技作弊的防范意识。</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5</w:t>
      </w:r>
      <w:r>
        <w:rPr>
          <w:rFonts w:hint="eastAsia" w:ascii="仿宋_GB2312" w:hAnsi="Calibri" w:eastAsia="仿宋_GB2312" w:cs="Times New Roman"/>
          <w:sz w:val="32"/>
          <w:szCs w:val="32"/>
        </w:rPr>
        <w:t>）做好考试材料清点、回送、保管工作。考试结束后，考务管理人员当场清点核对考试材料无误后收回，评分表、试卷（含答题纸）必须分开装袋，予以密封，于考试结束48小时内派专车专人送自治区卫生健康人才与技术服务中心保密室。</w:t>
      </w:r>
    </w:p>
    <w:p>
      <w:pPr>
        <w:keepNext w:val="0"/>
        <w:keepLines w:val="0"/>
        <w:pageBreakBefore w:val="0"/>
        <w:widowControl w:val="0"/>
        <w:kinsoku/>
        <w:wordWrap/>
        <w:overflowPunct/>
        <w:topLinePunct w:val="0"/>
        <w:autoSpaceDE/>
        <w:autoSpaceDN/>
        <w:bidi w:val="0"/>
        <w:adjustRightInd w:val="0"/>
        <w:snapToGrid w:val="0"/>
        <w:spacing w:line="560" w:lineRule="exact"/>
        <w:ind w:firstLine="652"/>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）加强成绩录入与管理。各基地应于考试结束24小时内完成考生成绩录入，生成考生成绩表数据；考生成绩表数据必须以专用移动存储介质的形式于考试结束后连同考试材料一并报送</w:t>
      </w:r>
      <w:r>
        <w:rPr>
          <w:rFonts w:hint="eastAsia" w:ascii="仿宋_GB2312" w:hAnsi="Calibri" w:eastAsia="仿宋_GB2312" w:cs="Times New Roman"/>
          <w:sz w:val="32"/>
          <w:szCs w:val="32"/>
          <w:lang w:eastAsia="zh-CN"/>
        </w:rPr>
        <w:t>“考核办”</w:t>
      </w:r>
      <w:r>
        <w:rPr>
          <w:rFonts w:hint="eastAsia" w:ascii="仿宋_GB2312" w:hAnsi="Calibri" w:eastAsia="仿宋_GB2312" w:cs="Times New Roman"/>
          <w:sz w:val="32"/>
          <w:szCs w:val="32"/>
        </w:rPr>
        <w:t>。各站评分结束后，不得更改《考生评分表》上的考试成绩，录入《考生评分表》成绩时，须双人双核，确保准确无误。</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黑体" w:hAnsi="黑体" w:eastAsia="黑体" w:cs="仿宋_GB2312"/>
          <w:sz w:val="32"/>
          <w:szCs w:val="32"/>
        </w:rPr>
      </w:pPr>
      <w:r>
        <w:rPr>
          <w:rFonts w:hint="eastAsia" w:ascii="黑体" w:hAnsi="黑体" w:eastAsia="黑体" w:cs="仿宋_GB2312"/>
          <w:sz w:val="32"/>
          <w:szCs w:val="32"/>
        </w:rPr>
        <w:t>　　</w:t>
      </w:r>
      <w:r>
        <w:rPr>
          <w:rFonts w:hint="eastAsia" w:ascii="黑体" w:hAnsi="黑体" w:eastAsia="黑体" w:cs="仿宋_GB2312"/>
          <w:sz w:val="32"/>
          <w:szCs w:val="32"/>
          <w:lang w:eastAsia="zh-CN"/>
        </w:rPr>
        <w:t>七</w:t>
      </w:r>
      <w:r>
        <w:rPr>
          <w:rFonts w:hint="eastAsia" w:ascii="黑体" w:hAnsi="黑体" w:eastAsia="黑体" w:cs="仿宋_GB2312"/>
          <w:sz w:val="32"/>
          <w:szCs w:val="32"/>
        </w:rPr>
        <w:t>、考核成绩查询及证书发放</w:t>
      </w:r>
    </w:p>
    <w:p>
      <w:pPr>
        <w:keepNext w:val="0"/>
        <w:keepLines w:val="0"/>
        <w:pageBreakBefore w:val="0"/>
        <w:kinsoku/>
        <w:wordWrap/>
        <w:overflowPunct/>
        <w:topLinePunct w:val="0"/>
        <w:autoSpaceDE/>
        <w:autoSpaceDN/>
        <w:bidi w:val="0"/>
        <w:adjustRightInd w:val="0"/>
        <w:snapToGrid w:val="0"/>
        <w:spacing w:line="560" w:lineRule="exact"/>
        <w:ind w:firstLine="6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（一）中医住院医师规范化培训专业理论考核成绩在中国中医药考试认证网统一公布，</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成绩将以标准分形式报告，考生可凭本人准考证号和证件编号进行网上查询成绩。中医助理全科医生培训结业专业理论考核成绩由自治区中医药局下发至考生所在基地。</w:t>
      </w:r>
    </w:p>
    <w:p>
      <w:pPr>
        <w:keepNext w:val="0"/>
        <w:keepLines w:val="0"/>
        <w:pageBreakBefore w:val="0"/>
        <w:kinsoku/>
        <w:wordWrap/>
        <w:overflowPunct/>
        <w:topLinePunct w:val="0"/>
        <w:autoSpaceDE/>
        <w:autoSpaceDN/>
        <w:bidi w:val="0"/>
        <w:adjustRightInd w:val="0"/>
        <w:snapToGrid w:val="0"/>
        <w:spacing w:line="560" w:lineRule="exact"/>
        <w:ind w:firstLine="6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临床实践能力考核及专业理论考核均合格者为考核合格，发放全国统一制式的《住院医师规范化培训合格证书》或《助理全科医生培训合格证书》，全国范围内有效。未通过的考试科目可以申请参加次年结业考核，已通过科目成绩三年内有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（三）结业考核</w:t>
      </w:r>
      <w:r>
        <w:rPr>
          <w:rFonts w:ascii="仿宋_GB2312" w:hAnsi="仿宋_GB2312" w:eastAsia="仿宋_GB2312" w:cs="仿宋_GB2312"/>
          <w:sz w:val="32"/>
          <w:szCs w:val="32"/>
        </w:rPr>
        <w:t>不接受</w:t>
      </w:r>
      <w:r>
        <w:rPr>
          <w:rFonts w:hint="eastAsia" w:ascii="仿宋_GB2312" w:hAnsi="仿宋_GB2312" w:eastAsia="仿宋_GB2312" w:cs="仿宋_GB2312"/>
          <w:sz w:val="32"/>
          <w:szCs w:val="32"/>
        </w:rPr>
        <w:t>考生的成绩</w:t>
      </w:r>
      <w:r>
        <w:rPr>
          <w:rFonts w:ascii="仿宋_GB2312" w:hAnsi="仿宋_GB2312" w:eastAsia="仿宋_GB2312" w:cs="仿宋_GB2312"/>
          <w:sz w:val="32"/>
          <w:szCs w:val="32"/>
        </w:rPr>
        <w:t>复核</w:t>
      </w:r>
      <w:r>
        <w:rPr>
          <w:rFonts w:hint="eastAsia" w:ascii="仿宋_GB2312" w:hAnsi="仿宋_GB2312" w:eastAsia="仿宋_GB2312" w:cs="仿宋_GB2312"/>
          <w:sz w:val="32"/>
          <w:szCs w:val="32"/>
        </w:rPr>
        <w:t>申请。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仿宋_GB2312"/>
          <w:sz w:val="32"/>
          <w:szCs w:val="32"/>
        </w:rPr>
      </w:pPr>
      <w:r>
        <w:rPr>
          <w:rFonts w:hint="eastAsia" w:ascii="黑体" w:hAnsi="黑体" w:eastAsia="黑体" w:cs="仿宋_GB2312"/>
          <w:sz w:val="32"/>
          <w:szCs w:val="32"/>
          <w:lang w:eastAsia="zh-CN"/>
        </w:rPr>
        <w:t>八</w:t>
      </w:r>
      <w:r>
        <w:rPr>
          <w:rFonts w:hint="eastAsia" w:ascii="黑体" w:hAnsi="黑体" w:eastAsia="黑体" w:cs="仿宋_GB2312"/>
          <w:sz w:val="32"/>
          <w:szCs w:val="32"/>
        </w:rPr>
        <w:t>、其他事项和要求</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中医医师规范化培训结业实践技能考核按照《国家中医药管理局中医师资格认证中心关于发布中医医师规范化培训结业考核实践技能考核指导标准（试行）的通知》（国中医药认证报〔2022〕33号）规定的标准进行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中医助理全科医生培训结业考核临床实践能力考核采用2022年版考核方案。</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（二）按照住院医师规范化培训模式培养的全日制专业学位硕士研究生由所在的主培训基地负责通知，组织其进行报名考核。</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hAnsi="Calibri" w:eastAsia="仿宋_GB2312" w:cs="Times New Roman"/>
          <w:sz w:val="32"/>
          <w:szCs w:val="32"/>
        </w:rPr>
      </w:pPr>
      <w:r>
        <w:rPr>
          <w:rFonts w:hint="eastAsia" w:ascii="仿宋_GB2312" w:hAnsi="仿宋_GB2312" w:eastAsia="仿宋_GB2312" w:cs="仿宋_GB2312"/>
          <w:sz w:val="32"/>
          <w:szCs w:val="32"/>
        </w:rPr>
        <w:t>　　（三）考区与各承接临床实践能力考核的基地进行临床实践技能考核试卷的交接工作定于5月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日8:30在</w:t>
      </w:r>
      <w:r>
        <w:rPr>
          <w:rFonts w:hint="eastAsia" w:ascii="仿宋_GB2312" w:hAnsi="Calibri" w:eastAsia="仿宋_GB2312" w:cs="Times New Roman"/>
          <w:sz w:val="32"/>
          <w:szCs w:val="32"/>
        </w:rPr>
        <w:t>自治区卫生健康人才与技术服务中心进行，届时请各基地派2名考务人员乘专车前往交接，交接工作期间食宿等费用按规定回原单位报销。</w:t>
      </w:r>
    </w:p>
    <w:p>
      <w:pPr>
        <w:keepNext w:val="0"/>
        <w:keepLines w:val="0"/>
        <w:pageBreakBefore w:val="0"/>
        <w:widowControl w:val="0"/>
        <w:kinsoku/>
        <w:wordWrap/>
        <w:overflowPunct/>
        <w:topLinePunct w:val="0"/>
        <w:autoSpaceDE/>
        <w:autoSpaceDN/>
        <w:bidi w:val="0"/>
        <w:adjustRightInd w:val="0"/>
        <w:snapToGrid w:val="0"/>
        <w:spacing w:line="560" w:lineRule="exact"/>
        <w:ind w:firstLine="652"/>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（四）为加强考务管理，考核期间考区将抽调、组派考核巡考员到各基地及考点进行巡考，请各基地及考点配合做好巡考工作。</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（五）基地要注意加强考生报考材料的审核工作，考生对报考材料的真实性和有效性</w:t>
      </w:r>
      <w:r>
        <w:rPr>
          <w:rFonts w:hint="eastAsia" w:ascii="仿宋_GB2312" w:hAnsi="Calibri" w:eastAsia="仿宋_GB2312" w:cs="Times New Roman"/>
          <w:sz w:val="32"/>
          <w:szCs w:val="32"/>
          <w:lang w:eastAsia="zh-CN"/>
        </w:rPr>
        <w:t>负</w:t>
      </w:r>
      <w:r>
        <w:rPr>
          <w:rFonts w:hint="eastAsia" w:ascii="仿宋_GB2312" w:hAnsi="Calibri" w:eastAsia="仿宋_GB2312" w:cs="Times New Roman"/>
          <w:sz w:val="32"/>
          <w:szCs w:val="32"/>
        </w:rPr>
        <w:t>全面责任。</w:t>
      </w:r>
    </w:p>
    <w:p>
      <w:pPr>
        <w:keepNext w:val="0"/>
        <w:keepLines w:val="0"/>
        <w:pageBreakBefore w:val="0"/>
        <w:widowControl/>
        <w:kinsoku/>
        <w:wordWrap/>
        <w:overflowPunct/>
        <w:topLinePunct w:val="0"/>
        <w:autoSpaceDE/>
        <w:autoSpaceDN/>
        <w:bidi w:val="0"/>
        <w:adjustRightInd w:val="0"/>
        <w:snapToGrid w:val="0"/>
        <w:spacing w:line="560" w:lineRule="exact"/>
        <w:ind w:firstLine="651"/>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（六）各市卫生健康委、中医药局、培训基地要注意加强政策的宣传，确保应参加考核人员能按规定时间完成相关报名工作，做好迎接考核的准备，顺利通过考核，促进全区考核通过率的提升。</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ascii="仿宋_GB2312" w:eastAsia="仿宋_GB2312"/>
          <w:sz w:val="32"/>
          <w:szCs w:val="32"/>
        </w:rPr>
      </w:pPr>
      <w:r>
        <w:rPr>
          <w:rFonts w:hint="eastAsia" w:ascii="仿宋_GB2312" w:hAnsi="Calibri" w:eastAsia="仿宋_GB2312" w:cs="Times New Roman"/>
          <w:sz w:val="32"/>
          <w:szCs w:val="32"/>
        </w:rPr>
        <w:t>　　联系人及电话：自治区卫生健康人才与技术服务中心继续教育与职称服务科卢德宏、</w:t>
      </w:r>
      <w:r>
        <w:rPr>
          <w:rFonts w:hint="eastAsia" w:ascii="仿宋_GB2312" w:hAnsi="Calibri" w:eastAsia="仿宋_GB2312" w:cs="Times New Roman"/>
          <w:sz w:val="32"/>
          <w:szCs w:val="32"/>
          <w:lang w:eastAsia="zh-CN"/>
        </w:rPr>
        <w:t>雷志胜，电话：</w:t>
      </w:r>
      <w:r>
        <w:rPr>
          <w:rFonts w:hint="eastAsia" w:ascii="仿宋_GB2312" w:hAnsi="Calibri" w:eastAsia="仿宋_GB2312" w:cs="Times New Roman"/>
          <w:sz w:val="32"/>
          <w:szCs w:val="32"/>
        </w:rPr>
        <w:t>0771-5853809（兼传真）</w:t>
      </w:r>
      <w:r>
        <w:rPr>
          <w:rFonts w:hint="eastAsia" w:ascii="仿宋_GB2312" w:hAnsi="Calibri" w:eastAsia="仿宋_GB2312" w:cs="Times New Roman"/>
          <w:sz w:val="32"/>
          <w:szCs w:val="32"/>
          <w:lang w:eastAsia="zh-CN"/>
        </w:rPr>
        <w:t>，邮箱：</w:t>
      </w:r>
      <w:r>
        <w:rPr>
          <w:rFonts w:hint="eastAsia" w:ascii="仿宋_GB2312" w:hAnsi="Calibri" w:eastAsia="仿宋_GB2312" w:cs="Times New Roman"/>
          <w:sz w:val="32"/>
          <w:szCs w:val="32"/>
          <w:lang w:val="en-US" w:eastAsia="zh-CN"/>
        </w:rPr>
        <w:t>rczxks2k@wsjkw.gxzf.gov.cn</w:t>
      </w:r>
      <w:r>
        <w:rPr>
          <w:rFonts w:hint="eastAsia" w:ascii="仿宋_GB2312" w:hAnsi="Calibri" w:eastAsia="仿宋_GB2312" w:cs="Times New Roman"/>
          <w:sz w:val="32"/>
          <w:szCs w:val="32"/>
          <w:lang w:eastAsia="zh-CN"/>
        </w:rPr>
        <w:t>；</w:t>
      </w:r>
      <w:r>
        <w:rPr>
          <w:rFonts w:hint="eastAsia" w:ascii="仿宋_GB2312" w:eastAsia="仿宋_GB2312"/>
          <w:sz w:val="32"/>
          <w:szCs w:val="32"/>
        </w:rPr>
        <w:t>自治区中医药局科教处廖羽婷、李志权</w:t>
      </w:r>
      <w:r>
        <w:rPr>
          <w:rFonts w:hint="eastAsia" w:ascii="仿宋_GB2312" w:eastAsia="仿宋_GB2312"/>
          <w:sz w:val="32"/>
          <w:szCs w:val="32"/>
          <w:lang w:eastAsia="zh-CN"/>
        </w:rPr>
        <w:t>，电话</w:t>
      </w:r>
      <w:r>
        <w:rPr>
          <w:rFonts w:hint="eastAsia" w:ascii="仿宋_GB2312" w:eastAsia="仿宋_GB2312"/>
          <w:sz w:val="32"/>
          <w:szCs w:val="32"/>
        </w:rPr>
        <w:t>0771-2820239。</w:t>
      </w: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pacing w:val="-11"/>
          <w:sz w:val="32"/>
          <w:szCs w:val="32"/>
        </w:rPr>
        <w:t>202</w:t>
      </w:r>
      <w:r>
        <w:rPr>
          <w:rFonts w:hint="eastAsia" w:ascii="仿宋_GB2312" w:hAnsi="仿宋_GB2312" w:eastAsia="仿宋_GB2312" w:cs="仿宋_GB2312"/>
          <w:spacing w:val="-11"/>
          <w:sz w:val="32"/>
          <w:szCs w:val="32"/>
          <w:lang w:val="en-US" w:eastAsia="zh-CN"/>
        </w:rPr>
        <w:t>4</w:t>
      </w:r>
      <w:r>
        <w:rPr>
          <w:rFonts w:hint="eastAsia" w:ascii="仿宋_GB2312" w:hAnsi="仿宋_GB2312" w:eastAsia="仿宋_GB2312" w:cs="仿宋_GB2312"/>
          <w:spacing w:val="-11"/>
          <w:sz w:val="32"/>
          <w:szCs w:val="32"/>
        </w:rPr>
        <w:t>年全区中医住院医师规范化培训临床实践能力</w:t>
      </w:r>
    </w:p>
    <w:p>
      <w:pPr>
        <w:keepNext w:val="0"/>
        <w:keepLines w:val="0"/>
        <w:pageBreakBefore w:val="0"/>
        <w:kinsoku/>
        <w:wordWrap/>
        <w:overflowPunct/>
        <w:topLinePunct w:val="0"/>
        <w:autoSpaceDE/>
        <w:autoSpaceDN/>
        <w:bidi w:val="0"/>
        <w:adjustRightInd w:val="0"/>
        <w:snapToGrid w:val="0"/>
        <w:spacing w:line="560" w:lineRule="exact"/>
        <w:ind w:left="1830" w:leftChars="304" w:hanging="1192" w:hangingChars="400"/>
        <w:textAlignment w:val="auto"/>
        <w:rPr>
          <w:rFonts w:ascii="仿宋_GB2312" w:hAnsi="仿宋_GB2312" w:eastAsia="仿宋_GB2312" w:cs="仿宋_GB2312"/>
          <w:sz w:val="32"/>
          <w:szCs w:val="32"/>
        </w:rPr>
      </w:pPr>
      <w:r>
        <w:rPr>
          <w:rFonts w:hint="eastAsia" w:ascii="仿宋_GB2312" w:hAnsi="仿宋_GB2312" w:eastAsia="仿宋_GB2312" w:cs="仿宋_GB2312"/>
          <w:spacing w:val="-11"/>
          <w:sz w:val="32"/>
          <w:szCs w:val="32"/>
        </w:rPr>
        <w:t>　　　　</w:t>
      </w:r>
      <w:r>
        <w:rPr>
          <w:rFonts w:hint="eastAsia" w:ascii="仿宋_GB2312" w:hAnsi="仿宋_GB2312" w:eastAsia="仿宋_GB2312" w:cs="仿宋_GB2312"/>
          <w:sz w:val="32"/>
          <w:szCs w:val="32"/>
        </w:rPr>
        <w:t>结业考核补考人员报名信息汇总表</w:t>
      </w:r>
    </w:p>
    <w:p>
      <w:pPr>
        <w:keepNext w:val="0"/>
        <w:keepLines w:val="0"/>
        <w:pageBreakBefore w:val="0"/>
        <w:kinsoku/>
        <w:wordWrap/>
        <w:overflowPunct/>
        <w:topLinePunct w:val="0"/>
        <w:autoSpaceDE/>
        <w:autoSpaceDN/>
        <w:bidi w:val="0"/>
        <w:adjustRightInd w:val="0"/>
        <w:snapToGrid w:val="0"/>
        <w:spacing w:line="560" w:lineRule="exact"/>
        <w:ind w:left="1916" w:leftChars="760" w:hanging="320" w:hanging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年全区</w:t>
      </w:r>
      <w:r>
        <w:rPr>
          <w:rFonts w:hint="eastAsia" w:ascii="仿宋_GB2312" w:hAnsi="仿宋_GB2312" w:eastAsia="仿宋_GB2312" w:cs="仿宋_GB2312"/>
          <w:spacing w:val="-6"/>
          <w:sz w:val="32"/>
          <w:szCs w:val="32"/>
        </w:rPr>
        <w:t>中医助理全科医生培训结业考核报名信息汇总表</w:t>
      </w:r>
    </w:p>
    <w:p>
      <w:pPr>
        <w:keepNext w:val="0"/>
        <w:keepLines w:val="0"/>
        <w:pageBreakBefore w:val="0"/>
        <w:kinsoku/>
        <w:wordWrap/>
        <w:overflowPunct/>
        <w:topLinePunct w:val="0"/>
        <w:autoSpaceDE/>
        <w:autoSpaceDN/>
        <w:bidi w:val="0"/>
        <w:adjustRightInd w:val="0"/>
        <w:snapToGrid w:val="0"/>
        <w:spacing w:line="560" w:lineRule="exact"/>
        <w:ind w:firstLine="1600" w:firstLineChars="5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年结业考核考务工作计划安排表</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ascii="仿宋_GB2312" w:hAnsi="仿宋_GB2312" w:eastAsia="仿宋_GB2312" w:cs="仿宋_GB2312"/>
          <w:sz w:val="32"/>
          <w:szCs w:val="32"/>
        </w:rPr>
      </w:pPr>
    </w:p>
    <w:p>
      <w:pPr>
        <w:keepNext w:val="0"/>
        <w:keepLines w:val="0"/>
        <w:pageBreakBefore w:val="0"/>
        <w:tabs>
          <w:tab w:val="left" w:pos="8100"/>
        </w:tabs>
        <w:kinsoku/>
        <w:wordWrap/>
        <w:overflowPunct/>
        <w:topLinePunct w:val="0"/>
        <w:autoSpaceDE/>
        <w:autoSpaceDN/>
        <w:bidi w:val="0"/>
        <w:adjustRightInd w:val="0"/>
        <w:snapToGrid w:val="0"/>
        <w:spacing w:line="560" w:lineRule="exact"/>
        <w:jc w:val="left"/>
        <w:textAlignment w:val="auto"/>
        <w:rPr>
          <w:rFonts w:ascii="仿宋_GB2312" w:eastAsia="仿宋_GB2312"/>
          <w:sz w:val="32"/>
          <w:szCs w:val="32"/>
        </w:rPr>
      </w:pPr>
      <w:r>
        <w:rPr>
          <w:rFonts w:hint="eastAsia" w:ascii="仿宋_GB2312" w:eastAsia="仿宋_GB2312"/>
          <w:sz w:val="32"/>
          <w:szCs w:val="32"/>
        </w:rPr>
        <w:t>　　　　　　　　　　　广西壮族自治区中医药管理局</w:t>
      </w:r>
    </w:p>
    <w:p>
      <w:pPr>
        <w:keepNext w:val="0"/>
        <w:keepLines w:val="0"/>
        <w:pageBreakBefore w:val="0"/>
        <w:tabs>
          <w:tab w:val="left" w:pos="8100"/>
        </w:tabs>
        <w:kinsoku/>
        <w:wordWrap/>
        <w:overflowPunct/>
        <w:topLinePunct w:val="0"/>
        <w:autoSpaceDE/>
        <w:autoSpaceDN/>
        <w:bidi w:val="0"/>
        <w:adjustRightInd w:val="0"/>
        <w:snapToGrid w:val="0"/>
        <w:spacing w:line="560" w:lineRule="exact"/>
        <w:ind w:left="3255" w:leftChars="1550" w:firstLine="320" w:firstLineChars="100"/>
        <w:jc w:val="left"/>
        <w:textAlignment w:val="auto"/>
        <w:rPr>
          <w:rFonts w:hint="eastAsia" w:ascii="仿宋_GB2312" w:eastAsia="仿宋_GB2312"/>
          <w:sz w:val="32"/>
          <w:szCs w:val="32"/>
        </w:rPr>
        <w:sectPr>
          <w:footerReference r:id="rId3" w:type="default"/>
          <w:footerReference r:id="rId4" w:type="even"/>
          <w:pgSz w:w="11906" w:h="16838"/>
          <w:pgMar w:top="1701" w:right="1418" w:bottom="1418" w:left="1701" w:header="851" w:footer="992" w:gutter="0"/>
          <w:cols w:space="0" w:num="1"/>
          <w:docGrid w:type="lines" w:linePitch="313" w:charSpace="0"/>
        </w:sect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年2月</w:t>
      </w:r>
      <w:r>
        <w:rPr>
          <w:rFonts w:hint="eastAsia" w:ascii="仿宋_GB2312" w:eastAsia="仿宋_GB2312"/>
          <w:sz w:val="32"/>
          <w:szCs w:val="32"/>
          <w:lang w:val="en-US" w:eastAsia="zh-CN"/>
        </w:rPr>
        <w:t>21</w:t>
      </w:r>
      <w:r>
        <w:rPr>
          <w:rFonts w:hint="eastAsia" w:ascii="仿宋_GB2312" w:eastAsia="仿宋_GB2312"/>
          <w:sz w:val="32"/>
          <w:szCs w:val="32"/>
        </w:rPr>
        <w:t>日</w:t>
      </w:r>
    </w:p>
    <w:p>
      <w:pPr>
        <w:adjustRightInd w:val="0"/>
        <w:snapToGrid w:val="0"/>
        <w:spacing w:line="560" w:lineRule="exact"/>
        <w:rPr>
          <w:rFonts w:ascii="黑体" w:eastAsia="黑体"/>
          <w:sz w:val="32"/>
          <w:szCs w:val="32"/>
        </w:rPr>
      </w:pPr>
      <w:r>
        <w:rPr>
          <w:rFonts w:hint="eastAsia" w:ascii="黑体" w:eastAsia="黑体"/>
          <w:sz w:val="32"/>
          <w:szCs w:val="32"/>
        </w:rPr>
        <w:t>附件1</w:t>
      </w:r>
    </w:p>
    <w:p>
      <w:pPr>
        <w:adjustRightInd w:val="0"/>
        <w:snapToGrid w:val="0"/>
        <w:spacing w:line="560" w:lineRule="exact"/>
        <w:rPr>
          <w:rFonts w:ascii="黑体" w:eastAsia="黑体"/>
          <w:sz w:val="32"/>
          <w:szCs w:val="32"/>
        </w:rPr>
      </w:pPr>
    </w:p>
    <w:p>
      <w:pPr>
        <w:adjustRightInd w:val="0"/>
        <w:snapToGrid w:val="0"/>
        <w:spacing w:line="56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w:t>
      </w:r>
      <w:r>
        <w:rPr>
          <w:rFonts w:hint="eastAsia" w:ascii="方正小标宋简体" w:hAnsi="仿宋_GB2312" w:eastAsia="方正小标宋简体" w:cs="仿宋_GB2312"/>
          <w:sz w:val="44"/>
          <w:szCs w:val="44"/>
          <w:lang w:val="en-US" w:eastAsia="zh-CN"/>
        </w:rPr>
        <w:t>4</w:t>
      </w:r>
      <w:r>
        <w:rPr>
          <w:rFonts w:hint="eastAsia" w:ascii="方正小标宋简体" w:hAnsi="仿宋_GB2312" w:eastAsia="方正小标宋简体" w:cs="仿宋_GB2312"/>
          <w:sz w:val="44"/>
          <w:szCs w:val="44"/>
        </w:rPr>
        <w:t>年全区中医住院医师规范化培训临床实践能力</w:t>
      </w:r>
    </w:p>
    <w:p>
      <w:pPr>
        <w:adjustRightInd w:val="0"/>
        <w:snapToGrid w:val="0"/>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结业考核补考人员报名信息汇总表</w:t>
      </w:r>
    </w:p>
    <w:p>
      <w:pPr>
        <w:adjustRightInd w:val="0"/>
        <w:snapToGrid w:val="0"/>
        <w:spacing w:before="156" w:beforeLines="50" w:after="156" w:afterLines="50" w:line="560" w:lineRule="exact"/>
        <w:jc w:val="left"/>
        <w:rPr>
          <w:rFonts w:asciiTheme="minorEastAsia" w:hAnsiTheme="minorEastAsia"/>
          <w:sz w:val="28"/>
          <w:szCs w:val="28"/>
        </w:rPr>
      </w:pPr>
      <w:r>
        <w:rPr>
          <w:rFonts w:hint="eastAsia" w:asciiTheme="minorEastAsia" w:hAnsiTheme="minorEastAsia"/>
          <w:sz w:val="28"/>
          <w:szCs w:val="28"/>
        </w:rPr>
        <w:t>培训基地（盖公章）</w:t>
      </w:r>
      <w:r>
        <w:rPr>
          <w:rFonts w:hint="eastAsia" w:asciiTheme="minorEastAsia" w:hAnsiTheme="minorEastAsia"/>
          <w:sz w:val="28"/>
          <w:szCs w:val="28"/>
          <w:lang w:eastAsia="zh-CN"/>
        </w:rPr>
        <w:t>：</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填报人：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联系电话：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日期：   年   月   日</w:t>
      </w:r>
    </w:p>
    <w:tbl>
      <w:tblPr>
        <w:tblStyle w:val="7"/>
        <w:tblW w:w="14780" w:type="dxa"/>
        <w:jc w:val="center"/>
        <w:tblLayout w:type="fixed"/>
        <w:tblCellMar>
          <w:top w:w="0" w:type="dxa"/>
          <w:left w:w="0" w:type="dxa"/>
          <w:bottom w:w="0" w:type="dxa"/>
          <w:right w:w="0" w:type="dxa"/>
        </w:tblCellMar>
      </w:tblPr>
      <w:tblGrid>
        <w:gridCol w:w="656"/>
        <w:gridCol w:w="1874"/>
        <w:gridCol w:w="1555"/>
        <w:gridCol w:w="1916"/>
        <w:gridCol w:w="1672"/>
        <w:gridCol w:w="1633"/>
        <w:gridCol w:w="2365"/>
        <w:gridCol w:w="3109"/>
      </w:tblGrid>
      <w:tr>
        <w:tblPrEx>
          <w:tblCellMar>
            <w:top w:w="0" w:type="dxa"/>
            <w:left w:w="0" w:type="dxa"/>
            <w:bottom w:w="0" w:type="dxa"/>
            <w:right w:w="0" w:type="dxa"/>
          </w:tblCellMar>
        </w:tblPrEx>
        <w:trPr>
          <w:trHeight w:val="681"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sz w:val="24"/>
              </w:rPr>
            </w:pPr>
            <w:r>
              <w:rPr>
                <w:rFonts w:hint="eastAsia" w:ascii="黑体" w:hAnsi="黑体" w:eastAsia="黑体" w:cs="黑体"/>
                <w:bCs/>
                <w:kern w:val="0"/>
                <w:sz w:val="24"/>
              </w:rPr>
              <w:t>序号</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kern w:val="0"/>
                <w:sz w:val="24"/>
              </w:rPr>
            </w:pPr>
            <w:r>
              <w:rPr>
                <w:rFonts w:hint="eastAsia" w:ascii="黑体" w:hAnsi="黑体" w:eastAsia="黑体" w:cs="黑体"/>
                <w:bCs/>
                <w:kern w:val="0"/>
                <w:sz w:val="24"/>
              </w:rPr>
              <w:t>主基地</w:t>
            </w:r>
          </w:p>
          <w:p>
            <w:pPr>
              <w:widowControl/>
              <w:jc w:val="center"/>
              <w:textAlignment w:val="center"/>
              <w:rPr>
                <w:rFonts w:ascii="黑体" w:hAnsi="黑体" w:eastAsia="黑体" w:cs="黑体"/>
                <w:bCs/>
                <w:sz w:val="24"/>
              </w:rPr>
            </w:pPr>
            <w:r>
              <w:rPr>
                <w:rFonts w:hint="eastAsia" w:ascii="黑体" w:hAnsi="黑体" w:eastAsia="黑体" w:cs="黑体"/>
                <w:bCs/>
                <w:kern w:val="0"/>
                <w:sz w:val="24"/>
              </w:rPr>
              <w:t>名称</w:t>
            </w: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sz w:val="24"/>
              </w:rPr>
            </w:pPr>
            <w:r>
              <w:rPr>
                <w:rFonts w:hint="eastAsia" w:ascii="黑体" w:hAnsi="黑体" w:eastAsia="黑体" w:cs="黑体"/>
                <w:bCs/>
                <w:sz w:val="24"/>
              </w:rPr>
              <w:t>协同基地</w:t>
            </w:r>
          </w:p>
          <w:p>
            <w:pPr>
              <w:widowControl/>
              <w:jc w:val="center"/>
              <w:textAlignment w:val="center"/>
              <w:rPr>
                <w:rFonts w:ascii="黑体" w:hAnsi="黑体" w:eastAsia="黑体" w:cs="黑体"/>
                <w:bCs/>
                <w:sz w:val="24"/>
              </w:rPr>
            </w:pPr>
            <w:r>
              <w:rPr>
                <w:rFonts w:hint="eastAsia" w:ascii="黑体" w:hAnsi="黑体" w:eastAsia="黑体" w:cs="黑体"/>
                <w:bCs/>
                <w:sz w:val="24"/>
              </w:rPr>
              <w:t>名称</w:t>
            </w:r>
          </w:p>
        </w:tc>
        <w:tc>
          <w:tcPr>
            <w:tcW w:w="191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sz w:val="24"/>
              </w:rPr>
            </w:pPr>
            <w:r>
              <w:rPr>
                <w:rFonts w:hint="eastAsia" w:ascii="黑体" w:hAnsi="黑体" w:eastAsia="黑体" w:cs="黑体"/>
                <w:bCs/>
                <w:kern w:val="0"/>
                <w:sz w:val="24"/>
              </w:rPr>
              <w:t>姓名</w:t>
            </w:r>
          </w:p>
        </w:tc>
        <w:tc>
          <w:tcPr>
            <w:tcW w:w="16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sz w:val="24"/>
              </w:rPr>
            </w:pPr>
            <w:r>
              <w:rPr>
                <w:rFonts w:hint="eastAsia" w:ascii="黑体" w:hAnsi="黑体" w:eastAsia="黑体" w:cs="黑体"/>
                <w:bCs/>
                <w:kern w:val="0"/>
                <w:sz w:val="24"/>
              </w:rPr>
              <w:t>身份证号</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sz w:val="24"/>
              </w:rPr>
            </w:pPr>
            <w:r>
              <w:rPr>
                <w:rFonts w:hint="eastAsia" w:ascii="黑体" w:hAnsi="黑体" w:eastAsia="黑体" w:cs="黑体"/>
                <w:bCs/>
                <w:kern w:val="0"/>
                <w:sz w:val="24"/>
              </w:rPr>
              <w:t>报考专业</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kern w:val="0"/>
                <w:sz w:val="24"/>
              </w:rPr>
            </w:pPr>
            <w:r>
              <w:rPr>
                <w:rFonts w:hint="eastAsia" w:ascii="黑体" w:hAnsi="黑体" w:eastAsia="黑体" w:cs="黑体"/>
                <w:bCs/>
                <w:kern w:val="0"/>
                <w:sz w:val="24"/>
              </w:rPr>
              <w:t>专业理论考核</w:t>
            </w:r>
          </w:p>
          <w:p>
            <w:pPr>
              <w:widowControl/>
              <w:jc w:val="center"/>
              <w:textAlignment w:val="center"/>
              <w:rPr>
                <w:rFonts w:ascii="黑体" w:hAnsi="黑体" w:eastAsia="黑体" w:cs="黑体"/>
                <w:bCs/>
                <w:sz w:val="24"/>
              </w:rPr>
            </w:pPr>
            <w:r>
              <w:rPr>
                <w:rFonts w:hint="eastAsia" w:ascii="黑体" w:hAnsi="黑体" w:eastAsia="黑体" w:cs="黑体"/>
                <w:bCs/>
                <w:kern w:val="0"/>
                <w:sz w:val="24"/>
              </w:rPr>
              <w:t>合格年度</w:t>
            </w: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bCs/>
                <w:kern w:val="0"/>
                <w:sz w:val="24"/>
              </w:rPr>
            </w:pPr>
            <w:r>
              <w:rPr>
                <w:rFonts w:hint="eastAsia" w:ascii="黑体" w:hAnsi="黑体" w:eastAsia="黑体" w:cs="黑体"/>
                <w:bCs/>
                <w:kern w:val="0"/>
                <w:sz w:val="24"/>
              </w:rPr>
              <w:t>专业理论考核</w:t>
            </w:r>
          </w:p>
          <w:p>
            <w:pPr>
              <w:widowControl/>
              <w:jc w:val="center"/>
              <w:textAlignment w:val="center"/>
              <w:rPr>
                <w:rFonts w:ascii="黑体" w:hAnsi="黑体" w:eastAsia="黑体" w:cs="黑体"/>
                <w:bCs/>
                <w:sz w:val="24"/>
              </w:rPr>
            </w:pPr>
            <w:r>
              <w:rPr>
                <w:rFonts w:hint="eastAsia" w:ascii="黑体" w:hAnsi="黑体" w:eastAsia="黑体" w:cs="黑体"/>
                <w:bCs/>
                <w:kern w:val="0"/>
                <w:sz w:val="24"/>
              </w:rPr>
              <w:t>准考证号</w:t>
            </w:r>
          </w:p>
        </w:tc>
      </w:tr>
      <w:tr>
        <w:tblPrEx>
          <w:tblCellMar>
            <w:top w:w="0" w:type="dxa"/>
            <w:left w:w="0" w:type="dxa"/>
            <w:bottom w:w="0" w:type="dxa"/>
            <w:right w:w="0" w:type="dxa"/>
          </w:tblCellMar>
        </w:tblPrEx>
        <w:trPr>
          <w:trHeight w:val="6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黑体" w:asciiTheme="minorEastAsia" w:hAnsiTheme="minorEastAsia"/>
                <w:bCs/>
                <w:sz w:val="24"/>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黑体" w:asciiTheme="minorEastAsia" w:hAnsiTheme="minorEastAsia"/>
                <w:bCs/>
                <w:sz w:val="24"/>
              </w:rPr>
            </w:pPr>
          </w:p>
        </w:tc>
        <w:tc>
          <w:tcPr>
            <w:tcW w:w="191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r>
      <w:tr>
        <w:tblPrEx>
          <w:tblCellMar>
            <w:top w:w="0" w:type="dxa"/>
            <w:left w:w="0" w:type="dxa"/>
            <w:bottom w:w="0" w:type="dxa"/>
            <w:right w:w="0" w:type="dxa"/>
          </w:tblCellMar>
        </w:tblPrEx>
        <w:trPr>
          <w:trHeight w:val="6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91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r>
      <w:tr>
        <w:tblPrEx>
          <w:tblCellMar>
            <w:top w:w="0" w:type="dxa"/>
            <w:left w:w="0" w:type="dxa"/>
            <w:bottom w:w="0" w:type="dxa"/>
            <w:right w:w="0" w:type="dxa"/>
          </w:tblCellMar>
        </w:tblPrEx>
        <w:trPr>
          <w:trHeight w:val="6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91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r>
      <w:tr>
        <w:tblPrEx>
          <w:tblCellMar>
            <w:top w:w="0" w:type="dxa"/>
            <w:left w:w="0" w:type="dxa"/>
            <w:bottom w:w="0" w:type="dxa"/>
            <w:right w:w="0" w:type="dxa"/>
          </w:tblCellMar>
        </w:tblPrEx>
        <w:trPr>
          <w:trHeight w:val="6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91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r>
      <w:tr>
        <w:tblPrEx>
          <w:tblCellMar>
            <w:top w:w="0" w:type="dxa"/>
            <w:left w:w="0" w:type="dxa"/>
            <w:bottom w:w="0" w:type="dxa"/>
            <w:right w:w="0" w:type="dxa"/>
          </w:tblCellMar>
        </w:tblPrEx>
        <w:trPr>
          <w:trHeight w:val="63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91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r>
      <w:tr>
        <w:tblPrEx>
          <w:tblCellMar>
            <w:top w:w="0" w:type="dxa"/>
            <w:left w:w="0" w:type="dxa"/>
            <w:bottom w:w="0" w:type="dxa"/>
            <w:right w:w="0" w:type="dxa"/>
          </w:tblCellMar>
        </w:tblPrEx>
        <w:trPr>
          <w:trHeight w:val="64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916"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7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3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r>
    </w:tbl>
    <w:p>
      <w:pPr>
        <w:adjustRightInd w:val="0"/>
        <w:snapToGrid w:val="0"/>
        <w:spacing w:line="560" w:lineRule="exact"/>
        <w:jc w:val="left"/>
        <w:rPr>
          <w:rFonts w:ascii="方正小标宋简体" w:eastAsia="方正小标宋简体"/>
          <w:szCs w:val="21"/>
        </w:rPr>
        <w:sectPr>
          <w:pgSz w:w="16838" w:h="11906" w:orient="landscape"/>
          <w:pgMar w:top="1701" w:right="1418" w:bottom="1417" w:left="1418" w:header="851" w:footer="992" w:gutter="0"/>
          <w:cols w:space="0" w:num="1"/>
          <w:docGrid w:type="linesAndChars" w:linePitch="313"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附件2</w:t>
      </w:r>
    </w:p>
    <w:p>
      <w:pPr>
        <w:adjustRightInd w:val="0"/>
        <w:snapToGrid w:val="0"/>
        <w:spacing w:line="560" w:lineRule="exact"/>
        <w:jc w:val="center"/>
        <w:rPr>
          <w:rFonts w:ascii="方正小标宋简体" w:eastAsia="方正小标宋简体"/>
          <w:sz w:val="44"/>
          <w:szCs w:val="44"/>
        </w:rPr>
      </w:pPr>
    </w:p>
    <w:p>
      <w:pPr>
        <w:adjustRightInd w:val="0"/>
        <w:snapToGrid w:val="0"/>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pacing w:val="-6"/>
          <w:sz w:val="44"/>
          <w:szCs w:val="44"/>
        </w:rPr>
        <w:t>202</w:t>
      </w:r>
      <w:r>
        <w:rPr>
          <w:rFonts w:hint="eastAsia" w:ascii="方正小标宋简体" w:hAnsi="仿宋_GB2312" w:eastAsia="方正小标宋简体" w:cs="仿宋_GB2312"/>
          <w:spacing w:val="-6"/>
          <w:sz w:val="44"/>
          <w:szCs w:val="44"/>
          <w:lang w:val="en-US" w:eastAsia="zh-CN"/>
        </w:rPr>
        <w:t>4</w:t>
      </w:r>
      <w:r>
        <w:rPr>
          <w:rFonts w:hint="eastAsia" w:ascii="方正小标宋简体" w:hAnsi="仿宋_GB2312" w:eastAsia="方正小标宋简体" w:cs="仿宋_GB2312"/>
          <w:spacing w:val="-6"/>
          <w:sz w:val="44"/>
          <w:szCs w:val="44"/>
        </w:rPr>
        <w:t>年全区中医助理全科医生培训结业考核报名信息汇总表</w:t>
      </w:r>
    </w:p>
    <w:p>
      <w:pPr>
        <w:adjustRightInd w:val="0"/>
        <w:snapToGrid w:val="0"/>
        <w:spacing w:line="560" w:lineRule="exact"/>
        <w:jc w:val="center"/>
        <w:rPr>
          <w:rFonts w:ascii="方正小标宋简体" w:eastAsia="方正小标宋简体"/>
          <w:szCs w:val="21"/>
        </w:rPr>
      </w:pPr>
    </w:p>
    <w:p>
      <w:pPr>
        <w:adjustRightInd w:val="0"/>
        <w:snapToGrid w:val="0"/>
        <w:spacing w:line="560" w:lineRule="exact"/>
        <w:jc w:val="left"/>
        <w:rPr>
          <w:rFonts w:asciiTheme="minorEastAsia" w:hAnsiTheme="minorEastAsia"/>
          <w:sz w:val="28"/>
          <w:szCs w:val="28"/>
        </w:rPr>
      </w:pPr>
      <w:r>
        <w:rPr>
          <w:rFonts w:hint="eastAsia" w:asciiTheme="minorEastAsia" w:hAnsiTheme="minorEastAsia"/>
          <w:sz w:val="28"/>
          <w:szCs w:val="28"/>
        </w:rPr>
        <w:t>培训基地（盖公章）</w:t>
      </w:r>
      <w:r>
        <w:rPr>
          <w:rFonts w:hint="eastAsia" w:asciiTheme="minorEastAsia" w:hAnsiTheme="minorEastAsia"/>
          <w:sz w:val="28"/>
          <w:szCs w:val="28"/>
          <w:lang w:eastAsia="zh-CN"/>
        </w:rPr>
        <w:t>：</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填报人：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联系电话：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日期：    年   月   日</w:t>
      </w:r>
    </w:p>
    <w:tbl>
      <w:tblPr>
        <w:tblStyle w:val="7"/>
        <w:tblpPr w:leftFromText="180" w:rightFromText="180" w:vertAnchor="text" w:tblpY="226"/>
        <w:tblW w:w="13716" w:type="dxa"/>
        <w:tblInd w:w="0" w:type="dxa"/>
        <w:tblLayout w:type="fixed"/>
        <w:tblCellMar>
          <w:top w:w="0" w:type="dxa"/>
          <w:left w:w="108" w:type="dxa"/>
          <w:bottom w:w="0" w:type="dxa"/>
          <w:right w:w="108" w:type="dxa"/>
        </w:tblCellMar>
      </w:tblPr>
      <w:tblGrid>
        <w:gridCol w:w="576"/>
        <w:gridCol w:w="666"/>
        <w:gridCol w:w="993"/>
        <w:gridCol w:w="708"/>
        <w:gridCol w:w="830"/>
        <w:gridCol w:w="761"/>
        <w:gridCol w:w="1101"/>
        <w:gridCol w:w="710"/>
        <w:gridCol w:w="709"/>
        <w:gridCol w:w="709"/>
        <w:gridCol w:w="909"/>
        <w:gridCol w:w="1101"/>
        <w:gridCol w:w="825"/>
        <w:gridCol w:w="992"/>
        <w:gridCol w:w="992"/>
        <w:gridCol w:w="1134"/>
      </w:tblGrid>
      <w:tr>
        <w:tblPrEx>
          <w:tblCellMar>
            <w:top w:w="0" w:type="dxa"/>
            <w:left w:w="108" w:type="dxa"/>
            <w:bottom w:w="0" w:type="dxa"/>
            <w:right w:w="108" w:type="dxa"/>
          </w:tblCellMar>
        </w:tblPrEx>
        <w:trPr>
          <w:trHeight w:val="1286" w:hRule="atLeast"/>
        </w:trPr>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序号</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住培基地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姓名</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性别</w:t>
            </w:r>
          </w:p>
        </w:tc>
        <w:tc>
          <w:tcPr>
            <w:tcW w:w="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身份证号</w:t>
            </w:r>
          </w:p>
        </w:tc>
        <w:tc>
          <w:tcPr>
            <w:tcW w:w="7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报考专业</w:t>
            </w:r>
          </w:p>
        </w:tc>
        <w:tc>
          <w:tcPr>
            <w:tcW w:w="11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助理医师资格取得时间</w:t>
            </w:r>
          </w:p>
        </w:tc>
        <w:tc>
          <w:tcPr>
            <w:tcW w:w="7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执业类别</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现有学历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现有学位</w:t>
            </w:r>
          </w:p>
        </w:tc>
        <w:tc>
          <w:tcPr>
            <w:tcW w:w="9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现有学历毕业学校</w:t>
            </w:r>
          </w:p>
        </w:tc>
        <w:tc>
          <w:tcPr>
            <w:tcW w:w="11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现有学历毕业时间</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毕业专业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进入基地时间</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是否完成培训任务</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bCs/>
                <w:kern w:val="0"/>
                <w:sz w:val="22"/>
                <w:szCs w:val="22"/>
              </w:rPr>
            </w:pPr>
            <w:r>
              <w:rPr>
                <w:rFonts w:hint="eastAsia" w:ascii="黑体" w:hAnsi="黑体" w:eastAsia="黑体" w:cs="黑体"/>
                <w:bCs/>
                <w:kern w:val="0"/>
                <w:sz w:val="22"/>
                <w:szCs w:val="22"/>
              </w:rPr>
              <w:t>培训过程考核是否合格</w:t>
            </w:r>
          </w:p>
        </w:tc>
      </w:tr>
      <w:tr>
        <w:tblPrEx>
          <w:tblCellMar>
            <w:top w:w="0" w:type="dxa"/>
            <w:left w:w="108" w:type="dxa"/>
            <w:bottom w:w="0" w:type="dxa"/>
            <w:right w:w="108" w:type="dxa"/>
          </w:tblCellMar>
        </w:tblPrEx>
        <w:trPr>
          <w:trHeight w:val="473"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w:t>
            </w:r>
          </w:p>
        </w:tc>
        <w:tc>
          <w:tcPr>
            <w:tcW w:w="666" w:type="dxa"/>
            <w:tcBorders>
              <w:top w:val="nil"/>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1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r>
      <w:tr>
        <w:tblPrEx>
          <w:tblCellMar>
            <w:top w:w="0" w:type="dxa"/>
            <w:left w:w="108" w:type="dxa"/>
            <w:bottom w:w="0" w:type="dxa"/>
            <w:right w:w="108" w:type="dxa"/>
          </w:tblCellMar>
        </w:tblPrEx>
        <w:trPr>
          <w:trHeight w:val="473"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2</w:t>
            </w:r>
          </w:p>
        </w:tc>
        <w:tc>
          <w:tcPr>
            <w:tcW w:w="666" w:type="dxa"/>
            <w:tcBorders>
              <w:top w:val="nil"/>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1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2"/>
                <w:szCs w:val="22"/>
              </w:rPr>
            </w:pPr>
          </w:p>
        </w:tc>
      </w:tr>
      <w:tr>
        <w:tblPrEx>
          <w:tblCellMar>
            <w:top w:w="0" w:type="dxa"/>
            <w:left w:w="108" w:type="dxa"/>
            <w:bottom w:w="0" w:type="dxa"/>
            <w:right w:w="108" w:type="dxa"/>
          </w:tblCellMar>
        </w:tblPrEx>
        <w:trPr>
          <w:trHeight w:val="473"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3</w:t>
            </w:r>
          </w:p>
        </w:tc>
        <w:tc>
          <w:tcPr>
            <w:tcW w:w="666"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eastAsia="宋体" w:cs="Arial"/>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7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宋体" w:cs="Arial"/>
                <w:kern w:val="0"/>
                <w:sz w:val="22"/>
                <w:szCs w:val="22"/>
              </w:rPr>
            </w:pPr>
          </w:p>
        </w:tc>
      </w:tr>
      <w:tr>
        <w:tblPrEx>
          <w:tblCellMar>
            <w:top w:w="0" w:type="dxa"/>
            <w:left w:w="108" w:type="dxa"/>
            <w:bottom w:w="0" w:type="dxa"/>
            <w:right w:w="108" w:type="dxa"/>
          </w:tblCellMar>
        </w:tblPrEx>
        <w:trPr>
          <w:trHeight w:val="473"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4</w:t>
            </w:r>
          </w:p>
        </w:tc>
        <w:tc>
          <w:tcPr>
            <w:tcW w:w="6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r>
      <w:tr>
        <w:tblPrEx>
          <w:tblCellMar>
            <w:top w:w="0" w:type="dxa"/>
            <w:left w:w="108" w:type="dxa"/>
            <w:bottom w:w="0" w:type="dxa"/>
            <w:right w:w="108" w:type="dxa"/>
          </w:tblCellMar>
        </w:tblPrEx>
        <w:trPr>
          <w:trHeight w:val="473"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5</w:t>
            </w:r>
          </w:p>
        </w:tc>
        <w:tc>
          <w:tcPr>
            <w:tcW w:w="6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r>
      <w:tr>
        <w:tblPrEx>
          <w:tblCellMar>
            <w:top w:w="0" w:type="dxa"/>
            <w:left w:w="108" w:type="dxa"/>
            <w:bottom w:w="0" w:type="dxa"/>
            <w:right w:w="108" w:type="dxa"/>
          </w:tblCellMar>
        </w:tblPrEx>
        <w:trPr>
          <w:trHeight w:val="473"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6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r>
      <w:tr>
        <w:tblPrEx>
          <w:tblCellMar>
            <w:top w:w="0" w:type="dxa"/>
            <w:left w:w="108" w:type="dxa"/>
            <w:bottom w:w="0" w:type="dxa"/>
            <w:right w:w="108" w:type="dxa"/>
          </w:tblCellMar>
        </w:tblPrEx>
        <w:trPr>
          <w:trHeight w:val="473" w:hRule="atLeast"/>
        </w:trPr>
        <w:tc>
          <w:tcPr>
            <w:tcW w:w="57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szCs w:val="22"/>
              </w:rPr>
            </w:pPr>
            <w:r>
              <w:rPr>
                <w:rFonts w:hint="eastAsia" w:ascii="仿宋_GB2312" w:hAnsi="仿宋_GB2312" w:eastAsia="仿宋_GB2312" w:cs="仿宋_GB2312"/>
                <w:sz w:val="24"/>
              </w:rPr>
              <w:t>...</w:t>
            </w:r>
          </w:p>
        </w:tc>
        <w:tc>
          <w:tcPr>
            <w:tcW w:w="6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6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1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szCs w:val="22"/>
              </w:rPr>
            </w:pPr>
          </w:p>
        </w:tc>
      </w:tr>
    </w:tbl>
    <w:p>
      <w:pPr>
        <w:adjustRightInd w:val="0"/>
        <w:snapToGrid w:val="0"/>
        <w:spacing w:line="560" w:lineRule="exact"/>
        <w:rPr>
          <w:rFonts w:ascii="黑体" w:eastAsia="黑体"/>
          <w:sz w:val="32"/>
          <w:szCs w:val="32"/>
        </w:rPr>
        <w:sectPr>
          <w:pgSz w:w="16838" w:h="11906" w:orient="landscape"/>
          <w:pgMar w:top="1701" w:right="1418" w:bottom="1418" w:left="1418" w:header="851" w:footer="992" w:gutter="0"/>
          <w:cols w:space="425" w:num="1"/>
          <w:docGrid w:type="linesAndChars" w:linePitch="312" w:charSpace="0"/>
        </w:sectPr>
      </w:pPr>
    </w:p>
    <w:p>
      <w:pPr>
        <w:adjustRightInd w:val="0"/>
        <w:snapToGrid w:val="0"/>
        <w:spacing w:line="560" w:lineRule="exact"/>
        <w:rPr>
          <w:rFonts w:ascii="黑体" w:eastAsia="黑体"/>
          <w:sz w:val="32"/>
          <w:szCs w:val="32"/>
        </w:rPr>
      </w:pPr>
      <w:r>
        <w:rPr>
          <w:rFonts w:hint="eastAsia" w:ascii="黑体" w:eastAsia="黑体"/>
          <w:sz w:val="32"/>
          <w:szCs w:val="32"/>
        </w:rPr>
        <w:t>附件3</w:t>
      </w:r>
    </w:p>
    <w:p>
      <w:pPr>
        <w:adjustRightInd w:val="0"/>
        <w:snapToGrid w:val="0"/>
        <w:spacing w:line="560" w:lineRule="exact"/>
        <w:ind w:left="2398" w:leftChars="304" w:hanging="1760" w:hangingChars="400"/>
        <w:rPr>
          <w:rFonts w:ascii="方正小标宋简体" w:hAnsi="仿宋_GB2312" w:eastAsia="方正小标宋简体" w:cs="仿宋_GB2312"/>
          <w:sz w:val="44"/>
          <w:szCs w:val="44"/>
        </w:rPr>
      </w:pPr>
    </w:p>
    <w:p>
      <w:pPr>
        <w:adjustRightInd w:val="0"/>
        <w:snapToGrid w:val="0"/>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202</w:t>
      </w:r>
      <w:r>
        <w:rPr>
          <w:rFonts w:hint="eastAsia" w:ascii="方正小标宋简体" w:hAnsi="仿宋_GB2312" w:eastAsia="方正小标宋简体" w:cs="仿宋_GB2312"/>
          <w:sz w:val="44"/>
          <w:szCs w:val="44"/>
          <w:lang w:val="en-US" w:eastAsia="zh-CN"/>
        </w:rPr>
        <w:t>4</w:t>
      </w:r>
      <w:r>
        <w:rPr>
          <w:rFonts w:hint="eastAsia" w:ascii="方正小标宋简体" w:hAnsi="仿宋_GB2312" w:eastAsia="方正小标宋简体" w:cs="仿宋_GB2312"/>
          <w:sz w:val="44"/>
          <w:szCs w:val="44"/>
        </w:rPr>
        <w:t>年结业考核考务工作计划安排表</w:t>
      </w:r>
    </w:p>
    <w:p>
      <w:pPr>
        <w:adjustRightInd w:val="0"/>
        <w:snapToGrid w:val="0"/>
        <w:spacing w:line="560" w:lineRule="exact"/>
        <w:rPr>
          <w:rFonts w:ascii="黑体" w:eastAsia="黑体"/>
          <w:sz w:val="32"/>
          <w:szCs w:val="32"/>
        </w:rPr>
      </w:pPr>
    </w:p>
    <w:tbl>
      <w:tblPr>
        <w:tblStyle w:val="7"/>
        <w:tblW w:w="8957" w:type="dxa"/>
        <w:tblInd w:w="93" w:type="dxa"/>
        <w:tblLayout w:type="fixed"/>
        <w:tblCellMar>
          <w:top w:w="0" w:type="dxa"/>
          <w:left w:w="108" w:type="dxa"/>
          <w:bottom w:w="0" w:type="dxa"/>
          <w:right w:w="108" w:type="dxa"/>
        </w:tblCellMar>
      </w:tblPr>
      <w:tblGrid>
        <w:gridCol w:w="5827"/>
        <w:gridCol w:w="3130"/>
      </w:tblGrid>
      <w:tr>
        <w:tblPrEx>
          <w:tblCellMar>
            <w:top w:w="0" w:type="dxa"/>
            <w:left w:w="108" w:type="dxa"/>
            <w:bottom w:w="0" w:type="dxa"/>
            <w:right w:w="108" w:type="dxa"/>
          </w:tblCellMar>
        </w:tblPrEx>
        <w:trPr>
          <w:trHeight w:val="408" w:hRule="atLeast"/>
        </w:trPr>
        <w:tc>
          <w:tcPr>
            <w:tcW w:w="5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工作内容</w:t>
            </w:r>
          </w:p>
        </w:tc>
        <w:tc>
          <w:tcPr>
            <w:tcW w:w="31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黑体"/>
                <w:kern w:val="0"/>
                <w:sz w:val="28"/>
                <w:szCs w:val="28"/>
              </w:rPr>
            </w:pPr>
            <w:r>
              <w:rPr>
                <w:rFonts w:hint="eastAsia" w:ascii="黑体" w:hAnsi="黑体" w:eastAsia="黑体" w:cs="黑体"/>
                <w:kern w:val="0"/>
                <w:sz w:val="28"/>
                <w:szCs w:val="28"/>
              </w:rPr>
              <w:t>工作时间</w:t>
            </w:r>
          </w:p>
        </w:tc>
      </w:tr>
      <w:tr>
        <w:tblPrEx>
          <w:tblCellMar>
            <w:top w:w="0" w:type="dxa"/>
            <w:left w:w="108" w:type="dxa"/>
            <w:bottom w:w="0" w:type="dxa"/>
            <w:right w:w="108" w:type="dxa"/>
          </w:tblCellMar>
        </w:tblPrEx>
        <w:trPr>
          <w:trHeight w:val="378"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网上预报名</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29日</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3月11</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378"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基地受理网上报名现场确认</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3月1—1</w:t>
            </w: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378"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基地审核考生报名资格</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4</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15</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378"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tabs>
                <w:tab w:val="left" w:pos="3419"/>
              </w:tabs>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考区审核考生报名资格</w:t>
            </w:r>
            <w:r>
              <w:rPr>
                <w:rFonts w:hint="eastAsia" w:ascii="仿宋_GB2312" w:hAnsi="宋体" w:eastAsia="仿宋_GB2312" w:cs="宋体"/>
                <w:kern w:val="0"/>
                <w:sz w:val="28"/>
                <w:szCs w:val="28"/>
                <w:lang w:eastAsia="zh-CN"/>
              </w:rPr>
              <w:tab/>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6—</w:t>
            </w:r>
            <w:r>
              <w:rPr>
                <w:rFonts w:hint="eastAsia" w:ascii="仿宋_GB2312" w:hAnsi="宋体" w:eastAsia="仿宋_GB2312" w:cs="宋体"/>
                <w:kern w:val="0"/>
                <w:sz w:val="28"/>
                <w:szCs w:val="28"/>
                <w:lang w:val="en-US" w:eastAsia="zh-CN"/>
              </w:rPr>
              <w:t>22</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755"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考点确定考场</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月2</w:t>
            </w:r>
            <w:r>
              <w:rPr>
                <w:rFonts w:hint="eastAsia" w:ascii="仿宋_GB2312" w:hAnsi="宋体" w:eastAsia="仿宋_GB2312" w:cs="宋体"/>
                <w:kern w:val="0"/>
                <w:sz w:val="28"/>
                <w:szCs w:val="28"/>
                <w:lang w:val="en-US" w:eastAsia="zh-CN"/>
              </w:rPr>
              <w:t>8</w:t>
            </w:r>
            <w:r>
              <w:rPr>
                <w:rFonts w:hint="eastAsia" w:ascii="仿宋_GB2312" w:hAnsi="宋体" w:eastAsia="仿宋_GB2312" w:cs="宋体"/>
                <w:kern w:val="0"/>
                <w:sz w:val="28"/>
                <w:szCs w:val="28"/>
              </w:rPr>
              <w:t>日前</w:t>
            </w:r>
          </w:p>
        </w:tc>
      </w:tr>
      <w:tr>
        <w:tblPrEx>
          <w:tblCellMar>
            <w:top w:w="0" w:type="dxa"/>
            <w:left w:w="108" w:type="dxa"/>
            <w:bottom w:w="0" w:type="dxa"/>
            <w:right w:w="108" w:type="dxa"/>
          </w:tblCellMar>
        </w:tblPrEx>
        <w:trPr>
          <w:trHeight w:val="755"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系统管理员培训</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auto"/>
                <w:kern w:val="0"/>
                <w:sz w:val="28"/>
                <w:szCs w:val="28"/>
                <w:lang w:val="en-US" w:eastAsia="zh-CN"/>
              </w:rPr>
              <w:t>4月底</w:t>
            </w:r>
            <w:r>
              <w:rPr>
                <w:rFonts w:hint="eastAsia" w:ascii="仿宋_GB2312" w:hAnsi="宋体" w:eastAsia="仿宋_GB2312" w:cs="宋体"/>
                <w:kern w:val="0"/>
                <w:sz w:val="28"/>
                <w:szCs w:val="28"/>
              </w:rPr>
              <w:t>—</w:t>
            </w:r>
            <w:r>
              <w:rPr>
                <w:rFonts w:hint="eastAsia" w:ascii="仿宋_GB2312" w:hAnsi="宋体" w:eastAsia="仿宋_GB2312" w:cs="宋体"/>
                <w:color w:val="auto"/>
                <w:kern w:val="0"/>
                <w:sz w:val="28"/>
                <w:szCs w:val="28"/>
              </w:rPr>
              <w:t>5月初</w:t>
            </w:r>
          </w:p>
        </w:tc>
      </w:tr>
      <w:tr>
        <w:tblPrEx>
          <w:tblCellMar>
            <w:top w:w="0" w:type="dxa"/>
            <w:left w:w="108" w:type="dxa"/>
            <w:bottom w:w="0" w:type="dxa"/>
            <w:right w:w="108" w:type="dxa"/>
          </w:tblCellMar>
        </w:tblPrEx>
        <w:trPr>
          <w:trHeight w:val="755"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专业理论考核准考证网上打印功能开放</w:t>
            </w:r>
          </w:p>
        </w:tc>
        <w:tc>
          <w:tcPr>
            <w:tcW w:w="3130" w:type="dxa"/>
            <w:vMerge w:val="restart"/>
            <w:tcBorders>
              <w:top w:val="nil"/>
              <w:left w:val="nil"/>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5月</w:t>
            </w:r>
            <w:r>
              <w:rPr>
                <w:rFonts w:hint="eastAsia" w:ascii="仿宋_GB2312" w:hAnsi="宋体" w:eastAsia="仿宋_GB2312" w:cs="宋体"/>
                <w:kern w:val="0"/>
                <w:sz w:val="28"/>
                <w:szCs w:val="28"/>
                <w:lang w:val="en-US" w:eastAsia="zh-CN"/>
              </w:rPr>
              <w:t>7</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12</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755"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专业理论考核考点打印《考生签到表》</w:t>
            </w:r>
          </w:p>
        </w:tc>
        <w:tc>
          <w:tcPr>
            <w:tcW w:w="3130" w:type="dxa"/>
            <w:vMerge w:val="continue"/>
            <w:tcBorders>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755"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专业理论考核实施</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5月</w:t>
            </w:r>
            <w:r>
              <w:rPr>
                <w:rFonts w:hint="eastAsia" w:ascii="仿宋_GB2312" w:hAnsi="宋体" w:eastAsia="仿宋_GB2312" w:cs="宋体"/>
                <w:kern w:val="0"/>
                <w:sz w:val="28"/>
                <w:szCs w:val="28"/>
                <w:lang w:val="en-US" w:eastAsia="zh-CN"/>
              </w:rPr>
              <w:t>12</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755"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临床实践能力考核准考证网上打印功能开放</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5月</w:t>
            </w:r>
            <w:r>
              <w:rPr>
                <w:rFonts w:hint="eastAsia" w:ascii="仿宋_GB2312" w:hAnsi="宋体" w:eastAsia="仿宋_GB2312" w:cs="宋体"/>
                <w:kern w:val="0"/>
                <w:sz w:val="28"/>
                <w:szCs w:val="28"/>
                <w:lang w:val="en-US" w:eastAsia="zh-CN"/>
              </w:rPr>
              <w:t>20</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lang w:val="en-US" w:eastAsia="zh-CN"/>
              </w:rPr>
              <w:t>6月2</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378"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中医助理全科专业理论笔试考核</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6</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1</w:t>
            </w:r>
            <w:r>
              <w:rPr>
                <w:rFonts w:hint="eastAsia" w:ascii="仿宋_GB2312" w:hAnsi="宋体" w:eastAsia="仿宋_GB2312" w:cs="宋体"/>
                <w:kern w:val="0"/>
                <w:sz w:val="28"/>
                <w:szCs w:val="28"/>
              </w:rPr>
              <w:t>日</w:t>
            </w:r>
          </w:p>
        </w:tc>
      </w:tr>
      <w:tr>
        <w:tblPrEx>
          <w:tblCellMar>
            <w:top w:w="0" w:type="dxa"/>
            <w:left w:w="108" w:type="dxa"/>
            <w:bottom w:w="0" w:type="dxa"/>
            <w:right w:w="108" w:type="dxa"/>
          </w:tblCellMar>
        </w:tblPrEx>
        <w:trPr>
          <w:trHeight w:val="378" w:hRule="atLeast"/>
        </w:trPr>
        <w:tc>
          <w:tcPr>
            <w:tcW w:w="582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临床实践能力考核实施</w:t>
            </w:r>
          </w:p>
        </w:tc>
        <w:tc>
          <w:tcPr>
            <w:tcW w:w="313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color w:val="auto"/>
                <w:kern w:val="0"/>
                <w:sz w:val="28"/>
                <w:szCs w:val="28"/>
                <w:lang w:val="en-US" w:eastAsia="zh-CN"/>
              </w:rPr>
              <w:t>6</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lang w:val="en-US" w:eastAsia="zh-CN"/>
              </w:rPr>
              <w:t>1</w:t>
            </w:r>
            <w:r>
              <w:rPr>
                <w:rFonts w:hint="eastAsia" w:ascii="仿宋_GB2312" w:hAnsi="宋体" w:eastAsia="仿宋_GB2312" w:cs="宋体"/>
                <w:color w:val="auto"/>
                <w:kern w:val="0"/>
                <w:sz w:val="28"/>
                <w:szCs w:val="28"/>
                <w:lang w:eastAsia="zh-CN"/>
              </w:rPr>
              <w:t>—</w:t>
            </w:r>
            <w:r>
              <w:rPr>
                <w:rFonts w:hint="eastAsia" w:ascii="仿宋_GB2312" w:hAnsi="宋体" w:eastAsia="仿宋_GB2312" w:cs="宋体"/>
                <w:color w:val="auto"/>
                <w:kern w:val="0"/>
                <w:sz w:val="28"/>
                <w:szCs w:val="28"/>
                <w:lang w:val="en-US" w:eastAsia="zh-CN"/>
              </w:rPr>
              <w:t>2</w:t>
            </w:r>
            <w:r>
              <w:rPr>
                <w:rFonts w:hint="eastAsia" w:ascii="仿宋_GB2312" w:hAnsi="宋体" w:eastAsia="仿宋_GB2312" w:cs="宋体"/>
                <w:color w:val="auto"/>
                <w:kern w:val="0"/>
                <w:sz w:val="28"/>
                <w:szCs w:val="28"/>
              </w:rPr>
              <w:t>日</w:t>
            </w:r>
          </w:p>
        </w:tc>
      </w:tr>
    </w:tbl>
    <w:p>
      <w:pPr>
        <w:rPr>
          <w:sz w:val="32"/>
          <w:szCs w:val="32"/>
        </w:rPr>
        <w:sectPr>
          <w:footerReference r:id="rId7" w:type="first"/>
          <w:footerReference r:id="rId5" w:type="default"/>
          <w:footerReference r:id="rId6" w:type="even"/>
          <w:pgSz w:w="11906" w:h="16838"/>
          <w:pgMar w:top="1701" w:right="1418" w:bottom="1417" w:left="1701" w:header="851" w:footer="992" w:gutter="0"/>
          <w:cols w:space="0" w:num="1"/>
          <w:titlePg/>
          <w:docGrid w:type="lines" w:linePitch="312" w:charSpace="0"/>
        </w:sect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ascii="仿宋_GB2312" w:eastAsia="仿宋_GB2312"/>
          <w:sz w:val="28"/>
          <w:szCs w:val="28"/>
        </w:rPr>
      </w:pPr>
    </w:p>
    <w:p>
      <w:pPr>
        <w:widowControl/>
        <w:spacing w:line="560" w:lineRule="exact"/>
        <w:rPr>
          <w:rFonts w:hint="eastAsia" w:ascii="黑体" w:hAnsi="黑体" w:eastAsia="黑体" w:cs="黑体"/>
          <w:sz w:val="32"/>
          <w:szCs w:val="32"/>
        </w:rPr>
      </w:pPr>
    </w:p>
    <w:p>
      <w:pPr>
        <w:widowControl/>
        <w:spacing w:line="560" w:lineRule="exact"/>
        <w:rPr>
          <w:rFonts w:ascii="黑体" w:hAnsi="黑体" w:eastAsia="黑体" w:cs="黑体"/>
          <w:sz w:val="32"/>
          <w:szCs w:val="32"/>
        </w:rPr>
      </w:pPr>
      <w:r>
        <w:rPr>
          <w:rFonts w:hint="eastAsia" w:ascii="黑体" w:hAnsi="黑体" w:eastAsia="黑体" w:cs="黑体"/>
          <w:sz w:val="32"/>
          <w:szCs w:val="32"/>
        </w:rPr>
        <w:t>信息公开形式：依申请公开</w:t>
      </w:r>
    </w:p>
    <w:p>
      <w:pPr>
        <w:widowControl/>
        <w:spacing w:line="560" w:lineRule="exact"/>
        <w:rPr>
          <w:rFonts w:ascii="仿宋_GB2312" w:eastAsia="仿宋_GB2312"/>
          <w:sz w:val="28"/>
          <w:szCs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39370</wp:posOffset>
                </wp:positionH>
                <wp:positionV relativeFrom="paragraph">
                  <wp:posOffset>38100</wp:posOffset>
                </wp:positionV>
                <wp:extent cx="5600700" cy="635"/>
                <wp:effectExtent l="10795" t="9525" r="8255" b="8890"/>
                <wp:wrapNone/>
                <wp:docPr id="9" name="Line 2"/>
                <wp:cNvGraphicFramePr/>
                <a:graphic xmlns:a="http://schemas.openxmlformats.org/drawingml/2006/main">
                  <a:graphicData uri="http://schemas.microsoft.com/office/word/2010/wordprocessingShape">
                    <wps:wsp>
                      <wps:cNvCnPr>
                        <a:cxnSpLocks noChangeShapeType="1"/>
                      </wps:cNvCnPr>
                      <wps:spPr bwMode="auto">
                        <a:xfrm flipV="1">
                          <a:off x="0" y="0"/>
                          <a:ext cx="5600700" cy="635"/>
                        </a:xfrm>
                        <a:prstGeom prst="line">
                          <a:avLst/>
                        </a:prstGeom>
                        <a:noFill/>
                        <a:ln w="9525">
                          <a:solidFill>
                            <a:srgbClr val="000000"/>
                          </a:solidFill>
                          <a:round/>
                        </a:ln>
                      </wps:spPr>
                      <wps:bodyPr/>
                    </wps:wsp>
                  </a:graphicData>
                </a:graphic>
              </wp:anchor>
            </w:drawing>
          </mc:Choice>
          <mc:Fallback>
            <w:pict>
              <v:line id="Line 2" o:spid="_x0000_s1026" o:spt="20" style="position:absolute;left:0pt;flip:y;margin-left:3.1pt;margin-top:3pt;height:0.05pt;width:441pt;z-index:251664384;mso-width-relative:page;mso-height-relative:page;" filled="f" stroked="t" coordsize="21600,21600" o:gfxdata="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6VOwa0gAAAAUBAAAPAAAAAAAAAAEAIAAAACIAAABkcnMv&#10;ZG93bnJldi54bWxQSwECFAAUAAAACACHTuJAEO9VEtABAACrAwAADgAAAAAAAAABACAAAAAhAQAA&#10;ZHJzL2Uyb0RvYy54bWxQSwUGAAAAAAYABgBZAQAAYwUAAAAA&#10;">
                <v:fill on="f" focussize="0,0"/>
                <v:stroke color="#000000" joinstyle="round"/>
                <v:imagedata o:title=""/>
                <o:lock v:ext="edit" aspectratio="f"/>
              </v:line>
            </w:pict>
          </mc:Fallback>
        </mc:AlternateContent>
      </w:r>
      <w:r>
        <w:rPr>
          <w:rFonts w:hint="eastAsia" w:ascii="仿宋_GB2312" w:eastAsia="仿宋_GB2312"/>
          <w:sz w:val="28"/>
          <w:szCs w:val="28"/>
        </w:rPr>
        <w:t>　抄送：</w:t>
      </w:r>
      <w:r>
        <w:rPr>
          <w:rFonts w:hint="eastAsia" w:ascii="仿宋_GB2312" w:eastAsia="仿宋_GB2312"/>
          <w:spacing w:val="-11"/>
          <w:sz w:val="28"/>
          <w:szCs w:val="28"/>
        </w:rPr>
        <w:t>自治区卫生健康人才与技术服务中心，自治区卫生健康统计信息中心。</w:t>
      </w:r>
    </w:p>
    <w:p>
      <w:pPr>
        <w:widowControl/>
        <w:spacing w:line="560" w:lineRule="exact"/>
        <w:rPr>
          <w:rFonts w:ascii="仿宋_GB2312" w:eastAsia="仿宋_GB2312"/>
          <w:sz w:val="28"/>
          <w:szCs w:val="28"/>
        </w:rPr>
      </w:pPr>
      <w:r>
        <w:rPr>
          <w:sz w:val="28"/>
        </w:rPr>
        <mc:AlternateContent>
          <mc:Choice Requires="wps">
            <w:drawing>
              <wp:anchor distT="0" distB="0" distL="114300" distR="114300" simplePos="0" relativeHeight="251667456" behindDoc="0" locked="0" layoutInCell="1" allowOverlap="1">
                <wp:simplePos x="0" y="0"/>
                <wp:positionH relativeFrom="column">
                  <wp:posOffset>13970</wp:posOffset>
                </wp:positionH>
                <wp:positionV relativeFrom="paragraph">
                  <wp:posOffset>381000</wp:posOffset>
                </wp:positionV>
                <wp:extent cx="5600700" cy="635"/>
                <wp:effectExtent l="13970" t="9525" r="5080" b="8890"/>
                <wp:wrapNone/>
                <wp:docPr id="8" name="Line 4"/>
                <wp:cNvGraphicFramePr/>
                <a:graphic xmlns:a="http://schemas.openxmlformats.org/drawingml/2006/main">
                  <a:graphicData uri="http://schemas.microsoft.com/office/word/2010/wordprocessingShape">
                    <wps:wsp>
                      <wps:cNvCnPr>
                        <a:cxnSpLocks noChangeShapeType="1"/>
                      </wps:cNvCnPr>
                      <wps:spPr bwMode="auto">
                        <a:xfrm flipV="1">
                          <a:off x="0" y="0"/>
                          <a:ext cx="5600700" cy="635"/>
                        </a:xfrm>
                        <a:prstGeom prst="line">
                          <a:avLst/>
                        </a:prstGeom>
                        <a:noFill/>
                        <a:ln w="9525">
                          <a:solidFill>
                            <a:srgbClr val="000000"/>
                          </a:solidFill>
                          <a:round/>
                        </a:ln>
                      </wps:spPr>
                      <wps:bodyPr/>
                    </wps:wsp>
                  </a:graphicData>
                </a:graphic>
              </wp:anchor>
            </w:drawing>
          </mc:Choice>
          <mc:Fallback>
            <w:pict>
              <v:line id="Line 4" o:spid="_x0000_s1026" o:spt="20" style="position:absolute;left:0pt;flip:y;margin-left:1.1pt;margin-top:30pt;height:0.05pt;width:441pt;z-index:251667456;mso-width-relative:page;mso-height-relative:page;" filled="f" stroked="t" coordsize="21600,21600" o:gfxdata="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&#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v/Dz1AAAAAcBAAAPAAAAAAAAAAEAIAAAACIAAABk&#10;cnMvZG93bnJldi54bWxQSwECFAAUAAAACACHTuJA6BLYs9EBAACrAwAADgAAAAAAAAABACAAAAAj&#10;AQAAZHJzL2Uyb0RvYy54bWxQSwUGAAAAAAYABgBZAQAAZg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50800</wp:posOffset>
                </wp:positionV>
                <wp:extent cx="5600700" cy="635"/>
                <wp:effectExtent l="13970" t="12700" r="5080" b="5715"/>
                <wp:wrapNone/>
                <wp:docPr id="7" name="Line 3"/>
                <wp:cNvGraphicFramePr/>
                <a:graphic xmlns:a="http://schemas.openxmlformats.org/drawingml/2006/main">
                  <a:graphicData uri="http://schemas.microsoft.com/office/word/2010/wordprocessingShape">
                    <wps:wsp>
                      <wps:cNvCnPr>
                        <a:cxnSpLocks noChangeShapeType="1"/>
                      </wps:cNvCnPr>
                      <wps:spPr bwMode="auto">
                        <a:xfrm flipV="1">
                          <a:off x="0" y="0"/>
                          <a:ext cx="5600700" cy="635"/>
                        </a:xfrm>
                        <a:prstGeom prst="line">
                          <a:avLst/>
                        </a:prstGeom>
                        <a:noFill/>
                        <a:ln w="9525">
                          <a:solidFill>
                            <a:srgbClr val="000000"/>
                          </a:solidFill>
                          <a:round/>
                        </a:ln>
                      </wps:spPr>
                      <wps:bodyPr/>
                    </wps:wsp>
                  </a:graphicData>
                </a:graphic>
              </wp:anchor>
            </w:drawing>
          </mc:Choice>
          <mc:Fallback>
            <w:pict>
              <v:line id="Line 3" o:spid="_x0000_s1026" o:spt="20" style="position:absolute;left:0pt;flip:y;margin-left:1.1pt;margin-top:4pt;height:0.05pt;width:441pt;z-index:251665408;mso-width-relative:page;mso-height-relative:page;" filled="f" stroked="t" coordsize="21600,21600" o:gfxdata="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05id7TAAAABQEAAA8AAAAAAAAAAQAgAAAAIgAAAGRy&#10;cy9kb3ducmV2LnhtbFBLAQIUABQAAAAIAIdO4kB05dwJ0QEAAKsDAAAOAAAAAAAAAAEAIAAAACIB&#10;AABkcnMvZTJvRG9jLnhtbFBLBQYAAAAABgAGAFkBAABlBQAAAAA=&#10;">
                <v:fill on="f" focussize="0,0"/>
                <v:stroke color="#000000" joinstyle="round"/>
                <v:imagedata o:title=""/>
                <o:lock v:ext="edit" aspectratio="f"/>
              </v:line>
            </w:pict>
          </mc:Fallback>
        </mc:AlternateContent>
      </w:r>
      <w:r>
        <w:rPr>
          <w:rFonts w:hint="eastAsia" w:ascii="仿宋_GB2312" w:eastAsia="仿宋_GB2312"/>
          <w:sz w:val="28"/>
          <w:szCs w:val="28"/>
        </w:rPr>
        <w:t>　广西壮族自治区中医药管理局办公室　　　　202</w:t>
      </w:r>
      <w:r>
        <w:rPr>
          <w:rFonts w:hint="eastAsia" w:ascii="仿宋_GB2312" w:eastAsia="仿宋_GB2312"/>
          <w:sz w:val="28"/>
          <w:szCs w:val="28"/>
          <w:lang w:val="en-US" w:eastAsia="zh-CN"/>
        </w:rPr>
        <w:t>4</w:t>
      </w:r>
      <w:r>
        <w:rPr>
          <w:rFonts w:hint="eastAsia" w:ascii="仿宋_GB2312" w:eastAsia="仿宋_GB2312"/>
          <w:sz w:val="28"/>
          <w:szCs w:val="28"/>
        </w:rPr>
        <w:t>年2月</w:t>
      </w:r>
      <w:r>
        <w:rPr>
          <w:rFonts w:hint="eastAsia" w:ascii="仿宋_GB2312" w:eastAsia="仿宋_GB2312"/>
          <w:sz w:val="28"/>
          <w:szCs w:val="28"/>
          <w:lang w:val="en-US" w:eastAsia="zh-CN"/>
        </w:rPr>
        <w:t>22</w:t>
      </w:r>
      <w:r>
        <w:rPr>
          <w:rFonts w:hint="eastAsia" w:ascii="仿宋_GB2312" w:eastAsia="仿宋_GB2312"/>
          <w:sz w:val="28"/>
          <w:szCs w:val="28"/>
        </w:rPr>
        <w:t>日印发</w:t>
      </w:r>
    </w:p>
    <w:sectPr>
      <w:headerReference r:id="rId8" w:type="first"/>
      <w:footerReference r:id="rId11" w:type="first"/>
      <w:footerReference r:id="rId9" w:type="default"/>
      <w:footerReference r:id="rId10" w:type="even"/>
      <w:pgSz w:w="11906" w:h="16838"/>
      <w:pgMar w:top="1701" w:right="1418" w:bottom="1417"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61010"/>
              <wp:effectExtent l="0" t="0" r="12065" b="15240"/>
              <wp:wrapNone/>
              <wp:docPr id="5" name="文本框 2"/>
              <wp:cNvGraphicFramePr/>
              <a:graphic xmlns:a="http://schemas.openxmlformats.org/drawingml/2006/main">
                <a:graphicData uri="http://schemas.microsoft.com/office/word/2010/wordprocessingShape">
                  <wps:wsp>
                    <wps:cNvSpPr txBox="1"/>
                    <wps:spPr bwMode="auto">
                      <a:xfrm>
                        <a:off x="0" y="0"/>
                        <a:ext cx="445135" cy="461010"/>
                      </a:xfrm>
                      <a:prstGeom prst="rect">
                        <a:avLst/>
                      </a:prstGeom>
                      <a:noFill/>
                      <a:ln>
                        <a:noFill/>
                      </a:ln>
                    </wps:spPr>
                    <wps:txbx>
                      <w:txbxContent>
                        <w:p>
                          <w:pPr>
                            <w:pStyle w:val="4"/>
                            <w:jc w:val="right"/>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p>
                          <w:pPr>
                            <w:rPr>
                              <w:rFonts w:hint="default" w:ascii="Times New Roman" w:hAnsi="Times New Roman" w:cs="Times New Roman"/>
                              <w:sz w:val="28"/>
                              <w:szCs w:val="2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36.3pt;width:35.05pt;mso-position-horizontal:outside;mso-position-horizontal-relative:margin;mso-wrap-style:none;z-index:251659264;mso-width-relative:page;mso-height-relative:page;" filled="f" stroked="f" coordsize="21600,21600" o:gfxdata="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sv0XQ&#10;AAAAAwEAAA8AAAAAAAAAAQAgAAAAIgAAAGRycy9kb3ducmV2LnhtbFBLAQIUABQAAAAIAIdO4kDY&#10;HjTx7wEAANIDAAAOAAAAAAAAAAEAIAAAAB8BAABkcnMvZTJvRG9jLnhtbFBLBQYAAAAABgAGAFkB&#10;AACABQAAAAA=&#10;">
              <v:fill on="f" focussize="0,0"/>
              <v:stroke on="f"/>
              <v:imagedata o:title=""/>
              <o:lock v:ext="edit" aspectratio="f"/>
              <v:textbox inset="0mm,0mm,0mm,0mm" style="mso-fit-shape-to-text:t;">
                <w:txbxContent>
                  <w:p>
                    <w:pPr>
                      <w:pStyle w:val="4"/>
                      <w:jc w:val="right"/>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w:t>
                    </w:r>
                  </w:p>
                  <w:p>
                    <w:pPr>
                      <w:rPr>
                        <w:rFonts w:hint="default" w:ascii="Times New Roman" w:hAnsi="Times New Roman"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461010"/>
              <wp:effectExtent l="0" t="0" r="12065" b="15240"/>
              <wp:wrapNone/>
              <wp:docPr id="6" name="文本框 3"/>
              <wp:cNvGraphicFramePr/>
              <a:graphic xmlns:a="http://schemas.openxmlformats.org/drawingml/2006/main">
                <a:graphicData uri="http://schemas.microsoft.com/office/word/2010/wordprocessingShape">
                  <wps:wsp>
                    <wps:cNvSpPr txBox="1"/>
                    <wps:spPr bwMode="auto">
                      <a:xfrm>
                        <a:off x="0" y="0"/>
                        <a:ext cx="445135" cy="461010"/>
                      </a:xfrm>
                      <a:prstGeom prst="rect">
                        <a:avLst/>
                      </a:prstGeom>
                      <a:noFill/>
                      <a:ln>
                        <a:noFill/>
                      </a:ln>
                    </wps:spPr>
                    <wps:txbx>
                      <w:txbxContent>
                        <w:p>
                          <w:pPr>
                            <w:pStyle w:val="4"/>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w:t>
                          </w:r>
                        </w:p>
                        <w:p>
                          <w:pPr>
                            <w:rPr>
                              <w:rFonts w:asciiTheme="minorEastAsia" w:hAnsiTheme="minorEastAsia"/>
                              <w:sz w:val="28"/>
                              <w:szCs w:val="28"/>
                            </w:rPr>
                          </w:pP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36.3pt;width:35.05pt;mso-position-horizontal:outside;mso-position-horizontal-relative:margin;mso-wrap-style:none;z-index:251661312;mso-width-relative:page;mso-height-relative:page;" filled="f" stroked="f" coordsize="21600,21600" o:gfxdata="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sv0XQ&#10;AAAAAwEAAA8AAAAAAAAAAQAgAAAAIgAAAGRycy9kb3ducmV2LnhtbFBLAQIUABQAAAAIAIdO4kBZ&#10;PgjD7wEAANIDAAAOAAAAAAAAAAEAIAAAAB8BAABkcnMvZTJvRG9jLnhtbFBLBQYAAAAABgAGAFkB&#10;AACABQAAAAA=&#10;">
              <v:fill on="f" focussize="0,0"/>
              <v:stroke on="f"/>
              <v:imagedata o:title=""/>
              <o:lock v:ext="edit" aspectratio="f"/>
              <v:textbox inset="0mm,0mm,0mm,0mm" style="mso-fit-shape-to-text:t;">
                <w:txbxContent>
                  <w:p>
                    <w:pPr>
                      <w:pStyle w:val="4"/>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w:t>
                    </w:r>
                  </w:p>
                  <w:p>
                    <w:pPr>
                      <w:rPr>
                        <w:rFonts w:asciiTheme="minorEastAsia" w:hAnsi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12065" b="889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912768586"/>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13</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sdt>
                    <w:sdtPr>
                      <w:id w:val="-912768586"/>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13</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12065" b="889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845984119"/>
                          </w:sdtPr>
                          <w:sdtEndPr>
                            <w:rPr>
                              <w:rFonts w:asciiTheme="minorEastAsia" w:hAnsiTheme="minorEastAsia"/>
                              <w:sz w:val="28"/>
                              <w:szCs w:val="28"/>
                            </w:rPr>
                          </w:sdtEndPr>
                          <w:sdtContent>
                            <w:p>
                              <w:pPr>
                                <w:pStyle w:val="4"/>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sdt>
                    <w:sdtPr>
                      <w:id w:val="845984119"/>
                    </w:sdtPr>
                    <w:sdtEndPr>
                      <w:rPr>
                        <w:rFonts w:asciiTheme="minorEastAsia" w:hAnsiTheme="minorEastAsia"/>
                        <w:sz w:val="28"/>
                        <w:szCs w:val="28"/>
                      </w:rPr>
                    </w:sdtEndPr>
                    <w:sdtContent>
                      <w:p>
                        <w:pPr>
                          <w:pStyle w:val="4"/>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1" name="文本框 15"/>
              <wp:cNvGraphicFramePr/>
              <a:graphic xmlns:a="http://schemas.openxmlformats.org/drawingml/2006/main">
                <a:graphicData uri="http://schemas.microsoft.com/office/word/2010/wordprocessingShape">
                  <wps:wsp>
                    <wps:cNvSpPr txBox="1"/>
                    <wps:spPr bwMode="auto">
                      <a:xfrm>
                        <a:off x="0" y="0"/>
                        <a:ext cx="534035" cy="230505"/>
                      </a:xfrm>
                      <a:prstGeom prst="rect">
                        <a:avLst/>
                      </a:prstGeom>
                      <a:noFill/>
                      <a:ln>
                        <a:noFill/>
                      </a:ln>
                    </wps:spPr>
                    <wps:txbx>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0pt;height:18.15pt;width:42.05pt;mso-position-horizontal:outside;mso-position-horizontal-relative:margin;mso-wrap-style:none;z-index:25166643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PZM&#10;fdEAAAADAQAADwAAAAAAAAABACAAAAAiAAAAZHJzL2Rvd25yZXYueG1sUEsBAhQAFAAAAAgAh07i&#10;QEvvzWDwAQAA0wMAAA4AAAAAAAAAAQAgAAAAIAEAAGRycy9lMm9Eb2MueG1sUEsFBgAAAAAGAAYA&#10;WQEAAIIFA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14935" cy="162560"/>
              <wp:effectExtent l="0" t="0" r="12065" b="2540"/>
              <wp:wrapNone/>
              <wp:docPr id="12" name="文本框 12"/>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outside;mso-position-horizontal-relative:margin;mso-wrap-style:none;z-index:251663360;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DsUwUsLwIAAFUEAAAOAAAAAAAAAAEAIAAAACE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61010"/>
              <wp:effectExtent l="0" t="0" r="18415" b="15240"/>
              <wp:wrapNone/>
              <wp:docPr id="3" name="文本框 2"/>
              <wp:cNvGraphicFramePr/>
              <a:graphic xmlns:a="http://schemas.openxmlformats.org/drawingml/2006/main">
                <a:graphicData uri="http://schemas.microsoft.com/office/word/2010/wordprocessingShape">
                  <wps:wsp>
                    <wps:cNvSpPr txBox="1"/>
                    <wps:spPr bwMode="auto">
                      <a:xfrm>
                        <a:off x="0" y="0"/>
                        <a:ext cx="445135" cy="461010"/>
                      </a:xfrm>
                      <a:prstGeom prst="rect">
                        <a:avLst/>
                      </a:prstGeom>
                      <a:noFill/>
                      <a:ln>
                        <a:noFill/>
                      </a:ln>
                    </wps:spPr>
                    <wps:txbx>
                      <w:txbxContent>
                        <w:sdt>
                          <w:sdtPr>
                            <w:id w:val="5771816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36.3pt;width:35.05pt;mso-position-horizontal:outside;mso-position-horizontal-relative:margin;mso-wrap-style:none;z-index:251660288;mso-width-relative:page;mso-height-relative:page;" filled="f" stroked="f" coordsize="21600,21600" o:gfxdata="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Osv0XQ&#10;AAAAAwEAAA8AAAAAAAAAAQAgAAAAIgAAAGRycy9kb3ducmV2LnhtbFBLAQIUABQAAAAIAIdO4kCl&#10;yiMe7wEAANIDAAAOAAAAAAAAAAEAIAAAAB8BAABkcnMvZTJvRG9jLnhtbFBLBQYAAAAABgAGAFkB&#10;AACABQAAAAA=&#10;">
              <v:fill on="f" focussize="0,0"/>
              <v:stroke on="f"/>
              <v:imagedata o:title=""/>
              <o:lock v:ext="edit" aspectratio="f"/>
              <v:textbox inset="0mm,0mm,0mm,0mm" style="mso-fit-shape-to-text:t;">
                <w:txbxContent>
                  <w:sdt>
                    <w:sdtPr>
                      <w:id w:val="577181641"/>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11</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45135" cy="461010"/>
              <wp:effectExtent l="0" t="0" r="18415" b="15240"/>
              <wp:wrapNone/>
              <wp:docPr id="4" name="文本框 3"/>
              <wp:cNvGraphicFramePr/>
              <a:graphic xmlns:a="http://schemas.openxmlformats.org/drawingml/2006/main">
                <a:graphicData uri="http://schemas.microsoft.com/office/word/2010/wordprocessingShape">
                  <wps:wsp>
                    <wps:cNvSpPr txBox="1"/>
                    <wps:spPr bwMode="auto">
                      <a:xfrm>
                        <a:off x="0" y="0"/>
                        <a:ext cx="445135" cy="461010"/>
                      </a:xfrm>
                      <a:prstGeom prst="rect">
                        <a:avLst/>
                      </a:prstGeom>
                      <a:noFill/>
                      <a:ln>
                        <a:noFill/>
                      </a:ln>
                    </wps:spPr>
                    <wps:txbx>
                      <w:txbxContent>
                        <w:sdt>
                          <w:sdtPr>
                            <w:id w:val="1336114117"/>
                          </w:sdtPr>
                          <w:sdtEndPr>
                            <w:rPr>
                              <w:rFonts w:asciiTheme="minorEastAsia" w:hAnsiTheme="minorEastAsia"/>
                              <w:sz w:val="28"/>
                              <w:szCs w:val="28"/>
                            </w:rPr>
                          </w:sdtEndPr>
                          <w:sdtContent>
                            <w:p>
                              <w:pPr>
                                <w:pStyle w:val="4"/>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36.3pt;width:35.05pt;mso-position-horizontal:outside;mso-position-horizontal-relative:margin;mso-wrap-style:none;z-index:251662336;mso-width-relative:page;mso-height-relative:page;" filled="f" stroked="f" coordsize="21600,21600" o:gfxdata="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rL9F&#10;0AAAAAMBAAAPAAAAAAAAAAEAIAAAACIAAABkcnMvZG93bnJldi54bWxQSwECFAAUAAAACACHTuJA&#10;TXAqL/ABAADSAwAADgAAAAAAAAABACAAAAAfAQAAZHJzL2Uyb0RvYy54bWxQSwUGAAAAAAYABgBZ&#10;AQAAgQUAAAAA&#10;">
              <v:fill on="f" focussize="0,0"/>
              <v:stroke on="f"/>
              <v:imagedata o:title=""/>
              <o:lock v:ext="edit" aspectratio="f"/>
              <v:textbox inset="0mm,0mm,0mm,0mm" style="mso-fit-shape-to-text:t;">
                <w:txbxContent>
                  <w:sdt>
                    <w:sdtPr>
                      <w:id w:val="1336114117"/>
                    </w:sdtPr>
                    <w:sdtEndPr>
                      <w:rPr>
                        <w:rFonts w:asciiTheme="minorEastAsia" w:hAnsiTheme="minorEastAsia"/>
                        <w:sz w:val="28"/>
                        <w:szCs w:val="28"/>
                      </w:rPr>
                    </w:sdtEndPr>
                    <w:sdtContent>
                      <w:p>
                        <w:pPr>
                          <w:pStyle w:val="4"/>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12</w:t>
                        </w:r>
                        <w:r>
                          <w:rPr>
                            <w:rFonts w:asciiTheme="minorEastAsia" w:hAnsiTheme="minorEastAsia"/>
                            <w:sz w:val="28"/>
                            <w:szCs w:val="28"/>
                          </w:rPr>
                          <w:fldChar w:fldCharType="end"/>
                        </w:r>
                        <w:r>
                          <w:rPr>
                            <w:rFonts w:hint="eastAsia" w:asciiTheme="minorEastAsia" w:hAnsiTheme="minorEastAsia"/>
                            <w:sz w:val="28"/>
                            <w:szCs w:val="28"/>
                          </w:rPr>
                          <w:t>—</w:t>
                        </w:r>
                      </w:p>
                    </w:sdtContent>
                  </w:sdt>
                  <w:p>
                    <w:pPr>
                      <w:rPr>
                        <w:rFonts w:asciiTheme="minorEastAsia" w:hAnsiTheme="minorEastAsia"/>
                        <w:sz w:val="28"/>
                        <w:szCs w:val="2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14935" cy="162560"/>
              <wp:effectExtent l="0" t="0" r="18415" b="8890"/>
              <wp:wrapNone/>
              <wp:docPr id="2" name="文本框 4"/>
              <wp:cNvGraphicFramePr/>
              <a:graphic xmlns:a="http://schemas.openxmlformats.org/drawingml/2006/main">
                <a:graphicData uri="http://schemas.microsoft.com/office/word/2010/wordprocessingShape">
                  <wps:wsp>
                    <wps:cNvSpPr txBox="1"/>
                    <wps:spPr bwMode="auto">
                      <a:xfrm>
                        <a:off x="0" y="0"/>
                        <a:ext cx="114935" cy="16256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8pt;width:9.05pt;mso-position-horizontal:outside;mso-position-horizontal-relative:margin;mso-wrap-style:none;z-index:251663360;mso-width-relative:page;mso-height-relative:page;" filled="f" stroked="f" coordsize="21600,21600" o:gfxdata="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LUW&#10;tdEAAAADAQAADwAAAAAAAAABACAAAAAiAAAAZHJzL2Rvd25yZXYueG1sUEsBAhQAFAAAAAgAh07i&#10;QD8s2ovwAQAA0gMAAA4AAAAAAAAAAQAgAAAAIAEAAGRycy9lMm9Eb2MueG1sUEsFBgAAAAAGAAYA&#10;WQEAAIIFA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ODYzMWRjNjUwNjc4YTI2YzI4ZjdhM2E2NzRiNjQifQ=="/>
  </w:docVars>
  <w:rsids>
    <w:rsidRoot w:val="00962A92"/>
    <w:rsid w:val="00003D7D"/>
    <w:rsid w:val="0000448C"/>
    <w:rsid w:val="00004F17"/>
    <w:rsid w:val="000061BB"/>
    <w:rsid w:val="000117C4"/>
    <w:rsid w:val="00016F33"/>
    <w:rsid w:val="00016FB3"/>
    <w:rsid w:val="0002532A"/>
    <w:rsid w:val="00031242"/>
    <w:rsid w:val="000335ED"/>
    <w:rsid w:val="0003721C"/>
    <w:rsid w:val="00045EF5"/>
    <w:rsid w:val="000534C6"/>
    <w:rsid w:val="00075ED9"/>
    <w:rsid w:val="00083F03"/>
    <w:rsid w:val="000848CB"/>
    <w:rsid w:val="00084E33"/>
    <w:rsid w:val="00095F37"/>
    <w:rsid w:val="00096437"/>
    <w:rsid w:val="0009702C"/>
    <w:rsid w:val="000A1A8B"/>
    <w:rsid w:val="000B1913"/>
    <w:rsid w:val="000B5FAB"/>
    <w:rsid w:val="000D5160"/>
    <w:rsid w:val="000E02C5"/>
    <w:rsid w:val="000E7BF9"/>
    <w:rsid w:val="000E7DC3"/>
    <w:rsid w:val="000F4ACA"/>
    <w:rsid w:val="000F63B7"/>
    <w:rsid w:val="000F73F6"/>
    <w:rsid w:val="0010143C"/>
    <w:rsid w:val="0011551E"/>
    <w:rsid w:val="001164E6"/>
    <w:rsid w:val="001179E0"/>
    <w:rsid w:val="00117BA5"/>
    <w:rsid w:val="00121065"/>
    <w:rsid w:val="001234E4"/>
    <w:rsid w:val="0012394A"/>
    <w:rsid w:val="001423F0"/>
    <w:rsid w:val="00147635"/>
    <w:rsid w:val="00151D41"/>
    <w:rsid w:val="00157E9D"/>
    <w:rsid w:val="001601CA"/>
    <w:rsid w:val="00170788"/>
    <w:rsid w:val="001721E4"/>
    <w:rsid w:val="00190CAE"/>
    <w:rsid w:val="001970DA"/>
    <w:rsid w:val="001A1AD6"/>
    <w:rsid w:val="001A21E9"/>
    <w:rsid w:val="001D090F"/>
    <w:rsid w:val="001D2BD2"/>
    <w:rsid w:val="001E5349"/>
    <w:rsid w:val="001F5870"/>
    <w:rsid w:val="001F72AB"/>
    <w:rsid w:val="001F7F33"/>
    <w:rsid w:val="00202875"/>
    <w:rsid w:val="00204CD6"/>
    <w:rsid w:val="00212599"/>
    <w:rsid w:val="00215FBC"/>
    <w:rsid w:val="002213E4"/>
    <w:rsid w:val="00227217"/>
    <w:rsid w:val="00236916"/>
    <w:rsid w:val="00236F36"/>
    <w:rsid w:val="00237C3D"/>
    <w:rsid w:val="002471B5"/>
    <w:rsid w:val="00262B62"/>
    <w:rsid w:val="00267706"/>
    <w:rsid w:val="002729FC"/>
    <w:rsid w:val="00276A1F"/>
    <w:rsid w:val="00285207"/>
    <w:rsid w:val="002875B4"/>
    <w:rsid w:val="00294231"/>
    <w:rsid w:val="002A7C67"/>
    <w:rsid w:val="002C1727"/>
    <w:rsid w:val="002D622D"/>
    <w:rsid w:val="002E6402"/>
    <w:rsid w:val="002F78D1"/>
    <w:rsid w:val="003068F7"/>
    <w:rsid w:val="00317389"/>
    <w:rsid w:val="0032326F"/>
    <w:rsid w:val="003310E3"/>
    <w:rsid w:val="0033324B"/>
    <w:rsid w:val="00344B10"/>
    <w:rsid w:val="00344FC5"/>
    <w:rsid w:val="00355E06"/>
    <w:rsid w:val="00360D05"/>
    <w:rsid w:val="00364B37"/>
    <w:rsid w:val="0037772F"/>
    <w:rsid w:val="00381DE4"/>
    <w:rsid w:val="00390D79"/>
    <w:rsid w:val="00397D99"/>
    <w:rsid w:val="003A64EF"/>
    <w:rsid w:val="003B6234"/>
    <w:rsid w:val="003C2CBE"/>
    <w:rsid w:val="003F0870"/>
    <w:rsid w:val="003F5770"/>
    <w:rsid w:val="00407AE9"/>
    <w:rsid w:val="0041626D"/>
    <w:rsid w:val="004256BF"/>
    <w:rsid w:val="00443D09"/>
    <w:rsid w:val="00447386"/>
    <w:rsid w:val="00460E5C"/>
    <w:rsid w:val="0047188B"/>
    <w:rsid w:val="004821BF"/>
    <w:rsid w:val="004838F5"/>
    <w:rsid w:val="00485103"/>
    <w:rsid w:val="004A1C4C"/>
    <w:rsid w:val="004B1E70"/>
    <w:rsid w:val="004B23E6"/>
    <w:rsid w:val="004C63A6"/>
    <w:rsid w:val="004D6CCD"/>
    <w:rsid w:val="004E01BB"/>
    <w:rsid w:val="004E19BD"/>
    <w:rsid w:val="004E371C"/>
    <w:rsid w:val="004F2726"/>
    <w:rsid w:val="00501831"/>
    <w:rsid w:val="0050430E"/>
    <w:rsid w:val="00506D0B"/>
    <w:rsid w:val="0051158E"/>
    <w:rsid w:val="005244AD"/>
    <w:rsid w:val="00525C6B"/>
    <w:rsid w:val="0053013F"/>
    <w:rsid w:val="0054048F"/>
    <w:rsid w:val="005453D8"/>
    <w:rsid w:val="005477D8"/>
    <w:rsid w:val="00561C91"/>
    <w:rsid w:val="00563106"/>
    <w:rsid w:val="00574A97"/>
    <w:rsid w:val="00575C0D"/>
    <w:rsid w:val="00586F28"/>
    <w:rsid w:val="00595D32"/>
    <w:rsid w:val="005969E5"/>
    <w:rsid w:val="005A0970"/>
    <w:rsid w:val="005A29EF"/>
    <w:rsid w:val="005A67D9"/>
    <w:rsid w:val="005A7C73"/>
    <w:rsid w:val="005B1049"/>
    <w:rsid w:val="005B581B"/>
    <w:rsid w:val="005C162E"/>
    <w:rsid w:val="005C5A46"/>
    <w:rsid w:val="005D36EE"/>
    <w:rsid w:val="005D4744"/>
    <w:rsid w:val="005D7D36"/>
    <w:rsid w:val="005E0BF2"/>
    <w:rsid w:val="005E36C4"/>
    <w:rsid w:val="005E3B1B"/>
    <w:rsid w:val="006008C2"/>
    <w:rsid w:val="00602034"/>
    <w:rsid w:val="00604AAB"/>
    <w:rsid w:val="00606A6C"/>
    <w:rsid w:val="0061008F"/>
    <w:rsid w:val="006102CD"/>
    <w:rsid w:val="006104B3"/>
    <w:rsid w:val="006112AC"/>
    <w:rsid w:val="00612E2E"/>
    <w:rsid w:val="00614F90"/>
    <w:rsid w:val="00617315"/>
    <w:rsid w:val="00626FB3"/>
    <w:rsid w:val="00632DE2"/>
    <w:rsid w:val="006362A1"/>
    <w:rsid w:val="00657357"/>
    <w:rsid w:val="006606FD"/>
    <w:rsid w:val="0066159A"/>
    <w:rsid w:val="00662421"/>
    <w:rsid w:val="00662613"/>
    <w:rsid w:val="00676C0C"/>
    <w:rsid w:val="00681350"/>
    <w:rsid w:val="00683FB1"/>
    <w:rsid w:val="00687380"/>
    <w:rsid w:val="0069633E"/>
    <w:rsid w:val="006B4B73"/>
    <w:rsid w:val="006B755A"/>
    <w:rsid w:val="006D178B"/>
    <w:rsid w:val="006D4813"/>
    <w:rsid w:val="006D4BD4"/>
    <w:rsid w:val="006D66D7"/>
    <w:rsid w:val="006E42EB"/>
    <w:rsid w:val="006E48FB"/>
    <w:rsid w:val="006F7E8B"/>
    <w:rsid w:val="00711322"/>
    <w:rsid w:val="007209EF"/>
    <w:rsid w:val="00735315"/>
    <w:rsid w:val="00737CF6"/>
    <w:rsid w:val="00763616"/>
    <w:rsid w:val="00776DAF"/>
    <w:rsid w:val="00777802"/>
    <w:rsid w:val="007830B5"/>
    <w:rsid w:val="00785412"/>
    <w:rsid w:val="00797BFE"/>
    <w:rsid w:val="007A18DF"/>
    <w:rsid w:val="007C2C15"/>
    <w:rsid w:val="007D26AC"/>
    <w:rsid w:val="007D558E"/>
    <w:rsid w:val="007E2E20"/>
    <w:rsid w:val="00804770"/>
    <w:rsid w:val="00827B38"/>
    <w:rsid w:val="008301F8"/>
    <w:rsid w:val="00837065"/>
    <w:rsid w:val="00844142"/>
    <w:rsid w:val="00853A34"/>
    <w:rsid w:val="00856045"/>
    <w:rsid w:val="00856221"/>
    <w:rsid w:val="00857465"/>
    <w:rsid w:val="0088743A"/>
    <w:rsid w:val="00887973"/>
    <w:rsid w:val="008914C1"/>
    <w:rsid w:val="00892F4D"/>
    <w:rsid w:val="00894B2D"/>
    <w:rsid w:val="00894BF3"/>
    <w:rsid w:val="008B67FD"/>
    <w:rsid w:val="008C4815"/>
    <w:rsid w:val="008D46D9"/>
    <w:rsid w:val="008D730D"/>
    <w:rsid w:val="008E2DA2"/>
    <w:rsid w:val="008E7290"/>
    <w:rsid w:val="008F11AA"/>
    <w:rsid w:val="008F25A8"/>
    <w:rsid w:val="00901153"/>
    <w:rsid w:val="00901953"/>
    <w:rsid w:val="00902B39"/>
    <w:rsid w:val="009143F3"/>
    <w:rsid w:val="00930BCF"/>
    <w:rsid w:val="00941D78"/>
    <w:rsid w:val="009455F9"/>
    <w:rsid w:val="00951062"/>
    <w:rsid w:val="00952353"/>
    <w:rsid w:val="009528EC"/>
    <w:rsid w:val="00962A92"/>
    <w:rsid w:val="00962B8A"/>
    <w:rsid w:val="00963DD8"/>
    <w:rsid w:val="00972086"/>
    <w:rsid w:val="00973C7E"/>
    <w:rsid w:val="009741B5"/>
    <w:rsid w:val="00981FFE"/>
    <w:rsid w:val="009904A7"/>
    <w:rsid w:val="00993FB7"/>
    <w:rsid w:val="0099448D"/>
    <w:rsid w:val="009A0E13"/>
    <w:rsid w:val="009A13F8"/>
    <w:rsid w:val="009A3084"/>
    <w:rsid w:val="009A499D"/>
    <w:rsid w:val="009B3DA5"/>
    <w:rsid w:val="009B49EF"/>
    <w:rsid w:val="009B64CD"/>
    <w:rsid w:val="009B69B8"/>
    <w:rsid w:val="009B6BD1"/>
    <w:rsid w:val="009C24EE"/>
    <w:rsid w:val="009C28CE"/>
    <w:rsid w:val="009C6B3D"/>
    <w:rsid w:val="009D47E3"/>
    <w:rsid w:val="009D62FD"/>
    <w:rsid w:val="009E512A"/>
    <w:rsid w:val="00A00982"/>
    <w:rsid w:val="00A02C15"/>
    <w:rsid w:val="00A06CCA"/>
    <w:rsid w:val="00A267FF"/>
    <w:rsid w:val="00A314C4"/>
    <w:rsid w:val="00A3200A"/>
    <w:rsid w:val="00A321F7"/>
    <w:rsid w:val="00A36DDE"/>
    <w:rsid w:val="00A55D43"/>
    <w:rsid w:val="00A57D5A"/>
    <w:rsid w:val="00A62E7D"/>
    <w:rsid w:val="00A76525"/>
    <w:rsid w:val="00A81D63"/>
    <w:rsid w:val="00A8334D"/>
    <w:rsid w:val="00A85E9F"/>
    <w:rsid w:val="00A90282"/>
    <w:rsid w:val="00A9687D"/>
    <w:rsid w:val="00A97B02"/>
    <w:rsid w:val="00AC0323"/>
    <w:rsid w:val="00AC16D9"/>
    <w:rsid w:val="00AC58BD"/>
    <w:rsid w:val="00AC6899"/>
    <w:rsid w:val="00AE3C2F"/>
    <w:rsid w:val="00AE5C6F"/>
    <w:rsid w:val="00AE7A23"/>
    <w:rsid w:val="00AF0B87"/>
    <w:rsid w:val="00B10252"/>
    <w:rsid w:val="00B114FA"/>
    <w:rsid w:val="00B11649"/>
    <w:rsid w:val="00B250DD"/>
    <w:rsid w:val="00B311F8"/>
    <w:rsid w:val="00B344DE"/>
    <w:rsid w:val="00B3506D"/>
    <w:rsid w:val="00B355EE"/>
    <w:rsid w:val="00B432F0"/>
    <w:rsid w:val="00B53E7E"/>
    <w:rsid w:val="00B62592"/>
    <w:rsid w:val="00B64268"/>
    <w:rsid w:val="00B74C7C"/>
    <w:rsid w:val="00B75C1D"/>
    <w:rsid w:val="00B82922"/>
    <w:rsid w:val="00B83C4D"/>
    <w:rsid w:val="00B84C15"/>
    <w:rsid w:val="00B84D68"/>
    <w:rsid w:val="00BA3AC7"/>
    <w:rsid w:val="00BB198F"/>
    <w:rsid w:val="00BB3842"/>
    <w:rsid w:val="00BD74C7"/>
    <w:rsid w:val="00BE4734"/>
    <w:rsid w:val="00C00B2A"/>
    <w:rsid w:val="00C15D92"/>
    <w:rsid w:val="00C173BB"/>
    <w:rsid w:val="00C204AD"/>
    <w:rsid w:val="00C2070E"/>
    <w:rsid w:val="00C20D1C"/>
    <w:rsid w:val="00C27FD6"/>
    <w:rsid w:val="00C42A46"/>
    <w:rsid w:val="00C44F9B"/>
    <w:rsid w:val="00C612B9"/>
    <w:rsid w:val="00C649AB"/>
    <w:rsid w:val="00C67806"/>
    <w:rsid w:val="00C724D3"/>
    <w:rsid w:val="00C76027"/>
    <w:rsid w:val="00C82B5B"/>
    <w:rsid w:val="00C83228"/>
    <w:rsid w:val="00C86013"/>
    <w:rsid w:val="00C90929"/>
    <w:rsid w:val="00C96C35"/>
    <w:rsid w:val="00CB40FF"/>
    <w:rsid w:val="00CD56E5"/>
    <w:rsid w:val="00CD72E6"/>
    <w:rsid w:val="00CE1859"/>
    <w:rsid w:val="00CE1A9F"/>
    <w:rsid w:val="00CE48BC"/>
    <w:rsid w:val="00CF1017"/>
    <w:rsid w:val="00CF574D"/>
    <w:rsid w:val="00CF5AD7"/>
    <w:rsid w:val="00D15356"/>
    <w:rsid w:val="00D24EC4"/>
    <w:rsid w:val="00D25AD6"/>
    <w:rsid w:val="00D27365"/>
    <w:rsid w:val="00D31BEA"/>
    <w:rsid w:val="00D4044F"/>
    <w:rsid w:val="00D434AA"/>
    <w:rsid w:val="00D53402"/>
    <w:rsid w:val="00D54732"/>
    <w:rsid w:val="00D63154"/>
    <w:rsid w:val="00D655C8"/>
    <w:rsid w:val="00D65B8E"/>
    <w:rsid w:val="00D73B70"/>
    <w:rsid w:val="00D84F4B"/>
    <w:rsid w:val="00D86407"/>
    <w:rsid w:val="00D872DA"/>
    <w:rsid w:val="00D9604C"/>
    <w:rsid w:val="00DA0E98"/>
    <w:rsid w:val="00DB6981"/>
    <w:rsid w:val="00DC76CD"/>
    <w:rsid w:val="00DD4B8A"/>
    <w:rsid w:val="00DD5122"/>
    <w:rsid w:val="00DD6935"/>
    <w:rsid w:val="00DE78DA"/>
    <w:rsid w:val="00DF0A64"/>
    <w:rsid w:val="00DF42FD"/>
    <w:rsid w:val="00E051CC"/>
    <w:rsid w:val="00E13243"/>
    <w:rsid w:val="00E35CDA"/>
    <w:rsid w:val="00E37F05"/>
    <w:rsid w:val="00E45600"/>
    <w:rsid w:val="00E543DF"/>
    <w:rsid w:val="00E5789E"/>
    <w:rsid w:val="00E6401D"/>
    <w:rsid w:val="00E93B79"/>
    <w:rsid w:val="00E943AE"/>
    <w:rsid w:val="00E960B5"/>
    <w:rsid w:val="00E97712"/>
    <w:rsid w:val="00EA19D7"/>
    <w:rsid w:val="00EA7D1F"/>
    <w:rsid w:val="00EB3256"/>
    <w:rsid w:val="00EC2047"/>
    <w:rsid w:val="00EC616F"/>
    <w:rsid w:val="00EC782C"/>
    <w:rsid w:val="00ED545A"/>
    <w:rsid w:val="00EE10D5"/>
    <w:rsid w:val="00EF012E"/>
    <w:rsid w:val="00F05F87"/>
    <w:rsid w:val="00F353C5"/>
    <w:rsid w:val="00F55B6C"/>
    <w:rsid w:val="00F56799"/>
    <w:rsid w:val="00F620FD"/>
    <w:rsid w:val="00F63EA4"/>
    <w:rsid w:val="00F6747F"/>
    <w:rsid w:val="00F8535E"/>
    <w:rsid w:val="00F86042"/>
    <w:rsid w:val="00F87F96"/>
    <w:rsid w:val="00F912A9"/>
    <w:rsid w:val="00F95AA4"/>
    <w:rsid w:val="00F95C13"/>
    <w:rsid w:val="00FA399F"/>
    <w:rsid w:val="00FA5AEB"/>
    <w:rsid w:val="00FB3C5A"/>
    <w:rsid w:val="00FB3DF4"/>
    <w:rsid w:val="00FB42F5"/>
    <w:rsid w:val="00FC0669"/>
    <w:rsid w:val="00FC298D"/>
    <w:rsid w:val="00FD05CE"/>
    <w:rsid w:val="00FD7FFC"/>
    <w:rsid w:val="00FE75D1"/>
    <w:rsid w:val="00FE7DD7"/>
    <w:rsid w:val="00FE7EBE"/>
    <w:rsid w:val="00FF5B9A"/>
    <w:rsid w:val="010D7081"/>
    <w:rsid w:val="01173972"/>
    <w:rsid w:val="01A9529F"/>
    <w:rsid w:val="028529BC"/>
    <w:rsid w:val="02D205F1"/>
    <w:rsid w:val="03444E3F"/>
    <w:rsid w:val="03F10DA8"/>
    <w:rsid w:val="04A646EE"/>
    <w:rsid w:val="04E27821"/>
    <w:rsid w:val="05B51E53"/>
    <w:rsid w:val="05EA22AA"/>
    <w:rsid w:val="06294737"/>
    <w:rsid w:val="06AB55A1"/>
    <w:rsid w:val="06AC3ADD"/>
    <w:rsid w:val="07076EC9"/>
    <w:rsid w:val="087B659A"/>
    <w:rsid w:val="089B6610"/>
    <w:rsid w:val="08F54345"/>
    <w:rsid w:val="093338BB"/>
    <w:rsid w:val="093D541F"/>
    <w:rsid w:val="09A20A45"/>
    <w:rsid w:val="09C34D62"/>
    <w:rsid w:val="09D30C37"/>
    <w:rsid w:val="0A093526"/>
    <w:rsid w:val="0A115A1D"/>
    <w:rsid w:val="0A5E4FCE"/>
    <w:rsid w:val="0A984BB5"/>
    <w:rsid w:val="0B3C19E4"/>
    <w:rsid w:val="0B93069F"/>
    <w:rsid w:val="0BA00CE4"/>
    <w:rsid w:val="0C3E79DE"/>
    <w:rsid w:val="0CA77C99"/>
    <w:rsid w:val="0CEE31B2"/>
    <w:rsid w:val="0CEF1FC6"/>
    <w:rsid w:val="0D1150F2"/>
    <w:rsid w:val="0D685408"/>
    <w:rsid w:val="0DD85DA1"/>
    <w:rsid w:val="0DDD73A1"/>
    <w:rsid w:val="0DE0580A"/>
    <w:rsid w:val="0DFF5368"/>
    <w:rsid w:val="0E3E1F17"/>
    <w:rsid w:val="0E526B59"/>
    <w:rsid w:val="0E8A6019"/>
    <w:rsid w:val="0E8D69FB"/>
    <w:rsid w:val="0E9128C1"/>
    <w:rsid w:val="0E9A0723"/>
    <w:rsid w:val="0ED6384D"/>
    <w:rsid w:val="0F0A2A87"/>
    <w:rsid w:val="0F255C5D"/>
    <w:rsid w:val="0FE20C7F"/>
    <w:rsid w:val="0FF26B15"/>
    <w:rsid w:val="102F346F"/>
    <w:rsid w:val="10EC62FA"/>
    <w:rsid w:val="11291103"/>
    <w:rsid w:val="11797305"/>
    <w:rsid w:val="11A063F5"/>
    <w:rsid w:val="12101575"/>
    <w:rsid w:val="125F64EB"/>
    <w:rsid w:val="12C975D5"/>
    <w:rsid w:val="13421B1E"/>
    <w:rsid w:val="138836C6"/>
    <w:rsid w:val="13896560"/>
    <w:rsid w:val="13945107"/>
    <w:rsid w:val="14537D9F"/>
    <w:rsid w:val="14D013EF"/>
    <w:rsid w:val="150D2643"/>
    <w:rsid w:val="160933D4"/>
    <w:rsid w:val="16185396"/>
    <w:rsid w:val="164127C0"/>
    <w:rsid w:val="164D0580"/>
    <w:rsid w:val="164D097F"/>
    <w:rsid w:val="164F4BA0"/>
    <w:rsid w:val="16C41140"/>
    <w:rsid w:val="17591B70"/>
    <w:rsid w:val="17C94B31"/>
    <w:rsid w:val="18393FA5"/>
    <w:rsid w:val="186F6B19"/>
    <w:rsid w:val="187501DD"/>
    <w:rsid w:val="19204EC9"/>
    <w:rsid w:val="192B52A2"/>
    <w:rsid w:val="198E3BC2"/>
    <w:rsid w:val="19FD4A34"/>
    <w:rsid w:val="19FF722E"/>
    <w:rsid w:val="1A573FC8"/>
    <w:rsid w:val="1B504966"/>
    <w:rsid w:val="1B641F10"/>
    <w:rsid w:val="1BA8061D"/>
    <w:rsid w:val="1C163B8C"/>
    <w:rsid w:val="1C6C0CD8"/>
    <w:rsid w:val="1C9E542B"/>
    <w:rsid w:val="1D8A433C"/>
    <w:rsid w:val="1E2663CC"/>
    <w:rsid w:val="1E7E0D38"/>
    <w:rsid w:val="1ED815CC"/>
    <w:rsid w:val="1FB96D60"/>
    <w:rsid w:val="21B339F9"/>
    <w:rsid w:val="21F764F7"/>
    <w:rsid w:val="22A434C5"/>
    <w:rsid w:val="23164DB9"/>
    <w:rsid w:val="23A564AB"/>
    <w:rsid w:val="23C60A00"/>
    <w:rsid w:val="24545E37"/>
    <w:rsid w:val="24D2212F"/>
    <w:rsid w:val="253A0685"/>
    <w:rsid w:val="258C5370"/>
    <w:rsid w:val="25EB42DB"/>
    <w:rsid w:val="2644081A"/>
    <w:rsid w:val="26804A23"/>
    <w:rsid w:val="26982715"/>
    <w:rsid w:val="269C3872"/>
    <w:rsid w:val="26C760D1"/>
    <w:rsid w:val="27842E62"/>
    <w:rsid w:val="27A47EFB"/>
    <w:rsid w:val="28C55C75"/>
    <w:rsid w:val="28D7579A"/>
    <w:rsid w:val="290375B1"/>
    <w:rsid w:val="2A022F26"/>
    <w:rsid w:val="2A126305"/>
    <w:rsid w:val="2A52069F"/>
    <w:rsid w:val="2AE15DFC"/>
    <w:rsid w:val="2B40163B"/>
    <w:rsid w:val="2B4925EF"/>
    <w:rsid w:val="2BEA424A"/>
    <w:rsid w:val="2C5C06EC"/>
    <w:rsid w:val="2D3E73E6"/>
    <w:rsid w:val="2E20199F"/>
    <w:rsid w:val="2E594471"/>
    <w:rsid w:val="2E9F71D8"/>
    <w:rsid w:val="303D3CEF"/>
    <w:rsid w:val="30417B7F"/>
    <w:rsid w:val="311866D0"/>
    <w:rsid w:val="3190684A"/>
    <w:rsid w:val="31A06CD1"/>
    <w:rsid w:val="322F1E65"/>
    <w:rsid w:val="3289489C"/>
    <w:rsid w:val="32960906"/>
    <w:rsid w:val="32AB479A"/>
    <w:rsid w:val="32C651A4"/>
    <w:rsid w:val="33403394"/>
    <w:rsid w:val="3348538E"/>
    <w:rsid w:val="33531F64"/>
    <w:rsid w:val="33CF6FEA"/>
    <w:rsid w:val="34106E9C"/>
    <w:rsid w:val="342C7F98"/>
    <w:rsid w:val="34E31DEF"/>
    <w:rsid w:val="35360685"/>
    <w:rsid w:val="355A1C4C"/>
    <w:rsid w:val="36496F9B"/>
    <w:rsid w:val="369951D5"/>
    <w:rsid w:val="36E73971"/>
    <w:rsid w:val="36EED7D2"/>
    <w:rsid w:val="38123949"/>
    <w:rsid w:val="38386753"/>
    <w:rsid w:val="387423B1"/>
    <w:rsid w:val="388676E8"/>
    <w:rsid w:val="38AD7F08"/>
    <w:rsid w:val="38EE3095"/>
    <w:rsid w:val="39036059"/>
    <w:rsid w:val="392E030F"/>
    <w:rsid w:val="39350BF9"/>
    <w:rsid w:val="39400C54"/>
    <w:rsid w:val="395C470E"/>
    <w:rsid w:val="395D5CDA"/>
    <w:rsid w:val="39F96B6F"/>
    <w:rsid w:val="3A80103E"/>
    <w:rsid w:val="3A900B55"/>
    <w:rsid w:val="3AFE251B"/>
    <w:rsid w:val="3B20698C"/>
    <w:rsid w:val="3B5809DE"/>
    <w:rsid w:val="3C4C0962"/>
    <w:rsid w:val="3C4F0E36"/>
    <w:rsid w:val="3C58008C"/>
    <w:rsid w:val="3CF278A5"/>
    <w:rsid w:val="3D1617E6"/>
    <w:rsid w:val="3D3C52B4"/>
    <w:rsid w:val="3E143AEF"/>
    <w:rsid w:val="3E285716"/>
    <w:rsid w:val="3F5709BF"/>
    <w:rsid w:val="3F6251B6"/>
    <w:rsid w:val="3FFB96E1"/>
    <w:rsid w:val="40082749"/>
    <w:rsid w:val="40DA292F"/>
    <w:rsid w:val="41156126"/>
    <w:rsid w:val="41CD446D"/>
    <w:rsid w:val="42B92026"/>
    <w:rsid w:val="42C10446"/>
    <w:rsid w:val="42CB4BE2"/>
    <w:rsid w:val="4325123B"/>
    <w:rsid w:val="44146090"/>
    <w:rsid w:val="44A828F9"/>
    <w:rsid w:val="44B57B36"/>
    <w:rsid w:val="45AD4CB1"/>
    <w:rsid w:val="473B194D"/>
    <w:rsid w:val="483D42FC"/>
    <w:rsid w:val="4865062E"/>
    <w:rsid w:val="48A24875"/>
    <w:rsid w:val="4972050F"/>
    <w:rsid w:val="4A106E39"/>
    <w:rsid w:val="4AF40B18"/>
    <w:rsid w:val="4AFE3638"/>
    <w:rsid w:val="4BCB7C3F"/>
    <w:rsid w:val="4C7620D7"/>
    <w:rsid w:val="4D341814"/>
    <w:rsid w:val="4D6245D3"/>
    <w:rsid w:val="4DA51E0D"/>
    <w:rsid w:val="4E63311D"/>
    <w:rsid w:val="4EB878D1"/>
    <w:rsid w:val="4ECE0172"/>
    <w:rsid w:val="4F02416A"/>
    <w:rsid w:val="4F595BDA"/>
    <w:rsid w:val="4FB5695D"/>
    <w:rsid w:val="4FBA2083"/>
    <w:rsid w:val="4FF17B17"/>
    <w:rsid w:val="4FF37B5D"/>
    <w:rsid w:val="504072BC"/>
    <w:rsid w:val="50600251"/>
    <w:rsid w:val="50A55763"/>
    <w:rsid w:val="50BB0FDB"/>
    <w:rsid w:val="51E638F1"/>
    <w:rsid w:val="51E86540"/>
    <w:rsid w:val="51E969C0"/>
    <w:rsid w:val="520E6BAD"/>
    <w:rsid w:val="527C1C93"/>
    <w:rsid w:val="54413194"/>
    <w:rsid w:val="547C0C16"/>
    <w:rsid w:val="54B0031A"/>
    <w:rsid w:val="54BE58C2"/>
    <w:rsid w:val="54CC15D8"/>
    <w:rsid w:val="54EE714F"/>
    <w:rsid w:val="55147BB3"/>
    <w:rsid w:val="55ED80CA"/>
    <w:rsid w:val="55F3226C"/>
    <w:rsid w:val="56910A84"/>
    <w:rsid w:val="56DA1C6C"/>
    <w:rsid w:val="5744017C"/>
    <w:rsid w:val="57580F21"/>
    <w:rsid w:val="577473DD"/>
    <w:rsid w:val="5782451C"/>
    <w:rsid w:val="581110D7"/>
    <w:rsid w:val="587A0989"/>
    <w:rsid w:val="58A31E4C"/>
    <w:rsid w:val="58E72C14"/>
    <w:rsid w:val="5931475E"/>
    <w:rsid w:val="594062ED"/>
    <w:rsid w:val="597B322D"/>
    <w:rsid w:val="59C51019"/>
    <w:rsid w:val="5A7A7400"/>
    <w:rsid w:val="5A7F5534"/>
    <w:rsid w:val="5A9D5AB1"/>
    <w:rsid w:val="5BE31440"/>
    <w:rsid w:val="5C5E240A"/>
    <w:rsid w:val="5CA03A7A"/>
    <w:rsid w:val="5CDA4314"/>
    <w:rsid w:val="5D1A2D94"/>
    <w:rsid w:val="5D1A4C9C"/>
    <w:rsid w:val="5D493029"/>
    <w:rsid w:val="5D5A2123"/>
    <w:rsid w:val="5D735211"/>
    <w:rsid w:val="5DB595F9"/>
    <w:rsid w:val="5E1E7AF3"/>
    <w:rsid w:val="5E44785B"/>
    <w:rsid w:val="5E7B72A3"/>
    <w:rsid w:val="5F3A534E"/>
    <w:rsid w:val="5F8B0D25"/>
    <w:rsid w:val="5F906D7E"/>
    <w:rsid w:val="5FE6132F"/>
    <w:rsid w:val="60A9090F"/>
    <w:rsid w:val="60C307F8"/>
    <w:rsid w:val="6111288B"/>
    <w:rsid w:val="61872521"/>
    <w:rsid w:val="618F34F9"/>
    <w:rsid w:val="61AD44E6"/>
    <w:rsid w:val="61D72EE4"/>
    <w:rsid w:val="621C4549"/>
    <w:rsid w:val="625E4B02"/>
    <w:rsid w:val="633914DA"/>
    <w:rsid w:val="643C710F"/>
    <w:rsid w:val="64553E6E"/>
    <w:rsid w:val="65C26738"/>
    <w:rsid w:val="65FC370F"/>
    <w:rsid w:val="66794DF3"/>
    <w:rsid w:val="66934389"/>
    <w:rsid w:val="66A84A67"/>
    <w:rsid w:val="670F2B29"/>
    <w:rsid w:val="67C40D0B"/>
    <w:rsid w:val="67DF5389"/>
    <w:rsid w:val="68C36580"/>
    <w:rsid w:val="68C56B18"/>
    <w:rsid w:val="68EB4864"/>
    <w:rsid w:val="691C77BB"/>
    <w:rsid w:val="692D620C"/>
    <w:rsid w:val="6A144133"/>
    <w:rsid w:val="6A145B49"/>
    <w:rsid w:val="6A244C2E"/>
    <w:rsid w:val="6A4572FF"/>
    <w:rsid w:val="6ABE6A23"/>
    <w:rsid w:val="6B322C68"/>
    <w:rsid w:val="6B910106"/>
    <w:rsid w:val="6BB920BA"/>
    <w:rsid w:val="6CD52434"/>
    <w:rsid w:val="6D906429"/>
    <w:rsid w:val="6E433BBB"/>
    <w:rsid w:val="6F285225"/>
    <w:rsid w:val="6F5A53D3"/>
    <w:rsid w:val="6F7B35A7"/>
    <w:rsid w:val="6FFFDF44"/>
    <w:rsid w:val="700F1B09"/>
    <w:rsid w:val="70D22457"/>
    <w:rsid w:val="71AC4001"/>
    <w:rsid w:val="72184192"/>
    <w:rsid w:val="7378775B"/>
    <w:rsid w:val="7387068A"/>
    <w:rsid w:val="74026044"/>
    <w:rsid w:val="744D29D6"/>
    <w:rsid w:val="753073B6"/>
    <w:rsid w:val="75B11DC2"/>
    <w:rsid w:val="75B766BA"/>
    <w:rsid w:val="772B4D77"/>
    <w:rsid w:val="7736793D"/>
    <w:rsid w:val="77784870"/>
    <w:rsid w:val="778E35A2"/>
    <w:rsid w:val="77905DB4"/>
    <w:rsid w:val="77DD70D0"/>
    <w:rsid w:val="780879A1"/>
    <w:rsid w:val="787D038F"/>
    <w:rsid w:val="78A31F75"/>
    <w:rsid w:val="78B13B95"/>
    <w:rsid w:val="78CA2A0B"/>
    <w:rsid w:val="795A0FA7"/>
    <w:rsid w:val="79BD4B00"/>
    <w:rsid w:val="7A7C20EA"/>
    <w:rsid w:val="7B9CBC58"/>
    <w:rsid w:val="7BCA6F46"/>
    <w:rsid w:val="7BFF9758"/>
    <w:rsid w:val="7C5C4760"/>
    <w:rsid w:val="7C916397"/>
    <w:rsid w:val="7D064BE2"/>
    <w:rsid w:val="7D395B17"/>
    <w:rsid w:val="7E2133B5"/>
    <w:rsid w:val="7E8066AD"/>
    <w:rsid w:val="7EE527EB"/>
    <w:rsid w:val="7EFED5DC"/>
    <w:rsid w:val="7F0B74BC"/>
    <w:rsid w:val="7FED57BE"/>
    <w:rsid w:val="7FF3F074"/>
    <w:rsid w:val="7FFB3ADF"/>
    <w:rsid w:val="7FFE0D87"/>
    <w:rsid w:val="87DD5AB5"/>
    <w:rsid w:val="967F6886"/>
    <w:rsid w:val="9F5F0AE5"/>
    <w:rsid w:val="9FEFD2C0"/>
    <w:rsid w:val="BE71C097"/>
    <w:rsid w:val="BF5B01C7"/>
    <w:rsid w:val="CC3E6911"/>
    <w:rsid w:val="CEF3AF32"/>
    <w:rsid w:val="CF5BBD5D"/>
    <w:rsid w:val="D6EFD633"/>
    <w:rsid w:val="DB9E0CF4"/>
    <w:rsid w:val="DDFB7503"/>
    <w:rsid w:val="EBEF3682"/>
    <w:rsid w:val="F5FB545E"/>
    <w:rsid w:val="F627603A"/>
    <w:rsid w:val="F77FEA63"/>
    <w:rsid w:val="F79ADEBD"/>
    <w:rsid w:val="FF778064"/>
    <w:rsid w:val="FF817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qFormat/>
    <w:uiPriority w:val="0"/>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0"/>
    <w:rPr>
      <w:color w:val="000099"/>
      <w:u w:val="none"/>
    </w:rPr>
  </w:style>
  <w:style w:type="character" w:styleId="11">
    <w:name w:val="Hyperlink"/>
    <w:basedOn w:val="9"/>
    <w:qFormat/>
    <w:uiPriority w:val="0"/>
    <w:rPr>
      <w:color w:val="000099"/>
      <w:u w:val="none"/>
    </w:rPr>
  </w:style>
  <w:style w:type="character" w:styleId="12">
    <w:name w:val="annotation reference"/>
    <w:basedOn w:val="9"/>
    <w:qFormat/>
    <w:uiPriority w:val="0"/>
    <w:rPr>
      <w:sz w:val="21"/>
      <w:szCs w:val="21"/>
    </w:rPr>
  </w:style>
  <w:style w:type="character" w:customStyle="1" w:styleId="13">
    <w:name w:val="批注框文本 Char"/>
    <w:basedOn w:val="9"/>
    <w:link w:val="3"/>
    <w:qFormat/>
    <w:uiPriority w:val="0"/>
    <w:rPr>
      <w:kern w:val="2"/>
      <w:sz w:val="18"/>
      <w:szCs w:val="18"/>
    </w:rPr>
  </w:style>
  <w:style w:type="character" w:customStyle="1" w:styleId="14">
    <w:name w:val="legend"/>
    <w:basedOn w:val="9"/>
    <w:qFormat/>
    <w:uiPriority w:val="0"/>
    <w:rPr>
      <w:rFonts w:ascii="Arial" w:hAnsi="Arial" w:cs="Arial"/>
      <w:sz w:val="18"/>
      <w:szCs w:val="18"/>
      <w:shd w:val="clear" w:color="auto" w:fill="FFFFFF"/>
    </w:rPr>
  </w:style>
  <w:style w:type="character" w:customStyle="1" w:styleId="15">
    <w:name w:val="tip"/>
    <w:basedOn w:val="9"/>
    <w:qFormat/>
    <w:uiPriority w:val="0"/>
    <w:rPr>
      <w:rFonts w:hint="default" w:ascii="Arial" w:hAnsi="Arial" w:cs="Arial"/>
      <w:color w:val="FF0000"/>
      <w:sz w:val="18"/>
      <w:szCs w:val="18"/>
    </w:rPr>
  </w:style>
  <w:style w:type="character" w:customStyle="1" w:styleId="16">
    <w:name w:val="页眉 Char"/>
    <w:basedOn w:val="9"/>
    <w:link w:val="5"/>
    <w:qFormat/>
    <w:uiPriority w:val="99"/>
    <w:rPr>
      <w:rFonts w:asciiTheme="minorHAnsi" w:hAnsiTheme="minorHAnsi" w:eastAsiaTheme="minorEastAsia" w:cstheme="minorBidi"/>
      <w:kern w:val="2"/>
      <w:sz w:val="18"/>
      <w:szCs w:val="18"/>
    </w:rPr>
  </w:style>
  <w:style w:type="character" w:customStyle="1" w:styleId="17">
    <w:name w:val="页脚 Char"/>
    <w:basedOn w:val="9"/>
    <w:link w:val="4"/>
    <w:qFormat/>
    <w:uiPriority w:val="99"/>
    <w:rPr>
      <w:rFonts w:asciiTheme="minorHAnsi" w:hAnsiTheme="minorHAnsi" w:eastAsiaTheme="minorEastAsia" w:cstheme="minorBidi"/>
      <w:kern w:val="2"/>
      <w:sz w:val="18"/>
      <w:szCs w:val="18"/>
    </w:rPr>
  </w:style>
  <w:style w:type="character" w:customStyle="1" w:styleId="18">
    <w:name w:val="批注文字 Char"/>
    <w:basedOn w:val="9"/>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4475</Words>
  <Characters>4725</Characters>
  <Lines>38</Lines>
  <Paragraphs>10</Paragraphs>
  <TotalTime>7</TotalTime>
  <ScaleCrop>false</ScaleCrop>
  <LinksUpToDate>false</LinksUpToDate>
  <CharactersWithSpaces>4939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2023-02-16T10:10:00Z</dcterms:created>
  <dc:creator>z</dc:creator>
  <cp:lastModifiedBy>DELL</cp:lastModifiedBy>
  <cp:lastPrinted>2024-02-22T17:06:00Z</cp:lastPrinted>
  <dcterms:modified xsi:type="dcterms:W3CDTF">2024-03-14T08:28:30Z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4ACAABCE2E3A47CEAAE60F16BDA2EFDD_13</vt:lpwstr>
  </property>
</Properties>
</file>