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ind w:left="320" w:hanging="320" w:hangingChars="100"/>
        <w:rPr>
          <w:rFonts w:ascii="黑体" w:eastAsia="黑体" w:cs="黑体"/>
          <w:color w:val="000000"/>
          <w:szCs w:val="32"/>
        </w:rPr>
      </w:pPr>
      <w:r>
        <w:rPr>
          <w:rFonts w:hint="eastAsia" w:ascii="黑体" w:eastAsia="黑体" w:cs="黑体"/>
          <w:color w:val="000000"/>
          <w:szCs w:val="32"/>
        </w:rPr>
        <w:t>附件1</w:t>
      </w:r>
    </w:p>
    <w:p>
      <w:pPr>
        <w:snapToGrid w:val="0"/>
        <w:spacing w:before="40" w:line="300" w:lineRule="exact"/>
        <w:jc w:val="center"/>
        <w:rPr>
          <w:rFonts w:ascii="微软雅黑" w:eastAsia="微软雅黑"/>
          <w:b/>
          <w:bCs/>
          <w:color w:val="000000"/>
          <w:sz w:val="30"/>
          <w:szCs w:val="30"/>
        </w:rPr>
      </w:pPr>
      <w:r>
        <w:rPr>
          <w:rFonts w:hint="eastAsia" w:ascii="微软雅黑" w:eastAsia="微软雅黑"/>
          <w:b/>
          <w:bCs/>
          <w:color w:val="000000"/>
          <w:sz w:val="30"/>
          <w:szCs w:val="30"/>
        </w:rPr>
        <w:t>广西民营医疗机构信用评价表一</w:t>
      </w:r>
    </w:p>
    <w:p>
      <w:pPr>
        <w:widowControl/>
        <w:jc w:val="center"/>
      </w:pPr>
      <w:r>
        <w:rPr>
          <w:rFonts w:hint="eastAsia" w:ascii="宋体" w:eastAsia="宋体" w:cs="宋体"/>
          <w:color w:val="000000"/>
          <w:kern w:val="0"/>
          <w:sz w:val="28"/>
          <w:szCs w:val="28"/>
        </w:rPr>
        <w:t>（适用于设有住院床位的医疗机构，不含口腔医院、城市社区卫生服务　　　　中心）</w:t>
      </w:r>
    </w:p>
    <w:p>
      <w:pPr>
        <w:widowControl/>
        <w:spacing w:line="400" w:lineRule="exact"/>
        <w:jc w:val="left"/>
        <w:rPr>
          <w:rFonts w:ascii="宋体" w:eastAsia="宋体" w:cs="宋体"/>
          <w:color w:val="000000"/>
          <w:kern w:val="0"/>
          <w:sz w:val="24"/>
        </w:rPr>
      </w:pPr>
    </w:p>
    <w:p>
      <w:pPr>
        <w:widowControl/>
        <w:spacing w:line="400" w:lineRule="exact"/>
        <w:jc w:val="left"/>
      </w:pPr>
      <w:r>
        <w:rPr>
          <w:rFonts w:hint="eastAsia" w:ascii="宋体" w:eastAsia="宋体" w:cs="宋体"/>
          <w:color w:val="000000"/>
          <w:kern w:val="0"/>
          <w:sz w:val="24"/>
        </w:rPr>
        <w:t>民营医疗机构名称：</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pPr>
      <w:r>
        <w:rPr>
          <w:rFonts w:hint="eastAsia" w:ascii="宋体" w:eastAsia="宋体" w:cs="宋体"/>
          <w:color w:val="000000"/>
          <w:kern w:val="0"/>
          <w:sz w:val="24"/>
        </w:rPr>
        <w:t>地址：</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rPr>
          <w:u w:val="single"/>
        </w:rPr>
      </w:pPr>
      <w:r>
        <w:rPr>
          <w:rFonts w:hint="eastAsia" w:ascii="宋体" w:eastAsia="宋体" w:cs="宋体"/>
          <w:color w:val="000000"/>
          <w:kern w:val="0"/>
          <w:sz w:val="24"/>
        </w:rPr>
        <w:t>民营医疗机构类别：</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所有制形式：</w:t>
      </w:r>
      <w:r>
        <w:rPr>
          <w:rFonts w:hint="eastAsia" w:ascii="宋体" w:eastAsia="宋体" w:cs="宋体"/>
          <w:color w:val="000000"/>
          <w:kern w:val="0"/>
          <w:sz w:val="24"/>
          <w:u w:val="single"/>
        </w:rPr>
        <w:t xml:space="preserve">           </w:t>
      </w:r>
    </w:p>
    <w:p>
      <w:pPr>
        <w:widowControl/>
        <w:spacing w:line="400" w:lineRule="exact"/>
        <w:jc w:val="left"/>
        <w:rPr>
          <w:u w:val="single"/>
        </w:rPr>
      </w:pPr>
      <w:r>
        <w:rPr>
          <w:rFonts w:hint="eastAsia" w:ascii="宋体" w:eastAsia="宋体" w:cs="宋体"/>
          <w:color w:val="000000"/>
          <w:kern w:val="0"/>
          <w:sz w:val="24"/>
        </w:rPr>
        <w:t>法定代表人/主要负责人：</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联系人：</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联系电话: </w:t>
      </w:r>
      <w:r>
        <w:rPr>
          <w:rFonts w:hint="eastAsia" w:ascii="宋体" w:eastAsia="宋体" w:cs="宋体"/>
          <w:color w:val="000000"/>
          <w:kern w:val="0"/>
          <w:sz w:val="24"/>
          <w:u w:val="single"/>
        </w:rPr>
        <w:t xml:space="preserve">             </w:t>
      </w:r>
    </w:p>
    <w:p>
      <w:pPr>
        <w:widowControl/>
        <w:spacing w:line="400" w:lineRule="exact"/>
        <w:jc w:val="left"/>
      </w:pPr>
      <w:r>
        <w:rPr>
          <w:rFonts w:hint="eastAsia" w:ascii="宋体" w:eastAsia="宋体" w:cs="宋体"/>
          <w:color w:val="000000"/>
          <w:kern w:val="0"/>
          <w:sz w:val="24"/>
        </w:rPr>
        <w:t>诊疗科目：</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rPr>
          <w:rFonts w:ascii="微软雅黑" w:eastAsia="微软雅黑"/>
          <w:b/>
          <w:bCs/>
          <w:color w:val="000000"/>
          <w:sz w:val="30"/>
          <w:szCs w:val="30"/>
          <w:u w:val="single"/>
        </w:rPr>
      </w:pPr>
      <w:r>
        <w:rPr>
          <w:rFonts w:hint="eastAsia" w:ascii="宋体" w:eastAsia="宋体" w:cs="宋体"/>
          <w:color w:val="000000"/>
          <w:kern w:val="0"/>
          <w:sz w:val="24"/>
        </w:rPr>
        <w:t>床位（牙椅）：</w:t>
      </w:r>
      <w:r>
        <w:rPr>
          <w:rFonts w:hint="eastAsia" w:ascii="宋体" w:eastAsia="宋体" w:cs="宋体"/>
          <w:color w:val="000000"/>
          <w:kern w:val="0"/>
          <w:sz w:val="24"/>
          <w:u w:val="single"/>
        </w:rPr>
        <w:t xml:space="preserve">            </w:t>
      </w:r>
    </w:p>
    <w:p>
      <w:pPr>
        <w:snapToGrid w:val="0"/>
        <w:spacing w:before="40" w:line="300" w:lineRule="exact"/>
        <w:ind w:firstLine="3344" w:firstLineChars="1114"/>
        <w:rPr>
          <w:rFonts w:ascii="微软雅黑" w:eastAsia="微软雅黑"/>
          <w:b/>
          <w:bCs/>
          <w:color w:val="000000"/>
          <w:sz w:val="30"/>
          <w:szCs w:val="30"/>
        </w:rPr>
      </w:pPr>
    </w:p>
    <w:tbl>
      <w:tblPr>
        <w:tblStyle w:val="3"/>
        <w:tblW w:w="9900"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6"/>
        <w:gridCol w:w="5615"/>
        <w:gridCol w:w="787"/>
        <w:gridCol w:w="68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监督项目</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评价内容</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分值</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得分</w:t>
            </w: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医疗机构设置</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条件</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（100分）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床位和牙椅配置符合相应医疗机构基本标准的要求</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科室设置符合相应医疗机构基本标准的要求</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人员配置符合相应医疗机构基本标准及有关规定的要求</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卫生技术人员的配备与核准登记的诊疗科目、特殊诊疗项目、医疗技术等相匹配，不存在“空挂科室'</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业务用房符合相应医疗机构基本标准的要求</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诊疗间（区）及配套设施齐全，功能分区和布局流程合理</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设备配备符合相应医疗机构基本标准的要求</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甲、乙类大型医用配置符合规定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工作制度、人员岗位职责、医疗护理技术操作规程齐全、实用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医疗机构依法执业管理档案健全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医疗执业管理</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（110分）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持有效《医疗机构执业许可证》</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不得出卖、转让、出借《医疗机构执业许可证》，不得将业务用房出租、外包给其它单位（个人）从事诊疗活</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不得使用非卫技人员从事诊疗活动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在规定时间内申请《医疗机构执业许可证》校验</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将《医疗机构执业许可证》、诊疗科目、诊疗时间、收费标准和信用等级牌匾悬挂于明显处所</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不得借用、冒用其他医疗机构和未经允许可在本医疗机</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构开展诊疗活动的医师名义从事诊疗活动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医疗机构的印章、银行帐户、牌匾以及医疗文件中使用的名称与核准登记的医疗机构名称相同:使用两个以上的名称的，与第一名称相同</w:t>
            </w:r>
          </w:p>
        </w:tc>
        <w:tc>
          <w:tcPr>
            <w:tcW w:w="787" w:type="dxa"/>
            <w:tcBorders>
              <w:top w:val="single" w:color="000000" w:sz="8" w:space="0"/>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各科室名称命名符合规范要求</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按照核准登记或备案的诊疗科目、医疗技术、特殊诊疗项目开展诊疗活动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卫生技术人员必须在注册的执业范围内执业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医疗执业管理</w:t>
            </w:r>
          </w:p>
          <w:p>
            <w:pPr>
              <w:spacing w:line="300" w:lineRule="exact"/>
              <w:jc w:val="center"/>
              <w:rPr>
                <w:rFonts w:ascii="仿宋_GB2312" w:cs="仿宋_GB2312"/>
                <w:sz w:val="21"/>
                <w:szCs w:val="21"/>
              </w:rPr>
            </w:pPr>
            <w:r>
              <w:rPr>
                <w:rFonts w:hint="eastAsia" w:ascii="仿宋_GB2312" w:cs="仿宋_GB2312"/>
                <w:color w:val="000000"/>
                <w:sz w:val="21"/>
                <w:szCs w:val="21"/>
              </w:rPr>
              <w:t>（110分）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独立执业的医生、护士须符合执业地点和机构管理有关规定.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实习医生和执业助理医师不得独立执业（执业助理医师在乡、民族乡、镇、村的医疗机构执业除外）</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从事处方调剂工作人员必须取得药学专业技术职务任职资格</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其他特殊准入人员按相应规定执业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工作人员上岗工作佩带有本人姓名、职务或职称的标牌</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不得擅自组织义诊、普查等活动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邀请其他医疗机构医生会诊必须符合会诊有关规定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不得出具虛假医学证明文件</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取得有效《麻醉药品、第一类精神药品购用印鉴卡》，按要求采购使用麻醉药品、第--类精神药品</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抗菌药物临床应用符合《抗菌药物临床应用管理办法》等有关规定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医疗质量安全</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（65分）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发生重大医疗质量安全事件及时按照国家有关规定向相关部门报告</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建立符合要求的医疗质量管理架构，按照国家医疗质量管理的有关要求，制订本机构医疗质量管理制度并组织实施.</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医务人员应当恪守职业道德，认真遵守医疗质量管理相关法律法规、规范、标准和本机构医疗质量管理制度的规定，规范临床诊疗行为，保障医疗质量和医疗安全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医疗机构及其医务人员应当遵循临床诊疗指南、临床技术操作规范、行业标准和临床路径等有关要求开展诊疗工作，严格遵守医疗质量安全核心制度，做到合理检查、合理用药、合理治疗</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开展医疗技术应当与其功能任务和技术能力相|适应，按照国家关于医疗技术管理有关规定，加强医疗技术临床应用管理，保障临床应用安全，降低医疗风险；采用医疗新技术的，应当开展技术评估和伦理审查，确保安全有效、符合伦理</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不得使用未经有关部门批准的药品、生物制品、医疗器械等，不得使用假劣、过期、失效或者违禁药品、生物制品、医疗器械等</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医疗机构应当加强病历质量管理，建立并实施病历质量管理制度，保障病历书写客观、真实、准确、及时、完整、规范，按规定进行病历资料、处方或者其他医疗文书保存管理</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医疗机构及其医务人员开展诊疗活动，应当遵循患者知情同意原则，在诊疗活动中应当向患者说明病情和医疗</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措施。需要实施手术，或者开展临床试验等存在一定危险性、可能产生不良后果的特殊检查、特殊治疗的，医务人员应当及时向患者说明医疗风险、替代医疗方案等情况，并取得共书面同意</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开展手术、特殊检查、特殊治疗等具有较高医疗风险的诊疗活动，医疗机构应当提前预备应对方案，主动防范突发风险</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医疗机构应当建立健全投诉接待制度，设置统一的投诉管理部门或者配备专（兼）职人员，在医疗机构显著位置公布医疗纠纷解决途径、程序和联系方式等，方便患者投诉或者咨询</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母婴保健</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（25分）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诊疗行为必须符合《母婴保健法》和计划生育法律法规，不得利用超声技术和其他技术手段为他人进行非医学需要的胎儿性别鉴定或者选择性别人工终止妊娠</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开展母婴保健服务工作的医疗保健机构持有效《母婴保健技术服务执业许可证》</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在规定时间内申请《母婴保健技术服务执业许可证》校验</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按照核准登记的母婴保健技术服务项目开展诊疗活动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从事母婴保健技术服务的人员，必须经过卫生健康行政部门考核，并取得相应的合格证书</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有关工作场所设置禁止非医学需要的胎儿性别鉴定和选择性别的人工终止妊娠的醒目标志</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《出生医学证明》管理符合有关管理规定，设专人分别管理《出生医学证明》和出生医学证明专用章，《出生医学证明》领取、发放、废证登记规范，补发证明材料齐全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临床用血</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（25分）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无非法采集血液，无出售无偿献血的血液，临床用血由卫生健康行政部门指定的血站供给,用于患者的血液符合国家规定标准</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紧急采血符合相应要求</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开展脐带血采集符合有关规定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二级以上医院和妇幼保健院设立临床用血管理委员会（其他医疗机构设立临床用血管理工作组）;根据有关规定和临床用血需求设置输血科或者血库（不具备条件设置输血科或者血库的医疗机构，有专或兼职人员负责临床用血工作）</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建立血液发放和输血核对制度、临床用血申请管理制度、医务人员临床用血和无偿献血知识培训制度、科室和医师临床用血评价及公示制度等临床用血管理制度</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血液的运输、入库、储存、发放、输注符合相关规定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临床用血申请审批符合规定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输血前按规定进行交叉配血</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供血者和受血者血样输血后保存7天</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放射诊疗</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（25分）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持有效《放射诊疗许可证》</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在规定时间内申请《放射诊疗许可证》校验</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不得擅自变更放射诊疗项目或者超出批准范围从事放射</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诊疗工作，新建、扩建、改建放射诊疗建设项目，按相关要求进行建设项目卫生审查、竣工验收</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具有符合国家相关标准和规定的放射诊疗场所和配套设施设备</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具有质量控制与安全防护专（兼）职管理人员和管理制度，制定防范和处置放射事件的应急预案；具备与开展的放射诊疗工作相适应的人员</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放射治疗场所和开展核医学工作的按要求配备并使用安全防护装置、辐射检测仪器等；介入放射学与其他X射线影像诊断工作场所应当配备工作人员防护用品和受检者个人防护用品，并按要求正确使用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放射诊疗</w:t>
            </w:r>
          </w:p>
          <w:p>
            <w:pPr>
              <w:spacing w:line="300" w:lineRule="exact"/>
              <w:jc w:val="center"/>
              <w:rPr>
                <w:rFonts w:ascii="仿宋_GB2312" w:cs="仿宋_GB2312"/>
                <w:sz w:val="21"/>
                <w:szCs w:val="21"/>
              </w:rPr>
            </w:pPr>
            <w:r>
              <w:rPr>
                <w:rFonts w:hint="eastAsia" w:ascii="仿宋_GB2312" w:cs="仿宋_GB2312"/>
                <w:color w:val="000000"/>
                <w:sz w:val="21"/>
                <w:szCs w:val="21"/>
              </w:rPr>
              <w:t>（25分）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按要求做好放射诊疗工作场所、防护设施、设备检测和维护保养，保证符合有关标准</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对放射诊疗工作人员进行个人剂量监测，工作人员正确佩戴个人剂量监测牌，并建立个人剂量档案；对放射诊疗工作人员进行上岗前、在岗期间和离岗时的健康检查，建立职业健康管理档案；对放射诊疗工作人员定期进行专业及防护知识培训，建立教育培训档案</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按要求对设备和场所设置醒目的警示标志和工作指示灯，在显眼地方提醒育龄妇女检查前告知医生是否怀孕</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传染病防治</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（150分）</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传染病防治综合评价结果为优秀</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使用国家卫生健康委医疗卫生机构传染病防治分类监督综合评价工作现行的相应医疗机构监督检查评价表进行评分，按150%计算入本评价表</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150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综合管理</w:t>
            </w:r>
          </w:p>
        </w:tc>
        <w:tc>
          <w:tcPr>
            <w:tcW w:w="132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不良执业</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行为记分</w:t>
            </w: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评价年度不良执业行为记分不超过24分</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1326" w:type="dxa"/>
            <w:vMerge w:val="continue"/>
            <w:tcBorders>
              <w:top w:val="single" w:color="000000" w:sz="8" w:space="0"/>
              <w:left w:val="single" w:color="000000" w:sz="8" w:space="0"/>
              <w:bottom w:val="single" w:color="000000" w:sz="8" w:space="0"/>
              <w:right w:val="single" w:color="000000" w:sz="8" w:space="0"/>
            </w:tcBorders>
            <w:vAlign w:val="center"/>
          </w:tcP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评价年度不良执业行为记分不超过12分</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132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行政处罚</w:t>
            </w: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评价年度无发生严重违法行为或造成严重社会影响事件,受到卫生健康行政部门行政处罚少于3次</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1326" w:type="dxa"/>
            <w:vMerge w:val="continue"/>
            <w:tcBorders>
              <w:top w:val="single" w:color="000000" w:sz="8" w:space="0"/>
              <w:left w:val="single" w:color="000000" w:sz="8" w:space="0"/>
              <w:bottom w:val="single" w:color="000000" w:sz="8" w:space="0"/>
              <w:right w:val="single" w:color="000000" w:sz="8" w:space="0"/>
            </w:tcBorders>
            <w:vAlign w:val="center"/>
          </w:tcP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评价年度受医疗保障行政部门或经办机构行政处罚或协议管理少于3次</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132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医疗机构</w:t>
            </w: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校验</w:t>
            </w: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评价年度无被暂缓校验</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132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医疗事故</w:t>
            </w: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评价年度无发生医疗机构负完全责任的重大医疗事故</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1326" w:type="dxa"/>
            <w:vMerge w:val="restart"/>
            <w:tcBorders>
              <w:top w:val="single" w:color="000000" w:sz="8" w:space="0"/>
              <w:left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欺诈行为</w:t>
            </w: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不得存在虛假诱导病情、虚假诱导治疗、虛假检验、虚假诊断等医疗欺诈行为</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1326" w:type="dxa"/>
            <w:vMerge w:val="continue"/>
            <w:tcBorders>
              <w:left w:val="single" w:color="000000" w:sz="8" w:space="0"/>
              <w:right w:val="single" w:color="000000" w:sz="8" w:space="0"/>
            </w:tcBorders>
            <w:vAlign w:val="center"/>
          </w:tcP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遵守医疗服务价格管理规定，不得存在违规收费、价格欺诈行为</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right w:val="single" w:color="000000" w:sz="8" w:space="0"/>
            </w:tcBorders>
            <w:vAlign w:val="center"/>
          </w:tcPr>
          <w:p/>
        </w:tc>
        <w:tc>
          <w:tcPr>
            <w:tcW w:w="1326" w:type="dxa"/>
            <w:vMerge w:val="continue"/>
            <w:tcBorders>
              <w:left w:val="single" w:color="000000" w:sz="8" w:space="0"/>
              <w:right w:val="single" w:color="000000" w:sz="8" w:space="0"/>
            </w:tcBorders>
            <w:vAlign w:val="center"/>
          </w:tcP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遵守医保管理规定,不得存在欺诈骗取医疗保障基金行为</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left w:val="single" w:color="000000" w:sz="8" w:space="0"/>
              <w:bottom w:val="single" w:color="000000" w:sz="8" w:space="0"/>
              <w:right w:val="single" w:color="000000" w:sz="8" w:space="0"/>
            </w:tcBorders>
            <w:vAlign w:val="center"/>
          </w:tcPr>
          <w:p/>
        </w:tc>
        <w:tc>
          <w:tcPr>
            <w:tcW w:w="1326" w:type="dxa"/>
            <w:vMerge w:val="continue"/>
            <w:tcBorders>
              <w:left w:val="single" w:color="000000" w:sz="8" w:space="0"/>
              <w:bottom w:val="single" w:color="000000" w:sz="8" w:space="0"/>
              <w:right w:val="single" w:color="000000" w:sz="8" w:space="0"/>
            </w:tcBorders>
            <w:vAlign w:val="center"/>
          </w:tcPr>
          <w:p/>
        </w:tc>
        <w:tc>
          <w:tcPr>
            <w:tcW w:w="5615"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不得采取雇佣“医托”等不正当方法招揽病人</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医疗广告</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发布医疗广告符合相关规定</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加分项目</w:t>
            </w: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积极承担卫生健康社会公益活动,履行卫生健康社会责任</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Borders>
              <w:top w:val="single" w:color="000000" w:sz="8" w:space="0"/>
              <w:left w:val="single" w:color="000000" w:sz="8" w:space="0"/>
              <w:bottom w:val="single" w:color="000000" w:sz="8" w:space="0"/>
              <w:right w:val="single" w:color="000000" w:sz="8" w:space="0"/>
            </w:tcBorders>
            <w:vAlign w:val="center"/>
          </w:tcPr>
          <w:p/>
        </w:tc>
        <w:tc>
          <w:tcPr>
            <w:tcW w:w="694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建立诊疗信息管理系统，接入卫生健康部门“互联网+监管”平台.</w:t>
            </w:r>
          </w:p>
        </w:tc>
        <w:tc>
          <w:tcPr>
            <w:tcW w:w="78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加10</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4"/>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合计（500分）</w:t>
            </w:r>
          </w:p>
        </w:tc>
        <w:tc>
          <w:tcPr>
            <w:tcW w:w="68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c>
          <w:tcPr>
            <w:tcW w:w="70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p>
        </w:tc>
      </w:tr>
    </w:tbl>
    <w:p>
      <w:pPr>
        <w:widowControl/>
        <w:spacing w:line="300" w:lineRule="exact"/>
        <w:jc w:val="left"/>
      </w:pPr>
      <w:r>
        <w:rPr>
          <w:rFonts w:hint="eastAsia" w:ascii="宋体" w:eastAsia="宋体" w:cs="宋体"/>
          <w:color w:val="000000"/>
          <w:kern w:val="0"/>
          <w:sz w:val="18"/>
          <w:szCs w:val="18"/>
        </w:rPr>
        <w:t xml:space="preserve">注：1. ※※、※是关键项目，※※项不符合要求，评为差；※项不符合要求，不能评为优秀。 </w:t>
      </w:r>
    </w:p>
    <w:p>
      <w:pPr>
        <w:widowControl/>
        <w:spacing w:line="300" w:lineRule="exact"/>
        <w:ind w:firstLine="360" w:firstLineChars="200"/>
        <w:jc w:val="left"/>
      </w:pPr>
      <w:r>
        <w:rPr>
          <w:rFonts w:hint="eastAsia" w:ascii="宋体" w:eastAsia="宋体" w:cs="宋体"/>
          <w:color w:val="000000"/>
          <w:kern w:val="0"/>
          <w:sz w:val="18"/>
          <w:szCs w:val="18"/>
        </w:rPr>
        <w:t xml:space="preserve">2.分值是按风险大小及对人体健康危害程度大小而定；某项具体评价内容不符合要求，该项不得分（具体说明的除外）。 </w:t>
      </w:r>
    </w:p>
    <w:p>
      <w:pPr>
        <w:widowControl/>
        <w:spacing w:line="300" w:lineRule="exact"/>
        <w:ind w:firstLine="360" w:firstLineChars="200"/>
        <w:jc w:val="left"/>
      </w:pPr>
      <w:r>
        <w:rPr>
          <w:rFonts w:hint="eastAsia" w:ascii="宋体" w:eastAsia="宋体" w:cs="宋体"/>
          <w:color w:val="000000"/>
          <w:kern w:val="0"/>
          <w:sz w:val="18"/>
          <w:szCs w:val="18"/>
        </w:rPr>
        <w:t xml:space="preserve">3.医疗机构设置条件部分按最新掌握情况进行评分，其他内容实施“痕迹管理”评分，即评价年度内发现曾有违反的，无论是否已改正，均不得分。 </w:t>
      </w:r>
    </w:p>
    <w:p>
      <w:pPr>
        <w:widowControl/>
        <w:spacing w:line="300" w:lineRule="exact"/>
        <w:ind w:firstLine="360" w:firstLineChars="200"/>
        <w:jc w:val="left"/>
      </w:pPr>
      <w:r>
        <w:rPr>
          <w:rFonts w:hint="eastAsia" w:ascii="宋体" w:eastAsia="宋体" w:cs="宋体"/>
          <w:color w:val="000000"/>
          <w:kern w:val="0"/>
          <w:sz w:val="18"/>
          <w:szCs w:val="18"/>
        </w:rPr>
        <w:t xml:space="preserve">4.传染病防治部分内容使用国家卫生健康委医疗卫生机构传染病防治分类监督综合评价工作现行的相应医疗机构监督检查评价表进行评分，按 150%计算入本评价表。 </w:t>
      </w:r>
    </w:p>
    <w:p>
      <w:pPr>
        <w:widowControl/>
        <w:spacing w:line="300" w:lineRule="exact"/>
        <w:ind w:firstLine="360" w:firstLineChars="200"/>
        <w:jc w:val="left"/>
      </w:pPr>
      <w:r>
        <w:rPr>
          <w:rFonts w:hint="eastAsia" w:ascii="宋体" w:eastAsia="宋体" w:cs="宋体"/>
          <w:color w:val="000000"/>
          <w:kern w:val="0"/>
          <w:sz w:val="18"/>
          <w:szCs w:val="18"/>
        </w:rPr>
        <w:t xml:space="preserve">5.可以有合理缺项，但需标化,合理缺项可在“备注”栏中注明。标化分=评估得分÷该单位应得的最高分×100 </w:t>
      </w:r>
    </w:p>
    <w:p>
      <w:pPr>
        <w:widowControl/>
        <w:spacing w:line="300" w:lineRule="exact"/>
        <w:ind w:firstLine="360" w:firstLineChars="200"/>
        <w:jc w:val="left"/>
      </w:pPr>
      <w:r>
        <w:rPr>
          <w:rFonts w:hint="eastAsia" w:ascii="宋体" w:eastAsia="宋体" w:cs="宋体"/>
          <w:color w:val="000000"/>
          <w:kern w:val="0"/>
          <w:sz w:val="18"/>
          <w:szCs w:val="18"/>
        </w:rPr>
        <w:t>6.结论：标化分 90（含 90）以上为优秀，80（含 80）—</w:t>
      </w:r>
      <w:r>
        <w:rPr>
          <w:rFonts w:hint="eastAsia" w:ascii="宋体" w:hAnsi="宋体" w:cs="宋体"/>
          <w:color w:val="000000"/>
          <w:kern w:val="0"/>
          <w:sz w:val="18"/>
          <w:szCs w:val="18"/>
        </w:rPr>
        <w:t>89</w:t>
      </w:r>
      <w:r>
        <w:rPr>
          <w:rFonts w:hint="eastAsia" w:ascii="宋体" w:eastAsia="宋体" w:cs="宋体"/>
          <w:color w:val="000000"/>
          <w:kern w:val="0"/>
          <w:sz w:val="18"/>
          <w:szCs w:val="18"/>
        </w:rPr>
        <w:t xml:space="preserve"> 为良好，60（含 60）—</w:t>
      </w:r>
      <w:r>
        <w:rPr>
          <w:rFonts w:hint="eastAsia" w:ascii="宋体" w:hAnsi="宋体" w:cs="宋体"/>
          <w:color w:val="000000"/>
          <w:kern w:val="0"/>
          <w:sz w:val="18"/>
          <w:szCs w:val="18"/>
        </w:rPr>
        <w:t>79</w:t>
      </w:r>
      <w:r>
        <w:rPr>
          <w:rFonts w:hint="eastAsia" w:ascii="宋体" w:eastAsia="宋体" w:cs="宋体"/>
          <w:color w:val="000000"/>
          <w:kern w:val="0"/>
          <w:sz w:val="18"/>
          <w:szCs w:val="18"/>
        </w:rPr>
        <w:t xml:space="preserve"> 为合格，60 分以下为差。 </w:t>
      </w:r>
    </w:p>
    <w:p>
      <w:pPr>
        <w:widowControl/>
        <w:spacing w:line="300" w:lineRule="exact"/>
        <w:jc w:val="left"/>
      </w:pPr>
      <w:r>
        <w:rPr>
          <w:rFonts w:hint="eastAsia" w:ascii="宋体" w:eastAsia="宋体" w:cs="宋体"/>
          <w:color w:val="000000"/>
          <w:kern w:val="0"/>
          <w:sz w:val="20"/>
          <w:szCs w:val="20"/>
        </w:rPr>
        <w:t xml:space="preserve">关键项目达标情况： </w:t>
      </w:r>
    </w:p>
    <w:p>
      <w:pPr>
        <w:widowControl/>
        <w:spacing w:line="300" w:lineRule="exact"/>
        <w:ind w:firstLine="400" w:firstLineChars="200"/>
        <w:jc w:val="left"/>
      </w:pPr>
      <w:r>
        <w:rPr>
          <w:rFonts w:hint="eastAsia" w:ascii="宋体" w:eastAsia="宋体" w:cs="宋体"/>
          <w:color w:val="000000"/>
          <w:kern w:val="0"/>
          <w:sz w:val="20"/>
          <w:szCs w:val="20"/>
        </w:rPr>
        <w:t>全部达标（</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 </w:t>
      </w:r>
    </w:p>
    <w:p>
      <w:pPr>
        <w:widowControl/>
        <w:spacing w:line="300" w:lineRule="exact"/>
        <w:ind w:firstLine="400" w:firstLineChars="200"/>
        <w:jc w:val="left"/>
      </w:pPr>
      <w:r>
        <w:rPr>
          <w:rFonts w:hint="eastAsia" w:ascii="宋体" w:eastAsia="宋体" w:cs="宋体"/>
          <w:color w:val="000000"/>
          <w:kern w:val="0"/>
          <w:sz w:val="20"/>
          <w:szCs w:val="20"/>
        </w:rPr>
        <w:t xml:space="preserve">存在不达标（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w:t>
      </w:r>
    </w:p>
    <w:p>
      <w:pPr>
        <w:widowControl/>
        <w:spacing w:line="300" w:lineRule="exact"/>
        <w:jc w:val="left"/>
        <w:rPr>
          <w:rFonts w:ascii="宋体" w:eastAsia="宋体" w:cs="宋体"/>
          <w:color w:val="000000"/>
          <w:kern w:val="0"/>
          <w:sz w:val="20"/>
          <w:szCs w:val="20"/>
        </w:rPr>
      </w:pPr>
    </w:p>
    <w:p>
      <w:pPr>
        <w:widowControl/>
        <w:spacing w:line="300" w:lineRule="exact"/>
        <w:jc w:val="left"/>
        <w:rPr>
          <w:u w:val="single"/>
        </w:rPr>
      </w:pPr>
      <w:r>
        <w:rPr>
          <w:rFonts w:hint="eastAsia" w:ascii="宋体" w:eastAsia="宋体" w:cs="宋体"/>
          <w:color w:val="000000"/>
          <w:kern w:val="0"/>
          <w:sz w:val="20"/>
          <w:szCs w:val="20"/>
        </w:rPr>
        <w:t>总得分：</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核定总分：</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标化分：</w:t>
      </w:r>
      <w:r>
        <w:rPr>
          <w:rFonts w:hint="eastAsia" w:ascii="宋体" w:hAnsi="宋体" w:cs="宋体"/>
          <w:color w:val="000000"/>
          <w:kern w:val="0"/>
          <w:sz w:val="20"/>
          <w:szCs w:val="20"/>
          <w:u w:val="single"/>
        </w:rPr>
        <w:t xml:space="preserve">       </w:t>
      </w:r>
    </w:p>
    <w:p>
      <w:pPr>
        <w:widowControl/>
        <w:spacing w:line="300" w:lineRule="exact"/>
        <w:jc w:val="left"/>
        <w:rPr>
          <w:rFonts w:ascii="宋体" w:eastAsia="宋体" w:cs="宋体"/>
          <w:color w:val="000000"/>
          <w:kern w:val="0"/>
          <w:sz w:val="20"/>
          <w:szCs w:val="20"/>
        </w:rPr>
      </w:pPr>
    </w:p>
    <w:p>
      <w:pPr>
        <w:widowControl/>
        <w:spacing w:line="300" w:lineRule="exact"/>
        <w:jc w:val="left"/>
      </w:pPr>
      <w:r>
        <w:rPr>
          <w:rFonts w:hint="eastAsia" w:ascii="宋体" w:eastAsia="宋体" w:cs="宋体"/>
          <w:color w:val="000000"/>
          <w:kern w:val="0"/>
          <w:sz w:val="20"/>
          <w:szCs w:val="20"/>
        </w:rPr>
        <w:t xml:space="preserve">评价结论：（优秀， 良好， 合格， 差） </w:t>
      </w:r>
    </w:p>
    <w:p>
      <w:pPr>
        <w:widowControl/>
        <w:spacing w:line="300" w:lineRule="exact"/>
        <w:jc w:val="left"/>
        <w:rPr>
          <w:rFonts w:ascii="宋体" w:eastAsia="宋体" w:cs="宋体"/>
          <w:color w:val="000000"/>
          <w:kern w:val="0"/>
          <w:sz w:val="20"/>
          <w:szCs w:val="20"/>
        </w:rPr>
      </w:pPr>
    </w:p>
    <w:p>
      <w:pPr>
        <w:widowControl/>
        <w:spacing w:line="300" w:lineRule="exact"/>
        <w:jc w:val="left"/>
        <w:rPr>
          <w:rFonts w:ascii="宋体" w:hAnsi="宋体" w:cs="宋体"/>
          <w:color w:val="000000"/>
          <w:kern w:val="0"/>
          <w:sz w:val="20"/>
          <w:szCs w:val="20"/>
        </w:rPr>
      </w:pPr>
      <w:r>
        <w:rPr>
          <w:rFonts w:hint="eastAsia" w:ascii="宋体" w:eastAsia="宋体" w:cs="宋体"/>
          <w:color w:val="000000"/>
          <w:kern w:val="0"/>
          <w:sz w:val="20"/>
          <w:szCs w:val="20"/>
        </w:rPr>
        <w:t>评价人员（签名）：</w:t>
      </w:r>
      <w:r>
        <w:rPr>
          <w:rFonts w:hint="eastAsia" w:ascii="宋体" w:hAnsi="宋体" w:cs="宋体"/>
          <w:color w:val="000000"/>
          <w:kern w:val="0"/>
          <w:sz w:val="20"/>
          <w:szCs w:val="20"/>
          <w:u w:val="single"/>
        </w:rPr>
        <w:t xml:space="preserve">                         </w:t>
      </w:r>
      <w:r>
        <w:rPr>
          <w:rFonts w:ascii="宋体" w:hAnsi="宋体" w:cs="宋体"/>
          <w:color w:val="000000"/>
          <w:kern w:val="0"/>
          <w:sz w:val="20"/>
          <w:szCs w:val="20"/>
        </w:rPr>
        <w:t xml:space="preserve">    </w:t>
      </w:r>
      <w:r>
        <w:rPr>
          <w:rFonts w:hint="eastAsia" w:ascii="仿宋_GB2312" w:cs="仿宋_GB2312"/>
          <w:sz w:val="24"/>
        </w:rPr>
        <w:t>陪同检查人员：</w:t>
      </w:r>
      <w:r>
        <w:rPr>
          <w:rFonts w:hint="eastAsia" w:ascii="宋体" w:hAnsi="宋体" w:cs="宋体"/>
          <w:color w:val="000000"/>
          <w:kern w:val="0"/>
          <w:sz w:val="20"/>
          <w:szCs w:val="20"/>
          <w:u w:val="single"/>
        </w:rPr>
        <w:t xml:space="preserve">                         </w:t>
      </w:r>
      <w:r>
        <w:rPr>
          <w:rFonts w:ascii="宋体" w:hAnsi="宋体" w:cs="宋体"/>
          <w:color w:val="000000"/>
          <w:kern w:val="0"/>
          <w:sz w:val="20"/>
          <w:szCs w:val="20"/>
        </w:rPr>
        <w:t xml:space="preserve"> </w:t>
      </w:r>
    </w:p>
    <w:p>
      <w:pPr>
        <w:widowControl/>
        <w:spacing w:line="300" w:lineRule="exact"/>
        <w:jc w:val="left"/>
        <w:rPr>
          <w:rFonts w:ascii="宋体" w:eastAsia="宋体" w:cs="宋体"/>
          <w:color w:val="000000"/>
          <w:kern w:val="0"/>
          <w:sz w:val="20"/>
          <w:szCs w:val="20"/>
        </w:rPr>
      </w:pPr>
    </w:p>
    <w:p>
      <w:pPr>
        <w:widowControl/>
        <w:spacing w:line="300" w:lineRule="exact"/>
        <w:jc w:val="left"/>
        <w:rPr>
          <w:rFonts w:ascii="宋体" w:eastAsia="宋体" w:cs="宋体"/>
          <w:color w:val="000000"/>
          <w:kern w:val="0"/>
          <w:sz w:val="20"/>
          <w:szCs w:val="20"/>
        </w:rPr>
      </w:pPr>
      <w:r>
        <w:rPr>
          <w:rFonts w:hint="eastAsia" w:ascii="宋体" w:eastAsia="宋体" w:cs="宋体"/>
          <w:color w:val="000000"/>
          <w:kern w:val="0"/>
          <w:sz w:val="20"/>
          <w:szCs w:val="20"/>
        </w:rPr>
        <w:t>评价时间：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月 </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日</w:t>
      </w:r>
    </w:p>
    <w:p>
      <w:pPr>
        <w:widowControl/>
        <w:jc w:val="left"/>
        <w:rPr>
          <w:rFonts w:ascii="宋体" w:eastAsia="宋体" w:cs="宋体"/>
          <w:color w:val="000000"/>
          <w:kern w:val="0"/>
          <w:sz w:val="20"/>
          <w:szCs w:val="20"/>
          <w:u w:val="single"/>
        </w:rPr>
      </w:pPr>
    </w:p>
    <w:p>
      <w:pPr>
        <w:widowControl/>
        <w:jc w:val="left"/>
        <w:rPr>
          <w:rFonts w:ascii="宋体" w:eastAsia="宋体" w:cs="宋体"/>
          <w:color w:val="000000"/>
          <w:kern w:val="0"/>
          <w:sz w:val="20"/>
          <w:szCs w:val="20"/>
          <w:u w:val="single"/>
        </w:rPr>
      </w:pPr>
    </w:p>
    <w:p>
      <w:pPr>
        <w:widowControl/>
        <w:jc w:val="left"/>
        <w:rPr>
          <w:rFonts w:ascii="宋体" w:eastAsia="宋体" w:cs="宋体"/>
          <w:color w:val="000000"/>
          <w:kern w:val="0"/>
          <w:sz w:val="20"/>
          <w:szCs w:val="20"/>
          <w:u w:val="single"/>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r>
        <w:rPr>
          <w:rFonts w:hint="eastAsia" w:ascii="黑体" w:eastAsia="黑体" w:cs="黑体"/>
          <w:color w:val="000000"/>
          <w:szCs w:val="32"/>
        </w:rPr>
        <w:t>附件2</w:t>
      </w:r>
    </w:p>
    <w:p>
      <w:pPr>
        <w:snapToGrid w:val="0"/>
        <w:spacing w:before="40" w:line="300" w:lineRule="exact"/>
        <w:jc w:val="center"/>
        <w:rPr>
          <w:rFonts w:ascii="微软雅黑" w:eastAsia="微软雅黑"/>
          <w:b/>
          <w:bCs/>
          <w:color w:val="000000"/>
          <w:sz w:val="30"/>
          <w:szCs w:val="30"/>
        </w:rPr>
      </w:pPr>
      <w:r>
        <w:rPr>
          <w:rFonts w:hint="eastAsia" w:ascii="微软雅黑" w:eastAsia="微软雅黑"/>
          <w:b/>
          <w:bCs/>
          <w:color w:val="000000"/>
          <w:sz w:val="30"/>
          <w:szCs w:val="30"/>
        </w:rPr>
        <w:t>广西民营医疗机构信用评价表二</w:t>
      </w:r>
    </w:p>
    <w:p>
      <w:pPr>
        <w:widowControl/>
        <w:jc w:val="center"/>
      </w:pPr>
      <w:r>
        <w:rPr>
          <w:rFonts w:hint="eastAsia" w:ascii="宋体" w:eastAsia="宋体" w:cs="宋体"/>
          <w:color w:val="000000"/>
          <w:kern w:val="0"/>
          <w:sz w:val="28"/>
          <w:szCs w:val="28"/>
        </w:rPr>
        <w:t>（适用于口腔医院、口腔门诊部、口腔诊所）</w:t>
      </w:r>
    </w:p>
    <w:p>
      <w:pPr>
        <w:widowControl/>
        <w:spacing w:line="400" w:lineRule="exact"/>
        <w:jc w:val="left"/>
        <w:rPr>
          <w:rFonts w:ascii="宋体" w:eastAsia="宋体" w:cs="宋体"/>
          <w:color w:val="000000"/>
          <w:kern w:val="0"/>
          <w:sz w:val="24"/>
        </w:rPr>
      </w:pPr>
    </w:p>
    <w:p>
      <w:pPr>
        <w:widowControl/>
        <w:spacing w:line="400" w:lineRule="exact"/>
        <w:jc w:val="left"/>
      </w:pPr>
      <w:r>
        <w:rPr>
          <w:rFonts w:hint="eastAsia" w:ascii="宋体" w:eastAsia="宋体" w:cs="宋体"/>
          <w:color w:val="000000"/>
          <w:kern w:val="0"/>
          <w:sz w:val="24"/>
        </w:rPr>
        <w:t>医疗机构名称：</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pPr>
      <w:r>
        <w:rPr>
          <w:rFonts w:hint="eastAsia" w:ascii="宋体" w:eastAsia="宋体" w:cs="宋体"/>
          <w:color w:val="000000"/>
          <w:kern w:val="0"/>
          <w:sz w:val="24"/>
        </w:rPr>
        <w:t>地址：</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rPr>
          <w:u w:val="single"/>
        </w:rPr>
      </w:pPr>
      <w:r>
        <w:rPr>
          <w:rFonts w:hint="eastAsia" w:ascii="宋体" w:eastAsia="宋体" w:cs="宋体"/>
          <w:color w:val="000000"/>
          <w:kern w:val="0"/>
          <w:sz w:val="24"/>
        </w:rPr>
        <w:t>医疗机构类别：</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所有制形式：</w:t>
      </w:r>
      <w:r>
        <w:rPr>
          <w:rFonts w:hint="eastAsia" w:ascii="宋体" w:eastAsia="宋体" w:cs="宋体"/>
          <w:color w:val="000000"/>
          <w:kern w:val="0"/>
          <w:sz w:val="24"/>
          <w:u w:val="single"/>
        </w:rPr>
        <w:t xml:space="preserve">           </w:t>
      </w:r>
    </w:p>
    <w:p>
      <w:pPr>
        <w:widowControl/>
        <w:spacing w:line="400" w:lineRule="exact"/>
        <w:jc w:val="left"/>
        <w:rPr>
          <w:u w:val="single"/>
        </w:rPr>
      </w:pPr>
      <w:r>
        <w:rPr>
          <w:rFonts w:hint="eastAsia" w:ascii="宋体" w:eastAsia="宋体" w:cs="宋体"/>
          <w:color w:val="000000"/>
          <w:kern w:val="0"/>
          <w:sz w:val="24"/>
        </w:rPr>
        <w:t>法定代表人/主要负责人：</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联系人：</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联系电话: </w:t>
      </w:r>
      <w:r>
        <w:rPr>
          <w:rFonts w:hint="eastAsia" w:ascii="宋体" w:eastAsia="宋体" w:cs="宋体"/>
          <w:color w:val="000000"/>
          <w:kern w:val="0"/>
          <w:sz w:val="24"/>
          <w:u w:val="single"/>
        </w:rPr>
        <w:t xml:space="preserve">             </w:t>
      </w:r>
    </w:p>
    <w:p>
      <w:pPr>
        <w:widowControl/>
        <w:spacing w:line="400" w:lineRule="exact"/>
        <w:jc w:val="left"/>
      </w:pPr>
      <w:r>
        <w:rPr>
          <w:rFonts w:hint="eastAsia" w:ascii="宋体" w:eastAsia="宋体" w:cs="宋体"/>
          <w:color w:val="000000"/>
          <w:kern w:val="0"/>
          <w:sz w:val="24"/>
        </w:rPr>
        <w:t>诊疗科目：</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rPr>
          <w:rFonts w:ascii="微软雅黑" w:eastAsia="微软雅黑"/>
          <w:b/>
          <w:bCs/>
          <w:color w:val="000000"/>
          <w:sz w:val="30"/>
          <w:szCs w:val="30"/>
          <w:u w:val="single"/>
        </w:rPr>
      </w:pPr>
      <w:r>
        <w:rPr>
          <w:rFonts w:hint="eastAsia" w:ascii="宋体" w:eastAsia="宋体" w:cs="宋体"/>
          <w:color w:val="000000"/>
          <w:kern w:val="0"/>
          <w:sz w:val="24"/>
        </w:rPr>
        <w:t>床位（牙椅）：</w:t>
      </w:r>
      <w:r>
        <w:rPr>
          <w:rFonts w:hint="eastAsia" w:ascii="宋体" w:eastAsia="宋体" w:cs="宋体"/>
          <w:color w:val="000000"/>
          <w:kern w:val="0"/>
          <w:sz w:val="24"/>
          <w:u w:val="single"/>
        </w:rPr>
        <w:t xml:space="preserve">            </w:t>
      </w:r>
    </w:p>
    <w:tbl>
      <w:tblPr>
        <w:tblStyle w:val="3"/>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012"/>
        <w:gridCol w:w="5883"/>
        <w:gridCol w:w="699"/>
        <w:gridCol w:w="666"/>
        <w:gridCol w:w="15"/>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监督</w:t>
            </w:r>
          </w:p>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项目</w:t>
            </w: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评价内容</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分值</w:t>
            </w:r>
          </w:p>
        </w:tc>
        <w:tc>
          <w:tcPr>
            <w:tcW w:w="681"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得分</w:t>
            </w:r>
          </w:p>
        </w:tc>
        <w:tc>
          <w:tcPr>
            <w:tcW w:w="65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医疗机构设置条件(40分)</w:t>
            </w: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床位和牙椅配置符合相应医疗机构基本标准的要求</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科室设置符合相应医疗机构基本标准的要求</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人员配置符合相应医疗机构基本标准的要求</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卫生技术人员的配备与核准登记的诊疗科目、特殊诊疗项目等相匹配</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业务用房符合相应医疗机构基本标准的要求，口腔候诊区域、诊疗区域、口腔诊疗器械清洗消毒区域、技工室和牙片机室分开，布局流程合理，能满足基本需要:开展口腔种植诊疗技术与其功能、任务相适应;用于口腔种植外科治疗的诊室是独立的诊疗间，具备医务人员、病人、医疗废物三通道，流程合理，不交叉</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消毒供应室设置合理:工作区域按去污区，检查、包装及灭菌区和无菌物品存放区分区设置，并以实际屏障间隔;物品流向由污到洁，不交叉、不逆流:去污区与检查、包装及灭菌区之间设洁污物品传递通道:工作区域天花板、墙壁、地面等符合相关要求</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每个诊位设置非手触式流动水洗手设施</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设备配备符合相应医疗机构基本标准的要求:开展口胞种植技术应当装备口腔种植动力系统、种植外科器械、种植修复器械及相关专用器械，具备曲面体层或颌骨CT影像诊断设备</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医疗机构工作制度、人员岗位职责、医疗护理技术操作规程齐全、实用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医疗机构依法执业管理档案健全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医疗执业管理(55分)</w:t>
            </w: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持有效《医疗机构执业许可证》</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不得出卖、转让、出借《医疗机构执业许可证》，不得将业务用房出租、外包给其它单位(个人)从事诊疗活动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81"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vAlign w:val="center"/>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不得使用非卫技人员从事诊疗活动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在规定时间内申请《医疗机构执业许可证》校验</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将《医疗机构执业许可证》、诊疗科目、诊疗时间、收费标准和信用等级牌匾悬挂于明显处所</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不得借用、冒用共他医疗机构和未经允许可在本医疗机构开展诊疗活动的医师名义从事诊疗活动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医疗机构的印章、银行帐户、牌匾以及医疗文件中使用的名称与核准登记的医疗机构名称相同:使用两个以上的名称的，与第一名称相同</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各科室名称命名符合规范要求</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按照核准登记的诊疗科目开展诊疗活动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卫生技术人员必须在注册的执业范围内执业</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独立执业的医生、护士须符合执业地点和机构管理有关</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规定</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执业助理医师不得独立执业</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从事处方调剂工作人员必须取得药学专业技术职务任职资格</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开展口腔种植诊疗技术的医师符合《口腔种植技术管理规范》要求，其他特殊准入人员按相应规定执业</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工作人员上岗工作佩带有本人姓名、职务或职称的标牌</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不得擅自组织义诊、普查等活动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邀请其他医疗机构医生会诊必须符合会诊有关规定</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不得出具虚假医学证明文件</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抗菌药物临床应用符合《抗菌药物临床应用管理办法》等有关规定</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医疗质量安全</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(25分)</w:t>
            </w: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发生重大医疗质量安全事件及时按照国家有关规定向相关部门报告</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建立符合要求的医疗质量管理架构，按照国家医疗质量管理的有关要求，制订本机构医疗质量管理制度并组织实施</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医务人员应当恪守职业道德，认真遵守医疗质量管理相关法律法规、规范、标准和本机构医疗质量管理制度的规定，规范临床诊疗行为，保障医疗质量和医疗安全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医疗机构及共医务人员应当遵循临床诊疗指南、临床技术操作规范、行业标准和临床路径等有关要求开展诊疗工作，严格遵守医疗质量安全核心制度,做到合理检查、合理用药、合理治疗</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开展医疗技术应当与共功能任务和技术能力相适应，按照国家关于医疗技术管理有关规定，加强医疗技术临床应用管理，保障临床应用安全，降低医疗风险;采用医疗新技术的，应当开展技术评估和伦理审查，确保安全有效、符合伦理</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不得使用未经有关部门批准的药品、生物制品、医疗器械等，不得使用假劣、过期、失效或者违禁药品、生物制品、医疗器械等</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医疗机构应当加强病历质量管理，建立并实施病历质量管理制度，保障病历书写客观、真实、准确、及时、完整、规范，按规定进行病历资料、处方或者其他医疗文书保存管理</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及其医务人员开展诊疗活动，应当遵循患者知情同意原则，在诊疗活动中应当向患者说明病情和医疗措施。需要实施手术，或者开展临床试验等存在一定危险性、可能产生不良后果的特殊检查、特殊治疗的，医务人员应当及时向患者说明医疗风险、替代医疗方案等情况，并取得其书面同意</w:t>
            </w:r>
          </w:p>
        </w:tc>
        <w:tc>
          <w:tcPr>
            <w:tcW w:w="699"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仿宋_GB2312" w:cs="仿宋_GB2312"/>
                <w:color w:val="000000"/>
                <w:sz w:val="21"/>
                <w:szCs w:val="21"/>
              </w:rPr>
            </w:pP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开展手术、特殊检查、特殊治疗等具有较高医疗风险的诊疗活动，医疗机构应当提前预备应对方案，主动防范突发风险</w:t>
            </w:r>
          </w:p>
        </w:tc>
        <w:tc>
          <w:tcPr>
            <w:tcW w:w="699"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仿宋_GB2312" w:cs="仿宋_GB2312"/>
                <w:color w:val="000000"/>
                <w:sz w:val="21"/>
                <w:szCs w:val="21"/>
              </w:rPr>
            </w:pP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医疗机构应当建立健全投诉接待制度，设置统一的投诉管理部门或者配备专(兼)职人员，在医疗机构显著位置公布医疗纠纷解决途径、程序和联系方式等，方便患者投诉或者咨询</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放射诊疗(20分)</w:t>
            </w: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持有效《放射诊疗许可证》</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在规定时间内申请《放射诊疗许可证》校验</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不得擅自变更放射诊疗项目或者超出批准范围从事放射诊疗工作，新建、扩建、改建放射诊疗建设项目，按相关要求进行建设项目卫生审查、竣工验收</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具有符合国家相关标准和规定的放射诊疗场所和配套设施设备，具有质量控制与安全防护专(兼)职管理人员和管理制度，制定防范和处置放射事件的应急预案，具备与开展的放射诊疗工作相适应的人员</w:t>
            </w:r>
          </w:p>
        </w:tc>
        <w:tc>
          <w:tcPr>
            <w:tcW w:w="699"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仿宋_GB2312" w:cs="仿宋_GB2312"/>
                <w:color w:val="000000"/>
                <w:sz w:val="21"/>
                <w:szCs w:val="21"/>
              </w:rPr>
            </w:pP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X射线影像诊断工作场所配备工作人员防护用品和受检者个人防护用品，并按要求正确使用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按要求做好放射诊疗工作场所、防护设施、设备检测和维护保养，保证符合有关标准:按要求对设备和场所设置醒目的警示标志和工作指示灯，在显眼地方提醒育龄妇女检查前告知医生是否怀孕</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对放射诊疗工作人员进行个人剂量监测，工作人员正确佩戴个人剂量监测牌，并建立个人剂量档案;对放射诊疗工作人员进行上岗前、在岗期间和离岗时的健康检查，建立职业健康管理档案,定期进行专业及防护知识培训，建立教育培训档案</w:t>
            </w:r>
          </w:p>
        </w:tc>
        <w:tc>
          <w:tcPr>
            <w:tcW w:w="699"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仿宋_GB2312" w:cs="仿宋_GB2312"/>
                <w:color w:val="000000"/>
                <w:sz w:val="21"/>
                <w:szCs w:val="21"/>
              </w:rPr>
            </w:pPr>
          </w:p>
          <w:p>
            <w:pPr>
              <w:snapToGrid w:val="0"/>
              <w:spacing w:line="300" w:lineRule="exact"/>
              <w:jc w:val="center"/>
              <w:rPr>
                <w:rFonts w:ascii="仿宋_GB2312" w:cs="仿宋_GB2312"/>
                <w:color w:val="000000"/>
                <w:sz w:val="21"/>
                <w:szCs w:val="21"/>
              </w:rPr>
            </w:pPr>
          </w:p>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传染病防治(60分)</w:t>
            </w: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传染病防治综合评价结果为优秀</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top w:val="single" w:color="000000" w:sz="8" w:space="0"/>
              <w:left w:val="single" w:color="000000" w:sz="8" w:space="0"/>
              <w:bottom w:val="single" w:color="000000" w:sz="8" w:space="0"/>
              <w:right w:val="single" w:color="000000" w:sz="8" w:space="0"/>
            </w:tcBorders>
          </w:tcPr>
          <w:p/>
        </w:tc>
        <w:tc>
          <w:tcPr>
            <w:tcW w:w="6895"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使用国家卫生健康委医疗卫生机构传染病防治分类监督综合评价工作现行的相应医疗机构监督检查评价表进行评分，按60%+算入本评价表</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60</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综合管理</w:t>
            </w:r>
          </w:p>
        </w:tc>
        <w:tc>
          <w:tcPr>
            <w:tcW w:w="101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不良执业行为记分</w:t>
            </w: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评价年度不良执业行为记分不超过24分</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1012" w:type="dxa"/>
            <w:vMerge w:val="continue"/>
            <w:tcBorders>
              <w:top w:val="single" w:color="000000" w:sz="8" w:space="0"/>
              <w:left w:val="single" w:color="000000" w:sz="8" w:space="0"/>
              <w:bottom w:val="single" w:color="000000" w:sz="8" w:space="0"/>
              <w:right w:val="single" w:color="000000" w:sz="8" w:space="0"/>
            </w:tcBorders>
          </w:tcP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评价年度不良执业行为记分不超过12分</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101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行政处罚</w:t>
            </w: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评价年度无发生严重违法行为或造成严重社会影响事件,受到卫生健康行政部门行政处罚少于3次</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1012" w:type="dxa"/>
            <w:vMerge w:val="continue"/>
            <w:tcBorders>
              <w:top w:val="single" w:color="000000" w:sz="8" w:space="0"/>
              <w:left w:val="single" w:color="000000" w:sz="8" w:space="0"/>
              <w:bottom w:val="single" w:color="000000" w:sz="8" w:space="0"/>
              <w:right w:val="single" w:color="000000" w:sz="8" w:space="0"/>
            </w:tcBorders>
          </w:tcP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评价年度受医疗保障行政部门或经办机构行政处罚或协议管理少于3次</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vAlign w:val="center"/>
          </w:tcPr>
          <w:p/>
        </w:tc>
        <w:tc>
          <w:tcPr>
            <w:tcW w:w="101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医疗机构校验</w:t>
            </w: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评价年度无被暂缓校验</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vAlign w:val="center"/>
          </w:tcPr>
          <w:p/>
        </w:tc>
        <w:tc>
          <w:tcPr>
            <w:tcW w:w="101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医疗事故</w:t>
            </w: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评价年度无发生医疗机构负完全</w:t>
            </w:r>
            <w:bookmarkStart w:id="0" w:name="_GoBack"/>
            <w:bookmarkEnd w:id="0"/>
            <w:r>
              <w:rPr>
                <w:rFonts w:hint="eastAsia" w:ascii="仿宋_GB2312" w:cs="仿宋_GB2312"/>
                <w:color w:val="000000"/>
                <w:sz w:val="21"/>
                <w:szCs w:val="21"/>
                <w:lang w:eastAsia="zh-CN"/>
              </w:rPr>
              <w:t>责任</w:t>
            </w:r>
            <w:r>
              <w:rPr>
                <w:rFonts w:hint="eastAsia" w:ascii="仿宋_GB2312" w:cs="仿宋_GB2312"/>
                <w:color w:val="000000"/>
                <w:sz w:val="21"/>
                <w:szCs w:val="21"/>
              </w:rPr>
              <w:t>的重大医疗事故</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vAlign w:val="center"/>
          </w:tcPr>
          <w:p/>
        </w:tc>
        <w:tc>
          <w:tcPr>
            <w:tcW w:w="1012"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欺诈行为</w:t>
            </w: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不得存在虚假诱导病情、虚假诱导治疗、虛假检验、虛假诊断等医疗欺诈行为</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1012" w:type="dxa"/>
            <w:vMerge w:val="continue"/>
            <w:tcBorders>
              <w:left w:val="single" w:color="000000" w:sz="8" w:space="0"/>
              <w:right w:val="single" w:color="000000" w:sz="8" w:space="0"/>
            </w:tcBorders>
            <w:vAlign w:val="center"/>
          </w:tcP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遵守医疗服务价格管理规定，不得存在违规收费、价格欺诈行为</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1012" w:type="dxa"/>
            <w:vMerge w:val="continue"/>
            <w:tcBorders>
              <w:left w:val="single" w:color="000000" w:sz="8" w:space="0"/>
              <w:right w:val="single" w:color="000000" w:sz="8" w:space="0"/>
            </w:tcBorders>
            <w:vAlign w:val="center"/>
          </w:tcP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遵守医保管理规定，不得存在欺诈骗取医疗保障基金行为</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tcPr>
          <w:p/>
        </w:tc>
        <w:tc>
          <w:tcPr>
            <w:tcW w:w="1012" w:type="dxa"/>
            <w:vMerge w:val="continue"/>
            <w:tcBorders>
              <w:left w:val="single" w:color="000000" w:sz="8" w:space="0"/>
              <w:bottom w:val="single" w:color="000000" w:sz="8" w:space="0"/>
              <w:right w:val="single" w:color="000000" w:sz="8" w:space="0"/>
            </w:tcBorders>
            <w:vAlign w:val="center"/>
          </w:tcP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不得采取雇佣“医托"等不正当方法招揽病人</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vAlign w:val="center"/>
          </w:tcPr>
          <w:p/>
        </w:tc>
        <w:tc>
          <w:tcPr>
            <w:tcW w:w="101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医疗广告</w:t>
            </w: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发布医疗广告符合相关规定</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right w:val="single" w:color="000000" w:sz="8" w:space="0"/>
            </w:tcBorders>
            <w:vAlign w:val="center"/>
          </w:tcPr>
          <w:p/>
        </w:tc>
        <w:tc>
          <w:tcPr>
            <w:tcW w:w="1012"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加分项</w:t>
            </w: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积极承担卫生健康社会公益活动,履行卫生健康社会责任</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加5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Borders>
              <w:left w:val="single" w:color="000000" w:sz="8" w:space="0"/>
              <w:bottom w:val="single" w:color="000000" w:sz="8" w:space="0"/>
              <w:right w:val="single" w:color="000000" w:sz="8" w:space="0"/>
            </w:tcBorders>
          </w:tcPr>
          <w:p/>
        </w:tc>
        <w:tc>
          <w:tcPr>
            <w:tcW w:w="1012" w:type="dxa"/>
            <w:vMerge w:val="continue"/>
            <w:tcBorders>
              <w:left w:val="single" w:color="000000" w:sz="8" w:space="0"/>
              <w:bottom w:val="single" w:color="000000" w:sz="8" w:space="0"/>
              <w:right w:val="single" w:color="000000" w:sz="8" w:space="0"/>
            </w:tcBorders>
            <w:vAlign w:val="center"/>
          </w:tcPr>
          <w:p/>
        </w:tc>
        <w:tc>
          <w:tcPr>
            <w:tcW w:w="588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建立诊疗信息管理系统，接入卫生健康部门“互联网+监管”平台</w:t>
            </w:r>
          </w:p>
        </w:tc>
        <w:tc>
          <w:tcPr>
            <w:tcW w:w="69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加5</w:t>
            </w: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8"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合计(200分)</w:t>
            </w:r>
          </w:p>
        </w:tc>
        <w:tc>
          <w:tcPr>
            <w:tcW w:w="699"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67" w:type="dxa"/>
            <w:gridSpan w:val="2"/>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bl>
    <w:p>
      <w:pPr>
        <w:widowControl/>
        <w:spacing w:line="300" w:lineRule="exact"/>
        <w:jc w:val="left"/>
      </w:pPr>
      <w:r>
        <w:rPr>
          <w:rFonts w:hint="eastAsia" w:ascii="宋体" w:eastAsia="宋体" w:cs="宋体"/>
          <w:color w:val="000000"/>
          <w:kern w:val="0"/>
          <w:sz w:val="18"/>
          <w:szCs w:val="18"/>
        </w:rPr>
        <w:t xml:space="preserve">注：1. ※※、※是关键项目，※※项不符合要求，评为差；※项不符合要求，不能评为优秀。 </w:t>
      </w:r>
    </w:p>
    <w:p>
      <w:pPr>
        <w:widowControl/>
        <w:spacing w:line="300" w:lineRule="exact"/>
        <w:ind w:firstLine="360" w:firstLineChars="200"/>
        <w:jc w:val="left"/>
      </w:pPr>
      <w:r>
        <w:rPr>
          <w:rFonts w:hint="eastAsia" w:ascii="宋体" w:eastAsia="宋体" w:cs="宋体"/>
          <w:color w:val="000000"/>
          <w:kern w:val="0"/>
          <w:sz w:val="18"/>
          <w:szCs w:val="18"/>
        </w:rPr>
        <w:t xml:space="preserve">2.分值是按风险大小及对人体健康危害程度大小而定；某项具体评价内容不符合要求，该项不得分（具体说明的除外）。 </w:t>
      </w:r>
    </w:p>
    <w:p>
      <w:pPr>
        <w:widowControl/>
        <w:spacing w:line="300" w:lineRule="exact"/>
        <w:ind w:firstLine="360" w:firstLineChars="200"/>
        <w:jc w:val="left"/>
      </w:pPr>
      <w:r>
        <w:rPr>
          <w:rFonts w:hint="eastAsia" w:ascii="宋体" w:eastAsia="宋体" w:cs="宋体"/>
          <w:color w:val="000000"/>
          <w:kern w:val="0"/>
          <w:sz w:val="18"/>
          <w:szCs w:val="18"/>
        </w:rPr>
        <w:t xml:space="preserve">3.医疗机构设置条件部分按最新掌握情况进行评分，其他内容实施“痕迹管理”评分，即评价年度内发现曾有违反的，无论是否已改正，均不得分。 </w:t>
      </w:r>
    </w:p>
    <w:p>
      <w:pPr>
        <w:widowControl/>
        <w:spacing w:line="300" w:lineRule="exact"/>
        <w:ind w:firstLine="360" w:firstLineChars="200"/>
        <w:jc w:val="left"/>
      </w:pPr>
      <w:r>
        <w:rPr>
          <w:rFonts w:hint="eastAsia" w:ascii="宋体" w:eastAsia="宋体" w:cs="宋体"/>
          <w:color w:val="000000"/>
          <w:kern w:val="0"/>
          <w:sz w:val="18"/>
          <w:szCs w:val="18"/>
        </w:rPr>
        <w:t xml:space="preserve">4.传染病防治部分内容使用国家卫生健康委医疗卫生机构传染病防治分类监督综合评价工作现行的相应医疗机构监督检查评价表进行评分，按 150%计算入本评价表。 </w:t>
      </w:r>
    </w:p>
    <w:p>
      <w:pPr>
        <w:widowControl/>
        <w:spacing w:line="300" w:lineRule="exact"/>
        <w:ind w:firstLine="360" w:firstLineChars="200"/>
        <w:jc w:val="left"/>
      </w:pPr>
      <w:r>
        <w:rPr>
          <w:rFonts w:hint="eastAsia" w:ascii="宋体" w:eastAsia="宋体" w:cs="宋体"/>
          <w:color w:val="000000"/>
          <w:kern w:val="0"/>
          <w:sz w:val="18"/>
          <w:szCs w:val="18"/>
        </w:rPr>
        <w:t xml:space="preserve">5.可以有合理缺项，但需标化,合理缺项可在“备注”栏中注明。标化分=评估得分÷该单位应得的最高分×100 </w:t>
      </w:r>
    </w:p>
    <w:p>
      <w:pPr>
        <w:widowControl/>
        <w:spacing w:line="300" w:lineRule="exact"/>
        <w:ind w:firstLine="360" w:firstLineChars="200"/>
        <w:jc w:val="left"/>
      </w:pPr>
      <w:r>
        <w:rPr>
          <w:rFonts w:hint="eastAsia" w:ascii="宋体" w:eastAsia="宋体" w:cs="宋体"/>
          <w:color w:val="000000"/>
          <w:kern w:val="0"/>
          <w:sz w:val="18"/>
          <w:szCs w:val="18"/>
        </w:rPr>
        <w:t>6.结论：标化分 90（含 90）以上为优秀，80（含 80）—</w:t>
      </w:r>
      <w:r>
        <w:rPr>
          <w:rFonts w:hint="eastAsia" w:ascii="宋体" w:hAnsi="宋体" w:cs="宋体"/>
          <w:color w:val="000000"/>
          <w:kern w:val="0"/>
          <w:sz w:val="18"/>
          <w:szCs w:val="18"/>
        </w:rPr>
        <w:t>89</w:t>
      </w:r>
      <w:r>
        <w:rPr>
          <w:rFonts w:hint="eastAsia" w:ascii="宋体" w:eastAsia="宋体" w:cs="宋体"/>
          <w:color w:val="000000"/>
          <w:kern w:val="0"/>
          <w:sz w:val="18"/>
          <w:szCs w:val="18"/>
        </w:rPr>
        <w:t xml:space="preserve"> 为良好，60（含 60）—</w:t>
      </w:r>
      <w:r>
        <w:rPr>
          <w:rFonts w:hint="eastAsia" w:ascii="宋体" w:hAnsi="宋体" w:cs="宋体"/>
          <w:color w:val="000000"/>
          <w:kern w:val="0"/>
          <w:sz w:val="18"/>
          <w:szCs w:val="18"/>
        </w:rPr>
        <w:t>79</w:t>
      </w:r>
      <w:r>
        <w:rPr>
          <w:rFonts w:hint="eastAsia" w:ascii="宋体" w:eastAsia="宋体" w:cs="宋体"/>
          <w:color w:val="000000"/>
          <w:kern w:val="0"/>
          <w:sz w:val="18"/>
          <w:szCs w:val="18"/>
        </w:rPr>
        <w:t xml:space="preserve"> 为合格，60 分以下为差。 </w:t>
      </w:r>
    </w:p>
    <w:p>
      <w:pPr>
        <w:widowControl/>
        <w:spacing w:line="300" w:lineRule="exact"/>
        <w:jc w:val="left"/>
      </w:pPr>
      <w:r>
        <w:rPr>
          <w:rFonts w:hint="eastAsia" w:ascii="宋体" w:eastAsia="宋体" w:cs="宋体"/>
          <w:color w:val="000000"/>
          <w:kern w:val="0"/>
          <w:sz w:val="20"/>
          <w:szCs w:val="20"/>
        </w:rPr>
        <w:t xml:space="preserve">关键项目达标情况： </w:t>
      </w:r>
    </w:p>
    <w:p>
      <w:pPr>
        <w:widowControl/>
        <w:spacing w:line="300" w:lineRule="exact"/>
        <w:ind w:firstLine="400" w:firstLineChars="200"/>
        <w:jc w:val="left"/>
      </w:pPr>
      <w:r>
        <w:rPr>
          <w:rFonts w:hint="eastAsia" w:ascii="宋体" w:eastAsia="宋体" w:cs="宋体"/>
          <w:color w:val="000000"/>
          <w:kern w:val="0"/>
          <w:sz w:val="20"/>
          <w:szCs w:val="20"/>
        </w:rPr>
        <w:t>全部达标（</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 </w:t>
      </w:r>
    </w:p>
    <w:p>
      <w:pPr>
        <w:widowControl/>
        <w:spacing w:line="300" w:lineRule="exact"/>
        <w:ind w:firstLine="400" w:firstLineChars="200"/>
        <w:jc w:val="left"/>
      </w:pPr>
      <w:r>
        <w:rPr>
          <w:rFonts w:hint="eastAsia" w:ascii="宋体" w:eastAsia="宋体" w:cs="宋体"/>
          <w:color w:val="000000"/>
          <w:kern w:val="0"/>
          <w:sz w:val="20"/>
          <w:szCs w:val="20"/>
        </w:rPr>
        <w:t xml:space="preserve">存在不达标（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w:t>
      </w:r>
    </w:p>
    <w:p>
      <w:pPr>
        <w:widowControl/>
        <w:spacing w:line="300" w:lineRule="exact"/>
        <w:jc w:val="left"/>
        <w:rPr>
          <w:u w:val="single"/>
        </w:rPr>
      </w:pPr>
      <w:r>
        <w:rPr>
          <w:rFonts w:hint="eastAsia" w:ascii="宋体" w:eastAsia="宋体" w:cs="宋体"/>
          <w:color w:val="000000"/>
          <w:kern w:val="0"/>
          <w:sz w:val="20"/>
          <w:szCs w:val="20"/>
        </w:rPr>
        <w:t>总得分：</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核定总分：</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标化分：</w:t>
      </w:r>
      <w:r>
        <w:rPr>
          <w:rFonts w:hint="eastAsia" w:ascii="宋体" w:hAnsi="宋体" w:cs="宋体"/>
          <w:color w:val="000000"/>
          <w:kern w:val="0"/>
          <w:sz w:val="20"/>
          <w:szCs w:val="20"/>
          <w:u w:val="single"/>
        </w:rPr>
        <w:t xml:space="preserve">       </w:t>
      </w:r>
    </w:p>
    <w:p>
      <w:pPr>
        <w:widowControl/>
        <w:spacing w:line="300" w:lineRule="exact"/>
        <w:jc w:val="left"/>
      </w:pPr>
      <w:r>
        <w:rPr>
          <w:rFonts w:hint="eastAsia" w:ascii="宋体" w:eastAsia="宋体" w:cs="宋体"/>
          <w:color w:val="000000"/>
          <w:kern w:val="0"/>
          <w:sz w:val="20"/>
          <w:szCs w:val="20"/>
        </w:rPr>
        <w:t xml:space="preserve">评价结论：（优秀， 良好， 合格， 差） </w:t>
      </w:r>
    </w:p>
    <w:p>
      <w:pPr>
        <w:widowControl/>
        <w:spacing w:line="300" w:lineRule="exact"/>
        <w:jc w:val="left"/>
        <w:rPr>
          <w:u w:val="single"/>
        </w:rPr>
      </w:pPr>
      <w:r>
        <w:rPr>
          <w:rFonts w:hint="eastAsia" w:ascii="宋体" w:eastAsia="宋体" w:cs="宋体"/>
          <w:color w:val="000000"/>
          <w:kern w:val="0"/>
          <w:sz w:val="20"/>
          <w:szCs w:val="20"/>
        </w:rPr>
        <w:t>评价人员（签名）：</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陪同人员（签名）</w:t>
      </w:r>
      <w:r>
        <w:rPr>
          <w:rFonts w:hint="eastAsia" w:ascii="宋体" w:eastAsia="宋体" w:cs="宋体"/>
          <w:color w:val="000000"/>
          <w:kern w:val="0"/>
          <w:sz w:val="20"/>
          <w:szCs w:val="20"/>
          <w:u w:val="single"/>
        </w:rPr>
        <w:t xml:space="preserve">                 </w:t>
      </w:r>
    </w:p>
    <w:p>
      <w:pPr>
        <w:widowControl/>
        <w:spacing w:line="300" w:lineRule="exact"/>
        <w:jc w:val="left"/>
        <w:rPr>
          <w:rFonts w:ascii="宋体" w:eastAsia="宋体" w:cs="宋体"/>
          <w:color w:val="000000"/>
          <w:kern w:val="0"/>
          <w:sz w:val="20"/>
          <w:szCs w:val="20"/>
        </w:rPr>
      </w:pPr>
      <w:r>
        <w:rPr>
          <w:rFonts w:hint="eastAsia" w:ascii="宋体" w:eastAsia="宋体" w:cs="宋体"/>
          <w:color w:val="000000"/>
          <w:kern w:val="0"/>
          <w:sz w:val="20"/>
          <w:szCs w:val="20"/>
        </w:rPr>
        <w:t>评价时间：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月 </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日</w:t>
      </w:r>
    </w:p>
    <w:p>
      <w:pPr>
        <w:rPr>
          <w:sz w:val="21"/>
          <w:szCs w:val="21"/>
        </w:rPr>
      </w:pPr>
    </w:p>
    <w:p>
      <w:pPr>
        <w:snapToGrid w:val="0"/>
        <w:spacing w:line="300" w:lineRule="exact"/>
        <w:rPr>
          <w:rFonts w:ascii="仿宋_GB2312" w:cs="仿宋_GB2312"/>
          <w:color w:val="000000"/>
          <w:sz w:val="21"/>
          <w:szCs w:val="21"/>
        </w:rPr>
      </w:pPr>
    </w:p>
    <w:p>
      <w:pPr>
        <w:snapToGrid w:val="0"/>
        <w:spacing w:line="300" w:lineRule="exact"/>
        <w:rPr>
          <w:rFonts w:ascii="仿宋_GB2312" w:cs="仿宋_GB2312"/>
          <w:color w:val="000000"/>
          <w:sz w:val="21"/>
          <w:szCs w:val="21"/>
        </w:rPr>
      </w:pPr>
    </w:p>
    <w:p>
      <w:pPr>
        <w:snapToGrid w:val="0"/>
        <w:spacing w:line="300" w:lineRule="exact"/>
        <w:rPr>
          <w:rFonts w:ascii="仿宋_GB2312" w:cs="仿宋_GB2312"/>
          <w:color w:val="000000"/>
          <w:sz w:val="21"/>
          <w:szCs w:val="21"/>
        </w:rPr>
      </w:pPr>
    </w:p>
    <w:p>
      <w:pPr>
        <w:snapToGrid w:val="0"/>
        <w:spacing w:line="300" w:lineRule="exact"/>
        <w:rPr>
          <w:rFonts w:ascii="仿宋_GB2312" w:cs="仿宋_GB2312"/>
          <w:color w:val="000000"/>
          <w:sz w:val="21"/>
          <w:szCs w:val="21"/>
        </w:rPr>
      </w:pPr>
    </w:p>
    <w:p>
      <w:pPr>
        <w:snapToGrid w:val="0"/>
        <w:spacing w:line="300" w:lineRule="exact"/>
        <w:rPr>
          <w:rFonts w:ascii="仿宋_GB2312" w:cs="仿宋_GB2312"/>
          <w:color w:val="000000"/>
          <w:sz w:val="21"/>
          <w:szCs w:val="21"/>
        </w:rPr>
      </w:pPr>
    </w:p>
    <w:p>
      <w:pPr>
        <w:snapToGrid w:val="0"/>
        <w:spacing w:line="300" w:lineRule="exact"/>
        <w:rPr>
          <w:rFonts w:ascii="仿宋_GB2312" w:cs="仿宋_GB2312"/>
          <w:color w:val="000000"/>
          <w:sz w:val="21"/>
          <w:szCs w:val="21"/>
        </w:rPr>
      </w:pPr>
    </w:p>
    <w:p>
      <w:pPr>
        <w:snapToGrid w:val="0"/>
        <w:spacing w:line="300" w:lineRule="exact"/>
        <w:rPr>
          <w:rFonts w:ascii="仿宋_GB2312" w:cs="仿宋_GB2312"/>
          <w:color w:val="000000"/>
          <w:sz w:val="21"/>
          <w:szCs w:val="21"/>
        </w:rPr>
      </w:pPr>
    </w:p>
    <w:p>
      <w:pPr>
        <w:snapToGrid w:val="0"/>
        <w:spacing w:line="300" w:lineRule="exact"/>
        <w:rPr>
          <w:rFonts w:ascii="仿宋_GB2312" w:cs="仿宋_GB2312"/>
          <w:color w:val="000000"/>
          <w:sz w:val="21"/>
          <w:szCs w:val="21"/>
        </w:rPr>
      </w:pPr>
    </w:p>
    <w:p>
      <w:pPr>
        <w:snapToGrid w:val="0"/>
        <w:spacing w:line="300" w:lineRule="exact"/>
        <w:rPr>
          <w:rFonts w:ascii="仿宋_GB2312" w:cs="仿宋_GB2312"/>
          <w:color w:val="000000"/>
          <w:sz w:val="21"/>
          <w:szCs w:val="21"/>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黑体" w:eastAsia="黑体" w:cs="黑体"/>
          <w:color w:val="000000"/>
          <w:kern w:val="0"/>
          <w:sz w:val="31"/>
          <w:szCs w:val="31"/>
          <w:lang w:bidi="ar"/>
        </w:rPr>
      </w:pPr>
    </w:p>
    <w:p>
      <w:pPr>
        <w:widowControl/>
        <w:jc w:val="left"/>
        <w:rPr>
          <w:rFonts w:ascii="微软雅黑" w:eastAsia="微软雅黑"/>
          <w:b/>
          <w:bCs/>
          <w:color w:val="000000"/>
          <w:sz w:val="30"/>
          <w:szCs w:val="30"/>
        </w:rPr>
      </w:pPr>
      <w:r>
        <w:rPr>
          <w:rFonts w:hint="eastAsia" w:ascii="黑体" w:eastAsia="黑体" w:cs="黑体"/>
          <w:color w:val="000000"/>
          <w:kern w:val="0"/>
          <w:sz w:val="31"/>
          <w:szCs w:val="31"/>
          <w:lang w:bidi="ar"/>
        </w:rPr>
        <w:t xml:space="preserve">附件 3 </w:t>
      </w:r>
    </w:p>
    <w:p>
      <w:pPr>
        <w:tabs>
          <w:tab w:val="left" w:pos="2885"/>
        </w:tabs>
        <w:snapToGrid w:val="0"/>
        <w:spacing w:before="40" w:line="300" w:lineRule="exact"/>
        <w:jc w:val="center"/>
        <w:rPr>
          <w:rFonts w:ascii="微软雅黑" w:eastAsia="微软雅黑"/>
          <w:color w:val="000000"/>
          <w:sz w:val="21"/>
          <w:szCs w:val="21"/>
        </w:rPr>
      </w:pPr>
      <w:r>
        <w:rPr>
          <w:rFonts w:hint="eastAsia" w:ascii="微软雅黑" w:eastAsia="微软雅黑"/>
          <w:b/>
          <w:bCs/>
          <w:color w:val="000000"/>
          <w:sz w:val="30"/>
          <w:szCs w:val="30"/>
        </w:rPr>
        <w:t>广西民营医疗机构信用评价表三</w:t>
      </w:r>
    </w:p>
    <w:p>
      <w:pPr>
        <w:widowControl/>
        <w:jc w:val="center"/>
      </w:pPr>
      <w:r>
        <w:rPr>
          <w:rFonts w:hint="eastAsia" w:ascii="宋体" w:eastAsia="宋体" w:cs="宋体"/>
          <w:color w:val="000000"/>
          <w:kern w:val="0"/>
          <w:sz w:val="28"/>
          <w:szCs w:val="28"/>
          <w:lang w:bidi="ar"/>
        </w:rPr>
        <w:t>(适用于城市社区卫生服务中心、站)</w:t>
      </w:r>
    </w:p>
    <w:p>
      <w:pPr>
        <w:widowControl/>
        <w:jc w:val="left"/>
      </w:pPr>
      <w:r>
        <w:rPr>
          <w:rFonts w:hint="eastAsia" w:ascii="宋体" w:eastAsia="宋体" w:cs="宋体"/>
          <w:color w:val="000000"/>
          <w:kern w:val="0"/>
          <w:sz w:val="24"/>
          <w:lang w:bidi="ar"/>
        </w:rPr>
        <w:t>医疗机构名称：</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w:t>
      </w:r>
    </w:p>
    <w:p>
      <w:pPr>
        <w:widowControl/>
        <w:jc w:val="left"/>
      </w:pPr>
      <w:r>
        <w:rPr>
          <w:rFonts w:hint="eastAsia" w:ascii="宋体" w:eastAsia="宋体" w:cs="宋体"/>
          <w:color w:val="000000"/>
          <w:kern w:val="0"/>
          <w:sz w:val="24"/>
          <w:lang w:bidi="ar"/>
        </w:rPr>
        <w:t>地址：</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w:t>
      </w:r>
    </w:p>
    <w:p>
      <w:pPr>
        <w:widowControl/>
        <w:jc w:val="left"/>
        <w:rPr>
          <w:u w:val="single"/>
        </w:rPr>
      </w:pPr>
      <w:r>
        <w:rPr>
          <w:rFonts w:hint="eastAsia" w:ascii="宋体" w:eastAsia="宋体" w:cs="宋体"/>
          <w:color w:val="000000"/>
          <w:kern w:val="0"/>
          <w:sz w:val="24"/>
          <w:lang w:bidi="ar"/>
        </w:rPr>
        <w:t>医疗机构类别：</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所有制形式：</w:t>
      </w:r>
      <w:r>
        <w:rPr>
          <w:rFonts w:hint="eastAsia" w:ascii="宋体" w:eastAsia="宋体" w:cs="宋体"/>
          <w:color w:val="000000"/>
          <w:kern w:val="0"/>
          <w:sz w:val="24"/>
          <w:u w:val="single"/>
          <w:lang w:bidi="ar"/>
        </w:rPr>
        <w:t xml:space="preserve">           </w:t>
      </w:r>
    </w:p>
    <w:p>
      <w:pPr>
        <w:widowControl/>
        <w:jc w:val="left"/>
        <w:rPr>
          <w:u w:val="single"/>
        </w:rPr>
      </w:pPr>
      <w:r>
        <w:rPr>
          <w:rFonts w:hint="eastAsia" w:ascii="宋体" w:eastAsia="宋体" w:cs="宋体"/>
          <w:color w:val="000000"/>
          <w:kern w:val="0"/>
          <w:sz w:val="24"/>
          <w:lang w:bidi="ar"/>
        </w:rPr>
        <w:t>法定代表人/主要负责人：</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联系人：</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联系电话: </w:t>
      </w:r>
      <w:r>
        <w:rPr>
          <w:rFonts w:hint="eastAsia" w:ascii="宋体" w:eastAsia="宋体" w:cs="宋体"/>
          <w:color w:val="000000"/>
          <w:kern w:val="0"/>
          <w:sz w:val="24"/>
          <w:u w:val="single"/>
          <w:lang w:bidi="ar"/>
        </w:rPr>
        <w:t xml:space="preserve">             </w:t>
      </w:r>
    </w:p>
    <w:p>
      <w:pPr>
        <w:widowControl/>
        <w:jc w:val="left"/>
      </w:pPr>
      <w:r>
        <w:rPr>
          <w:rFonts w:hint="eastAsia" w:ascii="宋体" w:eastAsia="宋体" w:cs="宋体"/>
          <w:color w:val="000000"/>
          <w:kern w:val="0"/>
          <w:sz w:val="24"/>
          <w:lang w:bidi="ar"/>
        </w:rPr>
        <w:t>诊疗科目：</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w:t>
      </w:r>
    </w:p>
    <w:p>
      <w:pPr>
        <w:rPr>
          <w:rFonts w:ascii="微软雅黑" w:eastAsia="微软雅黑"/>
          <w:b/>
          <w:bCs/>
          <w:color w:val="000000"/>
          <w:sz w:val="30"/>
          <w:szCs w:val="30"/>
          <w:u w:val="single"/>
        </w:rPr>
      </w:pPr>
      <w:r>
        <w:rPr>
          <w:rFonts w:hint="eastAsia" w:ascii="宋体" w:eastAsia="宋体" w:cs="宋体"/>
          <w:color w:val="000000"/>
          <w:kern w:val="0"/>
          <w:sz w:val="24"/>
          <w:lang w:bidi="ar"/>
        </w:rPr>
        <w:t>床位（牙椅）：</w:t>
      </w:r>
      <w:r>
        <w:rPr>
          <w:rFonts w:hint="eastAsia" w:ascii="宋体" w:eastAsia="宋体" w:cs="宋体"/>
          <w:color w:val="000000"/>
          <w:kern w:val="0"/>
          <w:sz w:val="24"/>
          <w:u w:val="single"/>
          <w:lang w:bidi="ar"/>
        </w:rPr>
        <w:t xml:space="preserve">            </w:t>
      </w:r>
    </w:p>
    <w:tbl>
      <w:tblPr>
        <w:tblStyle w:val="3"/>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939"/>
        <w:gridCol w:w="5901"/>
        <w:gridCol w:w="736"/>
        <w:gridCol w:w="691"/>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监督</w:t>
            </w:r>
          </w:p>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项目</w:t>
            </w: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评价内容</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分值</w:t>
            </w:r>
          </w:p>
        </w:tc>
        <w:tc>
          <w:tcPr>
            <w:tcW w:w="69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得分</w:t>
            </w:r>
          </w:p>
        </w:tc>
        <w:tc>
          <w:tcPr>
            <w:tcW w:w="77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医疗机构设置条件</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(35分)</w:t>
            </w: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按照国家有关规定提供社区基本公共卫生服务和社区基本医疗服务</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床位、科室配置符合相应医疗机构基本标准的要求</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人员配置符合相应医疗机构基本标准的要求，卫生技术人员的配备与核准登记的诊疗科目相匹配</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业务用房配置符合相应医疗机构基本标准的要求，诊疗间(区)及配套设施齐全，功能分区和布局流程合理</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设备配置符合相应医疗机构基本标准的要求</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医疗机构工作制度、人员岗位职责、医疗护理技术操作规程齐全、实用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医疗机构依法执业管理档案健全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医疗执业管理(30分)</w:t>
            </w: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持有效《医疗机构执业许可证》</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不得出卖、转让、出借《医疗机构执业许可证》，不得将业务用房出租、外包给其它单位(个人)从事诊疗活动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不得使用非卫技人员从事诊疗活动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在规定时间内申请《医疗机构执业许可证》校验</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将《医疗机构执业许可证》、诊疗科目、诊疗时间、收费标准和信用等级牌匾或标识悬挂于明显处所</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不得借用、冒用其他医疗机构和未经允许可在本医疗机构开展诊疗活动的医师名义从事诊疗活动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医疗机构的印章、银行帐户、牌匾以及医疗文件中使用的名称与核准登记的医疗机构名称相同</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按照核准登记的诊疗科目开展诊疗活动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卫生技术人员开展诊疗活动须符合执业管理有关规定</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工作人员上岗工作佩带有本人姓名、职务或职称的标牌</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不得擅自组织义诊、普查等活动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不得出具虚假医学证明文件</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医疗质</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量安全</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(20分)</w:t>
            </w: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发生重大医疗质量安全事件及时按照国家有关规定向相</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关部门报告</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加强医疗质量管理，制订、落实医疗质量管理制度</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遵守医疗质量管理相关法律法规、规范、标准，遵循临床诊疗指南、临床技术操作规范等有关要求开展诊疗工作</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应严格掌握家庭诊疗、护理和家庭病床服务的适应症,切实规范家庭医疗服务行为</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不得使用未经有关部门批准的药品、生物制品、医疗器械等，不得使用假劣、过期、失效或者违禁药品、生物制品、医疗器械等</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按规定进行病历资料、处方或者其他医疗文书书写与保存管理，妥善保管居民健康档案，保护居民个人隐私</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母婴保</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健(20分)</w:t>
            </w: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诊疗行为必须符合《母婴保健法》和计划生育法律法规，不得利用超声技术和其他技术手段为他人进行非医学需要的胎儿性别鉴定或者选择性别人工终止妊娠</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开展母婴保健服务工作的医疗保健机构持有效《母婴保健技术服务执业许可证》</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在规定时间内申请《母婴保健技术服务执业许可证》校验</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按照核准登记的母婴保健技术服务项目开展诊疗活动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从事母婴保健技术服务的人员，必须经过卫生健康行政部门考核，并取得相应的合格证书</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有关工作场所设置禁止非医学需要的胎儿性别鉴定和选择性别的人工终止妊娠的醒目标志</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《出生医学证明》管理符合有关管理规定，设专人分别管理《出生医学证明》和出生医学证明专用章，《出生医学证明》领取、发放、废证登记规范，补发证明材料齐全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放射诊</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疗(20分)</w:t>
            </w: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持有效《放射诊疗许可证》</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在规定时间内申请《放射诊疗许可证》校验</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不得擅自变更放射诊疗项目或者超出批准范围从事放射诊疗工作，新建、扩建、改建放射诊疗建设项目，按相关要求进行建设项目卫生审查、竣工验收</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具有符合国家相关标准和规定的放射诊疗场所和配套设施设备，具有质量控制与安全防护专(兼)职管理人员和管理制度，制定防范和处置放射事件的应急预案，具备与开展的放射诊疗工作相适应的人员</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X射线影像诊断工作场所配备工作人员防护用品和受检者个人防护用品，并按要求正确使用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按要求做好放射诊疗工作场所、防护设施、设备检测和维护保养，保证符合有关标准;按要求对设备和场所设置醒目的警示标志和工作指示灯，在显眼地方提醒育龄妇女检查前告知医生是否怀孕</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对放射诊疗工作人员进行个人剂量监测，工作人员正确佩戴个人剂量监测牌，并建立个人剂量档案:对放射诊疗工作人员进行上岗前、在岗期间和离岗时的健康检查,建立职业健康管理档案,定期进行专业及防护知识培训,建立教育培训档案</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jc w:val="center"/>
              <w:rPr>
                <w:rFonts w:ascii="仿宋_GB2312" w:cs="仿宋_GB2312"/>
                <w:color w:val="000000"/>
                <w:sz w:val="21"/>
                <w:szCs w:val="21"/>
              </w:rPr>
            </w:pP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传染病防治(45)</w:t>
            </w: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传染病防治综合评价结果为优秀</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6840"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使用国家卫生健康委医疗卫生机构传染病防治分类监督综合评价工作现行的相应医疗机构监督检查评价表进行评分，按45%计算入本评价表</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45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综合管理</w:t>
            </w:r>
          </w:p>
        </w:tc>
        <w:tc>
          <w:tcPr>
            <w:tcW w:w="93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绩效考核</w:t>
            </w: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社区卫生服务机构绩效考核合格</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不良执业行为记分</w:t>
            </w: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评价年度不良执业行为记分不超过24分</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continue"/>
            <w:tcBorders>
              <w:top w:val="single" w:color="000000" w:sz="8" w:space="0"/>
              <w:left w:val="single" w:color="000000" w:sz="8" w:space="0"/>
              <w:bottom w:val="single" w:color="000000" w:sz="8" w:space="0"/>
              <w:right w:val="single" w:color="000000" w:sz="8" w:space="0"/>
            </w:tcBorders>
          </w:tcP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评价年度不良执业行为记分不超过12分</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行政处罚</w:t>
            </w: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评价年度无发生严重违法行为或造成严重社会影响事件,受到卫生健康行政部门行政处罚少于3次</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continue"/>
            <w:tcBorders>
              <w:top w:val="single" w:color="000000" w:sz="8" w:space="0"/>
              <w:left w:val="single" w:color="000000" w:sz="8" w:space="0"/>
              <w:bottom w:val="single" w:color="000000" w:sz="8" w:space="0"/>
              <w:right w:val="single" w:color="000000" w:sz="8" w:space="0"/>
            </w:tcBorders>
          </w:tcP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评价年度受医疗保障行政部门或经办机构行政处罚或协议管理少于3次</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医疗机构校验</w:t>
            </w: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评价年度无被暂缓校验</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医疗事故</w:t>
            </w: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评价年度无发生医疗机构负完全</w:t>
            </w:r>
            <w:r>
              <w:rPr>
                <w:rFonts w:hint="eastAsia" w:ascii="仿宋_GB2312" w:cs="仿宋_GB2312"/>
                <w:color w:val="000000"/>
                <w:sz w:val="21"/>
                <w:szCs w:val="21"/>
                <w:lang w:eastAsia="zh-CN"/>
              </w:rPr>
              <w:t>责任</w:t>
            </w:r>
            <w:r>
              <w:rPr>
                <w:rFonts w:hint="eastAsia" w:ascii="仿宋_GB2312" w:cs="仿宋_GB2312"/>
                <w:color w:val="000000"/>
                <w:sz w:val="21"/>
                <w:szCs w:val="21"/>
              </w:rPr>
              <w:t>的重大医疗事故</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欺诈行为</w:t>
            </w: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不得存在虛假诱导病情、虚假诱导治疗、虚假检验、虚假诊断等医疗欺诈行为</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continue"/>
            <w:tcBorders>
              <w:top w:val="single" w:color="000000" w:sz="8" w:space="0"/>
              <w:left w:val="single" w:color="000000" w:sz="8" w:space="0"/>
              <w:bottom w:val="single" w:color="000000" w:sz="8" w:space="0"/>
              <w:right w:val="single" w:color="000000" w:sz="8" w:space="0"/>
            </w:tcBorders>
          </w:tcP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遵守医疗服务价格管理规定,不得存在违规收费、价格欺诈行为</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continue"/>
            <w:tcBorders>
              <w:top w:val="single" w:color="000000" w:sz="8" w:space="0"/>
              <w:left w:val="single" w:color="000000" w:sz="8" w:space="0"/>
              <w:bottom w:val="single" w:color="000000" w:sz="8" w:space="0"/>
              <w:right w:val="single" w:color="000000" w:sz="8" w:space="0"/>
            </w:tcBorders>
          </w:tcP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遵守医保管理规定,不得存在欺诈骗取医疗保障基金行为</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continue"/>
            <w:tcBorders>
              <w:top w:val="single" w:color="000000" w:sz="8" w:space="0"/>
              <w:left w:val="single" w:color="000000" w:sz="8" w:space="0"/>
              <w:bottom w:val="single" w:color="000000" w:sz="8" w:space="0"/>
              <w:right w:val="single" w:color="000000" w:sz="8" w:space="0"/>
            </w:tcBorders>
          </w:tcP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不得采取雇佣“医托”等不正当方法招揽病人</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医疗广告</w:t>
            </w: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发布医疗广告符合相关规定</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加分项目</w:t>
            </w: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积极承担卫生健康社会公益活动，履行卫生健康社会责任</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Borders>
              <w:top w:val="single" w:color="000000" w:sz="8" w:space="0"/>
              <w:left w:val="single" w:color="000000" w:sz="8" w:space="0"/>
              <w:bottom w:val="single" w:color="000000" w:sz="8" w:space="0"/>
              <w:right w:val="single" w:color="000000" w:sz="8" w:space="0"/>
            </w:tcBorders>
          </w:tcPr>
          <w:p/>
        </w:tc>
        <w:tc>
          <w:tcPr>
            <w:tcW w:w="939" w:type="dxa"/>
            <w:vMerge w:val="continue"/>
            <w:tcBorders>
              <w:top w:val="single" w:color="000000" w:sz="8" w:space="0"/>
              <w:left w:val="single" w:color="000000" w:sz="8" w:space="0"/>
              <w:bottom w:val="single" w:color="000000" w:sz="8" w:space="0"/>
              <w:right w:val="single" w:color="000000" w:sz="8" w:space="0"/>
            </w:tcBorders>
          </w:tcPr>
          <w:p/>
        </w:tc>
        <w:tc>
          <w:tcPr>
            <w:tcW w:w="590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建立诊疗信息管理系统，接入卫生健康部门“互联网+监管”平台</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加5</w:t>
            </w: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2"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合计(170分)</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9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71"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bl>
    <w:p>
      <w:pPr>
        <w:widowControl/>
        <w:spacing w:line="300" w:lineRule="exact"/>
        <w:jc w:val="left"/>
      </w:pPr>
      <w:r>
        <w:rPr>
          <w:rFonts w:hint="eastAsia" w:ascii="宋体" w:eastAsia="宋体" w:cs="宋体"/>
          <w:color w:val="000000"/>
          <w:kern w:val="0"/>
          <w:sz w:val="18"/>
          <w:szCs w:val="18"/>
        </w:rPr>
        <w:t xml:space="preserve">注：1. ※※、※是关键项目，※※项不符合要求，评为差；※项不符合要求，不能评为优秀。 </w:t>
      </w:r>
    </w:p>
    <w:p>
      <w:pPr>
        <w:widowControl/>
        <w:spacing w:line="300" w:lineRule="exact"/>
        <w:ind w:firstLine="360" w:firstLineChars="200"/>
        <w:jc w:val="left"/>
      </w:pPr>
      <w:r>
        <w:rPr>
          <w:rFonts w:hint="eastAsia" w:ascii="宋体" w:eastAsia="宋体" w:cs="宋体"/>
          <w:color w:val="000000"/>
          <w:kern w:val="0"/>
          <w:sz w:val="18"/>
          <w:szCs w:val="18"/>
        </w:rPr>
        <w:t xml:space="preserve">2.分值是按风险大小及对人体健康危害程度大小而定；某项具体评价内容不符合要求，该项不得分（具体说明的除外）。 </w:t>
      </w:r>
    </w:p>
    <w:p>
      <w:pPr>
        <w:widowControl/>
        <w:spacing w:line="300" w:lineRule="exact"/>
        <w:ind w:firstLine="360" w:firstLineChars="200"/>
        <w:jc w:val="left"/>
      </w:pPr>
      <w:r>
        <w:rPr>
          <w:rFonts w:hint="eastAsia" w:ascii="宋体" w:eastAsia="宋体" w:cs="宋体"/>
          <w:color w:val="000000"/>
          <w:kern w:val="0"/>
          <w:sz w:val="18"/>
          <w:szCs w:val="18"/>
        </w:rPr>
        <w:t xml:space="preserve">3.医疗机构设置条件部分按最新掌握情况进行评分，其他内容实施“痕迹管理”评分，即评价年度内发现曾有违反的，无论是否已改正，均不得分。 </w:t>
      </w:r>
    </w:p>
    <w:p>
      <w:pPr>
        <w:widowControl/>
        <w:spacing w:line="300" w:lineRule="exact"/>
        <w:ind w:firstLine="360" w:firstLineChars="200"/>
        <w:jc w:val="left"/>
      </w:pPr>
      <w:r>
        <w:rPr>
          <w:rFonts w:hint="eastAsia" w:ascii="宋体" w:eastAsia="宋体" w:cs="宋体"/>
          <w:color w:val="000000"/>
          <w:kern w:val="0"/>
          <w:sz w:val="18"/>
          <w:szCs w:val="18"/>
        </w:rPr>
        <w:t xml:space="preserve">4.传染病防治部分内容使用国家卫生健康委医疗卫生机构传染病防治分类监督综合评价工作现行的相应医疗机构监督检查评价表进行评分，按 150%计算入本评价表。 </w:t>
      </w:r>
    </w:p>
    <w:p>
      <w:pPr>
        <w:widowControl/>
        <w:spacing w:line="300" w:lineRule="exact"/>
        <w:ind w:firstLine="360" w:firstLineChars="200"/>
        <w:jc w:val="left"/>
      </w:pPr>
      <w:r>
        <w:rPr>
          <w:rFonts w:hint="eastAsia" w:ascii="宋体" w:eastAsia="宋体" w:cs="宋体"/>
          <w:color w:val="000000"/>
          <w:kern w:val="0"/>
          <w:sz w:val="18"/>
          <w:szCs w:val="18"/>
        </w:rPr>
        <w:t xml:space="preserve">5.可以有合理缺项，但需标化,合理缺项可在“备注”栏中注明。标化分=评估得分÷该单位应得的最高分×100 </w:t>
      </w:r>
    </w:p>
    <w:p>
      <w:pPr>
        <w:widowControl/>
        <w:spacing w:line="300" w:lineRule="exact"/>
        <w:ind w:firstLine="360" w:firstLineChars="200"/>
        <w:jc w:val="left"/>
      </w:pPr>
      <w:r>
        <w:rPr>
          <w:rFonts w:hint="eastAsia" w:ascii="宋体" w:eastAsia="宋体" w:cs="宋体"/>
          <w:color w:val="000000"/>
          <w:kern w:val="0"/>
          <w:sz w:val="18"/>
          <w:szCs w:val="18"/>
        </w:rPr>
        <w:t>6.结论：标化分 90（含 90）以上为优秀，80（含 80）—</w:t>
      </w:r>
      <w:r>
        <w:rPr>
          <w:rFonts w:hint="eastAsia" w:ascii="宋体" w:hAnsi="宋体" w:cs="宋体"/>
          <w:color w:val="000000"/>
          <w:kern w:val="0"/>
          <w:sz w:val="18"/>
          <w:szCs w:val="18"/>
        </w:rPr>
        <w:t>89</w:t>
      </w:r>
      <w:r>
        <w:rPr>
          <w:rFonts w:hint="eastAsia" w:ascii="宋体" w:eastAsia="宋体" w:cs="宋体"/>
          <w:color w:val="000000"/>
          <w:kern w:val="0"/>
          <w:sz w:val="18"/>
          <w:szCs w:val="18"/>
        </w:rPr>
        <w:t xml:space="preserve"> 为良好，60（含 60）—</w:t>
      </w:r>
      <w:r>
        <w:rPr>
          <w:rFonts w:hint="eastAsia" w:ascii="宋体" w:hAnsi="宋体" w:cs="宋体"/>
          <w:color w:val="000000"/>
          <w:kern w:val="0"/>
          <w:sz w:val="18"/>
          <w:szCs w:val="18"/>
        </w:rPr>
        <w:t>79</w:t>
      </w:r>
      <w:r>
        <w:rPr>
          <w:rFonts w:hint="eastAsia" w:ascii="宋体" w:eastAsia="宋体" w:cs="宋体"/>
          <w:color w:val="000000"/>
          <w:kern w:val="0"/>
          <w:sz w:val="18"/>
          <w:szCs w:val="18"/>
        </w:rPr>
        <w:t xml:space="preserve"> 为合格，60 分以下为差。 </w:t>
      </w:r>
    </w:p>
    <w:p>
      <w:pPr>
        <w:widowControl/>
        <w:spacing w:line="300" w:lineRule="exact"/>
        <w:jc w:val="left"/>
      </w:pPr>
      <w:r>
        <w:rPr>
          <w:rFonts w:hint="eastAsia" w:ascii="宋体" w:eastAsia="宋体" w:cs="宋体"/>
          <w:color w:val="000000"/>
          <w:kern w:val="0"/>
          <w:sz w:val="20"/>
          <w:szCs w:val="20"/>
        </w:rPr>
        <w:t xml:space="preserve">关键项目达标情况： </w:t>
      </w:r>
    </w:p>
    <w:p>
      <w:pPr>
        <w:widowControl/>
        <w:spacing w:line="300" w:lineRule="exact"/>
        <w:ind w:firstLine="400" w:firstLineChars="200"/>
        <w:jc w:val="left"/>
      </w:pPr>
      <w:r>
        <w:rPr>
          <w:rFonts w:hint="eastAsia" w:ascii="宋体" w:eastAsia="宋体" w:cs="宋体"/>
          <w:color w:val="000000"/>
          <w:kern w:val="0"/>
          <w:sz w:val="20"/>
          <w:szCs w:val="20"/>
        </w:rPr>
        <w:t>全部达标（</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 </w:t>
      </w:r>
    </w:p>
    <w:p>
      <w:pPr>
        <w:widowControl/>
        <w:spacing w:line="300" w:lineRule="exact"/>
        <w:ind w:firstLine="400" w:firstLineChars="200"/>
        <w:jc w:val="left"/>
      </w:pPr>
      <w:r>
        <w:rPr>
          <w:rFonts w:hint="eastAsia" w:ascii="宋体" w:eastAsia="宋体" w:cs="宋体"/>
          <w:color w:val="000000"/>
          <w:kern w:val="0"/>
          <w:sz w:val="20"/>
          <w:szCs w:val="20"/>
        </w:rPr>
        <w:t xml:space="preserve">存在不达标（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w:t>
      </w:r>
    </w:p>
    <w:p>
      <w:pPr>
        <w:widowControl/>
        <w:spacing w:line="300" w:lineRule="exact"/>
        <w:jc w:val="left"/>
        <w:rPr>
          <w:rFonts w:ascii="宋体" w:eastAsia="宋体" w:cs="宋体"/>
          <w:color w:val="000000"/>
          <w:kern w:val="0"/>
          <w:sz w:val="20"/>
          <w:szCs w:val="20"/>
        </w:rPr>
      </w:pPr>
    </w:p>
    <w:p>
      <w:pPr>
        <w:widowControl/>
        <w:spacing w:line="300" w:lineRule="exact"/>
        <w:jc w:val="left"/>
        <w:rPr>
          <w:rFonts w:ascii="宋体" w:eastAsia="宋体" w:cs="宋体"/>
          <w:color w:val="000000"/>
          <w:kern w:val="0"/>
          <w:sz w:val="20"/>
          <w:szCs w:val="20"/>
        </w:rPr>
      </w:pPr>
    </w:p>
    <w:p>
      <w:pPr>
        <w:widowControl/>
        <w:spacing w:line="300" w:lineRule="exact"/>
        <w:jc w:val="left"/>
        <w:rPr>
          <w:u w:val="single"/>
        </w:rPr>
      </w:pPr>
      <w:r>
        <w:rPr>
          <w:rFonts w:hint="eastAsia" w:ascii="宋体" w:eastAsia="宋体" w:cs="宋体"/>
          <w:color w:val="000000"/>
          <w:kern w:val="0"/>
          <w:sz w:val="20"/>
          <w:szCs w:val="20"/>
        </w:rPr>
        <w:t>总得分：</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核定总分：</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标化分：</w:t>
      </w:r>
      <w:r>
        <w:rPr>
          <w:rFonts w:hint="eastAsia" w:ascii="宋体" w:hAnsi="宋体" w:cs="宋体"/>
          <w:color w:val="000000"/>
          <w:kern w:val="0"/>
          <w:sz w:val="20"/>
          <w:szCs w:val="20"/>
          <w:u w:val="single"/>
        </w:rPr>
        <w:t xml:space="preserve">       </w:t>
      </w:r>
    </w:p>
    <w:p>
      <w:pPr>
        <w:widowControl/>
        <w:spacing w:line="300" w:lineRule="exact"/>
        <w:jc w:val="left"/>
      </w:pPr>
      <w:r>
        <w:rPr>
          <w:rFonts w:hint="eastAsia" w:ascii="宋体" w:eastAsia="宋体" w:cs="宋体"/>
          <w:color w:val="000000"/>
          <w:kern w:val="0"/>
          <w:sz w:val="20"/>
          <w:szCs w:val="20"/>
        </w:rPr>
        <w:t xml:space="preserve">评价结论：（优秀， 良好， 合格， 差） </w:t>
      </w:r>
    </w:p>
    <w:p>
      <w:pPr>
        <w:widowControl/>
        <w:spacing w:line="300" w:lineRule="exact"/>
        <w:jc w:val="left"/>
        <w:rPr>
          <w:u w:val="single"/>
        </w:rPr>
      </w:pPr>
      <w:r>
        <w:rPr>
          <w:rFonts w:hint="eastAsia" w:ascii="宋体" w:eastAsia="宋体" w:cs="宋体"/>
          <w:color w:val="000000"/>
          <w:kern w:val="0"/>
          <w:sz w:val="20"/>
          <w:szCs w:val="20"/>
        </w:rPr>
        <w:t>评价人员（签名）：</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陪同人员（签名）</w:t>
      </w:r>
      <w:r>
        <w:rPr>
          <w:rFonts w:hint="eastAsia" w:ascii="宋体" w:eastAsia="宋体" w:cs="宋体"/>
          <w:color w:val="000000"/>
          <w:kern w:val="0"/>
          <w:sz w:val="20"/>
          <w:szCs w:val="20"/>
          <w:u w:val="single"/>
        </w:rPr>
        <w:t xml:space="preserve">                 </w:t>
      </w:r>
    </w:p>
    <w:p>
      <w:pPr>
        <w:widowControl/>
        <w:spacing w:line="300" w:lineRule="exact"/>
        <w:jc w:val="left"/>
        <w:rPr>
          <w:rFonts w:ascii="宋体" w:eastAsia="宋体" w:cs="宋体"/>
          <w:color w:val="000000"/>
          <w:kern w:val="0"/>
          <w:sz w:val="20"/>
          <w:szCs w:val="20"/>
        </w:rPr>
      </w:pPr>
      <w:r>
        <w:rPr>
          <w:rFonts w:hint="eastAsia" w:ascii="宋体" w:eastAsia="宋体" w:cs="宋体"/>
          <w:color w:val="000000"/>
          <w:kern w:val="0"/>
          <w:sz w:val="20"/>
          <w:szCs w:val="20"/>
        </w:rPr>
        <w:t>评价时间：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月 </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日</w:t>
      </w:r>
    </w:p>
    <w:p>
      <w:pPr>
        <w:widowControl/>
        <w:jc w:val="left"/>
        <w:rPr>
          <w:rFonts w:ascii="宋体" w:eastAsia="宋体" w:cs="宋体"/>
          <w:color w:val="000000"/>
          <w:kern w:val="0"/>
          <w:sz w:val="20"/>
          <w:szCs w:val="20"/>
          <w:u w:val="single"/>
        </w:rPr>
      </w:pPr>
    </w:p>
    <w:p>
      <w:pPr>
        <w:widowControl/>
        <w:jc w:val="left"/>
        <w:rPr>
          <w:rFonts w:ascii="微软雅黑" w:eastAsia="微软雅黑"/>
          <w:b/>
          <w:bCs/>
          <w:color w:val="000000"/>
          <w:sz w:val="30"/>
          <w:szCs w:val="30"/>
        </w:rPr>
      </w:pPr>
      <w:r>
        <w:rPr>
          <w:rFonts w:hint="eastAsia" w:ascii="宋体" w:eastAsia="宋体" w:cs="宋体"/>
          <w:color w:val="000000"/>
          <w:kern w:val="0"/>
          <w:sz w:val="20"/>
          <w:szCs w:val="20"/>
        </w:rPr>
        <w:t xml:space="preserve"> </w:t>
      </w:r>
      <w:r>
        <w:rPr>
          <w:rFonts w:hint="eastAsia" w:ascii="黑体" w:eastAsia="黑体" w:cs="黑体"/>
          <w:color w:val="000000"/>
          <w:kern w:val="0"/>
          <w:sz w:val="31"/>
          <w:szCs w:val="31"/>
          <w:lang w:bidi="ar"/>
        </w:rPr>
        <w:t xml:space="preserve">附件 4 </w:t>
      </w:r>
    </w:p>
    <w:p>
      <w:pPr>
        <w:snapToGrid w:val="0"/>
        <w:spacing w:before="40" w:line="300" w:lineRule="exact"/>
        <w:jc w:val="center"/>
        <w:rPr>
          <w:rFonts w:ascii="微软雅黑" w:eastAsia="微软雅黑"/>
          <w:color w:val="000000"/>
          <w:sz w:val="21"/>
          <w:szCs w:val="21"/>
        </w:rPr>
      </w:pPr>
      <w:r>
        <w:rPr>
          <w:rFonts w:hint="eastAsia" w:ascii="微软雅黑" w:eastAsia="微软雅黑"/>
          <w:b/>
          <w:bCs/>
          <w:color w:val="000000"/>
          <w:sz w:val="30"/>
          <w:szCs w:val="30"/>
        </w:rPr>
        <w:t>广西民营医疗机构信用评价表四</w:t>
      </w:r>
    </w:p>
    <w:p>
      <w:pPr>
        <w:widowControl/>
        <w:jc w:val="center"/>
        <w:rPr>
          <w:sz w:val="21"/>
          <w:szCs w:val="21"/>
        </w:rPr>
      </w:pPr>
      <w:r>
        <w:rPr>
          <w:rFonts w:hint="eastAsia" w:ascii="宋体" w:eastAsia="宋体" w:cs="宋体"/>
          <w:color w:val="000000"/>
          <w:kern w:val="0"/>
          <w:sz w:val="21"/>
          <w:szCs w:val="21"/>
          <w:lang w:bidi="ar"/>
        </w:rPr>
        <w:t>(适用于于医务室、卫生保健所、卫生站、村卫生室、诊所，不含口腔诊所)</w:t>
      </w:r>
    </w:p>
    <w:p>
      <w:pPr>
        <w:widowControl/>
        <w:jc w:val="left"/>
      </w:pPr>
      <w:r>
        <w:rPr>
          <w:rFonts w:hint="eastAsia" w:ascii="宋体" w:eastAsia="宋体" w:cs="宋体"/>
          <w:color w:val="000000"/>
          <w:kern w:val="0"/>
          <w:sz w:val="24"/>
          <w:lang w:bidi="ar"/>
        </w:rPr>
        <w:t>医疗机构名称：</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w:t>
      </w:r>
    </w:p>
    <w:p>
      <w:pPr>
        <w:widowControl/>
        <w:jc w:val="left"/>
      </w:pPr>
      <w:r>
        <w:rPr>
          <w:rFonts w:hint="eastAsia" w:ascii="宋体" w:eastAsia="宋体" w:cs="宋体"/>
          <w:color w:val="000000"/>
          <w:kern w:val="0"/>
          <w:sz w:val="24"/>
          <w:lang w:bidi="ar"/>
        </w:rPr>
        <w:t>地址：</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w:t>
      </w:r>
    </w:p>
    <w:p>
      <w:pPr>
        <w:widowControl/>
        <w:jc w:val="left"/>
        <w:rPr>
          <w:u w:val="single"/>
        </w:rPr>
      </w:pPr>
      <w:r>
        <w:rPr>
          <w:rFonts w:hint="eastAsia" w:ascii="宋体" w:eastAsia="宋体" w:cs="宋体"/>
          <w:color w:val="000000"/>
          <w:kern w:val="0"/>
          <w:sz w:val="24"/>
          <w:lang w:bidi="ar"/>
        </w:rPr>
        <w:t>医疗机构类别：</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所有制形式：</w:t>
      </w:r>
      <w:r>
        <w:rPr>
          <w:rFonts w:hint="eastAsia" w:ascii="宋体" w:eastAsia="宋体" w:cs="宋体"/>
          <w:color w:val="000000"/>
          <w:kern w:val="0"/>
          <w:sz w:val="24"/>
          <w:u w:val="single"/>
          <w:lang w:bidi="ar"/>
        </w:rPr>
        <w:t xml:space="preserve">           </w:t>
      </w:r>
    </w:p>
    <w:p>
      <w:pPr>
        <w:widowControl/>
        <w:jc w:val="left"/>
        <w:rPr>
          <w:u w:val="single"/>
        </w:rPr>
      </w:pPr>
      <w:r>
        <w:rPr>
          <w:rFonts w:hint="eastAsia" w:ascii="宋体" w:eastAsia="宋体" w:cs="宋体"/>
          <w:color w:val="000000"/>
          <w:kern w:val="0"/>
          <w:sz w:val="24"/>
          <w:lang w:bidi="ar"/>
        </w:rPr>
        <w:t>法定代表人/主要负责人：</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联系人：</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联系电话: </w:t>
      </w:r>
      <w:r>
        <w:rPr>
          <w:rFonts w:hint="eastAsia" w:ascii="宋体" w:eastAsia="宋体" w:cs="宋体"/>
          <w:color w:val="000000"/>
          <w:kern w:val="0"/>
          <w:sz w:val="24"/>
          <w:u w:val="single"/>
          <w:lang w:bidi="ar"/>
        </w:rPr>
        <w:t xml:space="preserve">             </w:t>
      </w:r>
    </w:p>
    <w:p>
      <w:pPr>
        <w:widowControl/>
        <w:jc w:val="left"/>
      </w:pPr>
      <w:r>
        <w:rPr>
          <w:rFonts w:hint="eastAsia" w:ascii="宋体" w:eastAsia="宋体" w:cs="宋体"/>
          <w:color w:val="000000"/>
          <w:kern w:val="0"/>
          <w:sz w:val="24"/>
          <w:lang w:bidi="ar"/>
        </w:rPr>
        <w:t>诊疗科目：</w:t>
      </w:r>
      <w:r>
        <w:rPr>
          <w:rFonts w:hint="eastAsia" w:ascii="宋体" w:eastAsia="宋体" w:cs="宋体"/>
          <w:color w:val="000000"/>
          <w:kern w:val="0"/>
          <w:sz w:val="24"/>
          <w:u w:val="single"/>
          <w:lang w:bidi="ar"/>
        </w:rPr>
        <w:t xml:space="preserve">                                                                    </w:t>
      </w:r>
      <w:r>
        <w:rPr>
          <w:rFonts w:hint="eastAsia" w:ascii="宋体" w:eastAsia="宋体" w:cs="宋体"/>
          <w:color w:val="000000"/>
          <w:kern w:val="0"/>
          <w:sz w:val="24"/>
          <w:lang w:bidi="ar"/>
        </w:rPr>
        <w:t xml:space="preserve"> </w:t>
      </w:r>
    </w:p>
    <w:p>
      <w:pPr>
        <w:rPr>
          <w:rFonts w:ascii="微软雅黑" w:eastAsia="微软雅黑"/>
          <w:b/>
          <w:bCs/>
          <w:color w:val="000000"/>
          <w:sz w:val="30"/>
          <w:szCs w:val="30"/>
          <w:u w:val="single"/>
        </w:rPr>
      </w:pPr>
      <w:r>
        <w:rPr>
          <w:rFonts w:hint="eastAsia" w:ascii="宋体" w:eastAsia="宋体" w:cs="宋体"/>
          <w:color w:val="000000"/>
          <w:kern w:val="0"/>
          <w:sz w:val="24"/>
          <w:lang w:bidi="ar"/>
        </w:rPr>
        <w:t>床位（牙椅）：</w:t>
      </w:r>
      <w:r>
        <w:rPr>
          <w:rFonts w:hint="eastAsia" w:ascii="宋体" w:eastAsia="宋体" w:cs="宋体"/>
          <w:color w:val="000000"/>
          <w:kern w:val="0"/>
          <w:sz w:val="24"/>
          <w:u w:val="single"/>
          <w:lang w:bidi="ar"/>
        </w:rPr>
        <w:t xml:space="preserve">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132"/>
        <w:gridCol w:w="4227"/>
        <w:gridCol w:w="792"/>
        <w:gridCol w:w="672"/>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监督</w:t>
            </w:r>
          </w:p>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项目</w:t>
            </w: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评价内容</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分值</w:t>
            </w:r>
          </w:p>
        </w:tc>
        <w:tc>
          <w:tcPr>
            <w:tcW w:w="6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得分</w:t>
            </w:r>
          </w:p>
        </w:tc>
        <w:tc>
          <w:tcPr>
            <w:tcW w:w="653"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医疗机构设置条件(30分)</w:t>
            </w: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人员配置符合相应医疗机构基本标准的要求，卫生技术人员的配备与核准登记的诊疗科目相匹配</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业务用房配置符合相应医疗机构基本标准的要求</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诊疗间(区)及配套设施齐全，功能分区和布局流程合理</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设备配置符合相应医疗机构基本标准的要求</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医疗机构工作制度、人员岗位职责、医疗护理技术操作规程齐全、实用</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医疗机构依法执业管理档案健全</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医疗执业管理(30分)</w:t>
            </w: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持有效《医疗机构执业许可证》</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不得出卖、转让、出借《医疗机构执业许可证》，不得将业务用房出租、外包给其它单位(个人)从事诊疗活动</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不得使用非卫技人员从事诊疗活动</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在规定时间内申请《医疗机构执业许可证》校验</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将《医疗机构执业许可证》、诊疗科目、诊疗时间、收费标准和信用等级牌匾或标识悬挂于明显处所</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不得借用、冒用其他医疗机构和未经允许可在本医疗机构开展诊疗活动的医师名义从事诊疗活动</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医疗机构的印章、银行帐户、牌匾以及医疗文件中使用的名称与核准登记的医疗机构名称相同</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按照核准登记的诊疗科目开展诊疗活动</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卫生技术人员开展诊疗活动须符合执业管理有关规定</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工作人员上岗工作佩带有本人姓名、职务或职称的标牌</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不得擅自组织义诊、普查等活动</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不得出具虑假医学证明文件</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医疗质量安全(20分)</w:t>
            </w: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发生重大医疗质量安全事件及时按照国家有关规定向相关部门报告</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加强医疗质量管理，制订、落实医疗质量管理制度</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遵守医疗质量管理相关法律法规、规范、标准，遵循临床诊疗指南、临床技术操作规范等有关要求开展诊疗工作</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不得使用未经有关部门批准的药品、生物制品、医疗器械等，不得使用假劣、过期、失效或者违禁药品、生物制品、医疗器械等</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按规定进行病历资料、处方或者其他医疗文书书写与保存管理</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传染病防治(20</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分)</w:t>
            </w: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传染病防治综合评价结果为优秀</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top w:val="single" w:color="000000" w:sz="8" w:space="0"/>
              <w:left w:val="single" w:color="000000" w:sz="8" w:space="0"/>
              <w:bottom w:val="single" w:color="000000" w:sz="8" w:space="0"/>
              <w:right w:val="single" w:color="000000" w:sz="8" w:space="0"/>
            </w:tcBorders>
          </w:tcPr>
          <w:p/>
        </w:tc>
        <w:tc>
          <w:tcPr>
            <w:tcW w:w="5359"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使用国家卫生健康委医疗卫生机构传染病防治分类监督综合评价工作现行的相应医疗机构监督检查评价表进行评分，按209%十算入本评价表</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20</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综合管理</w:t>
            </w:r>
          </w:p>
        </w:tc>
        <w:tc>
          <w:tcPr>
            <w:tcW w:w="113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不良执业行为记分</w:t>
            </w: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评价年度不良执业行为记分不超过24分</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vMerge w:val="continue"/>
            <w:tcBorders>
              <w:top w:val="single" w:color="000000" w:sz="8" w:space="0"/>
              <w:left w:val="single" w:color="000000" w:sz="8" w:space="0"/>
              <w:bottom w:val="single" w:color="000000" w:sz="8" w:space="0"/>
              <w:right w:val="single" w:color="000000" w:sz="8" w:space="0"/>
            </w:tcBorders>
          </w:tcP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评价年度不良执业行为记分不超过12分</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行政处罚</w:t>
            </w: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评价年度无发生严重违法行为或造成严重社会影响事件,受到卫生健康行政部门行政处罚少于3次</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vMerge w:val="continue"/>
            <w:tcBorders>
              <w:top w:val="single" w:color="000000" w:sz="8" w:space="0"/>
              <w:left w:val="single" w:color="000000" w:sz="8" w:space="0"/>
              <w:bottom w:val="single" w:color="000000" w:sz="8" w:space="0"/>
              <w:right w:val="single" w:color="000000" w:sz="8" w:space="0"/>
            </w:tcBorders>
          </w:tcP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评价年度受医疗保障行政部门或经办机构行政处罚或协议管理少于3次</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医疗机构校验</w:t>
            </w: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评价年度无被暂缓校验</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医疗事故</w:t>
            </w: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|评价年度无发生医疗机构负完全责任的重大医疗事故</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欺诈行为</w:t>
            </w: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不得存在虛假诱导病情、虚假诱导治疗、虚假检验、虚假诊断等医疗欺诈行为</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vMerge w:val="continue"/>
            <w:tcBorders>
              <w:top w:val="single" w:color="000000" w:sz="8" w:space="0"/>
              <w:left w:val="single" w:color="000000" w:sz="8" w:space="0"/>
              <w:bottom w:val="single" w:color="000000" w:sz="8" w:space="0"/>
              <w:right w:val="single" w:color="000000" w:sz="8" w:space="0"/>
            </w:tcBorders>
          </w:tcP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遵守医疗服务价格管理规定,不得存在违规收费、价格欺诈行为</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vMerge w:val="continue"/>
            <w:tcBorders>
              <w:top w:val="single" w:color="000000" w:sz="8" w:space="0"/>
              <w:left w:val="single" w:color="000000" w:sz="8" w:space="0"/>
              <w:bottom w:val="single" w:color="000000" w:sz="8" w:space="0"/>
              <w:right w:val="single" w:color="000000" w:sz="8" w:space="0"/>
            </w:tcBorders>
          </w:tcP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遵守医保管理规定,不得存在欺诈骗取医疗保障基金行为</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vMerge w:val="continue"/>
            <w:tcBorders>
              <w:top w:val="single" w:color="000000" w:sz="8" w:space="0"/>
              <w:left w:val="single" w:color="000000" w:sz="8" w:space="0"/>
              <w:bottom w:val="single" w:color="000000" w:sz="8" w:space="0"/>
              <w:right w:val="single" w:color="000000" w:sz="8" w:space="0"/>
            </w:tcBorders>
          </w:tcP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不得采取雇佣“医托”等不正当方法招揽病人</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tcPr>
          <w:p/>
        </w:tc>
        <w:tc>
          <w:tcPr>
            <w:tcW w:w="113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医疗广告</w:t>
            </w: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发布医疗广告符合相关规定</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right w:val="single" w:color="000000" w:sz="8" w:space="0"/>
            </w:tcBorders>
            <w:vAlign w:val="center"/>
          </w:tcPr>
          <w:p/>
        </w:tc>
        <w:tc>
          <w:tcPr>
            <w:tcW w:w="1132"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加分项目</w:t>
            </w:r>
            <w:r>
              <w:rPr>
                <w:rFonts w:hint="eastAsia" w:ascii="仿宋_GB2312" w:cs="仿宋_GB2312"/>
                <w:color w:val="000000"/>
                <w:sz w:val="21"/>
                <w:szCs w:val="21"/>
              </w:rPr>
              <w:tab/>
            </w: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积极承担卫生健康社会公益活动，履行卫生健康社会责任</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vMerge w:val="continue"/>
            <w:tcBorders>
              <w:left w:val="single" w:color="000000" w:sz="8" w:space="0"/>
              <w:bottom w:val="single" w:color="000000" w:sz="8" w:space="0"/>
              <w:right w:val="single" w:color="000000" w:sz="8" w:space="0"/>
            </w:tcBorders>
          </w:tcPr>
          <w:p/>
        </w:tc>
        <w:tc>
          <w:tcPr>
            <w:tcW w:w="1132" w:type="dxa"/>
            <w:vMerge w:val="continue"/>
            <w:tcBorders>
              <w:left w:val="single" w:color="000000" w:sz="8" w:space="0"/>
              <w:bottom w:val="single" w:color="000000" w:sz="8" w:space="0"/>
              <w:right w:val="single" w:color="000000" w:sz="8" w:space="0"/>
            </w:tcBorders>
            <w:vAlign w:val="center"/>
          </w:tcPr>
          <w:p/>
        </w:tc>
        <w:tc>
          <w:tcPr>
            <w:tcW w:w="422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建立诊疗信息管理系统，接入卫生健康部门“互联网+监管”平台</w:t>
            </w:r>
          </w:p>
        </w:tc>
        <w:tc>
          <w:tcPr>
            <w:tcW w:w="79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加5</w:t>
            </w: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5"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合计(100分)</w:t>
            </w:r>
          </w:p>
        </w:tc>
        <w:tc>
          <w:tcPr>
            <w:tcW w:w="79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72"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653"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bl>
    <w:p>
      <w:pPr>
        <w:widowControl/>
        <w:spacing w:line="300" w:lineRule="exact"/>
        <w:jc w:val="left"/>
      </w:pPr>
      <w:r>
        <w:rPr>
          <w:rFonts w:hint="eastAsia" w:ascii="宋体" w:eastAsia="宋体" w:cs="宋体"/>
          <w:color w:val="000000"/>
          <w:kern w:val="0"/>
          <w:sz w:val="18"/>
          <w:szCs w:val="18"/>
        </w:rPr>
        <w:t xml:space="preserve">注：1. ※※、※是关键项目，※※项不符合要求，评为差；※项不符合要求，不能评为优秀。 </w:t>
      </w:r>
    </w:p>
    <w:p>
      <w:pPr>
        <w:widowControl/>
        <w:spacing w:line="300" w:lineRule="exact"/>
        <w:ind w:firstLine="360" w:firstLineChars="200"/>
        <w:jc w:val="left"/>
      </w:pPr>
      <w:r>
        <w:rPr>
          <w:rFonts w:hint="eastAsia" w:ascii="宋体" w:eastAsia="宋体" w:cs="宋体"/>
          <w:color w:val="000000"/>
          <w:kern w:val="0"/>
          <w:sz w:val="18"/>
          <w:szCs w:val="18"/>
        </w:rPr>
        <w:t xml:space="preserve">2.分值是按风险大小及对人体健康危害程度大小而定；某项具体评价内容不符合要求，该项不得分（具体说明的除外）。 </w:t>
      </w:r>
    </w:p>
    <w:p>
      <w:pPr>
        <w:widowControl/>
        <w:spacing w:line="300" w:lineRule="exact"/>
        <w:ind w:firstLine="360" w:firstLineChars="200"/>
        <w:jc w:val="left"/>
      </w:pPr>
      <w:r>
        <w:rPr>
          <w:rFonts w:hint="eastAsia" w:ascii="宋体" w:eastAsia="宋体" w:cs="宋体"/>
          <w:color w:val="000000"/>
          <w:kern w:val="0"/>
          <w:sz w:val="18"/>
          <w:szCs w:val="18"/>
        </w:rPr>
        <w:t xml:space="preserve">3.医疗机构设置条件部分按最新掌握情况进行评分，其他内容实施“痕迹管理”评分，即评价年度内发现曾有违反的，无论是否已改正，均不得分。 </w:t>
      </w:r>
    </w:p>
    <w:p>
      <w:pPr>
        <w:widowControl/>
        <w:spacing w:line="300" w:lineRule="exact"/>
        <w:ind w:firstLine="360" w:firstLineChars="200"/>
        <w:jc w:val="left"/>
      </w:pPr>
      <w:r>
        <w:rPr>
          <w:rFonts w:hint="eastAsia" w:ascii="宋体" w:eastAsia="宋体" w:cs="宋体"/>
          <w:color w:val="000000"/>
          <w:kern w:val="0"/>
          <w:sz w:val="18"/>
          <w:szCs w:val="18"/>
        </w:rPr>
        <w:t xml:space="preserve">4.传染病防治部分内容使用国家卫生健康委医疗卫生机构传染病防治分类监督综合评价工作现行的相应医疗机构监督检查评价表进行评分，按 150%计算入本评价表。 </w:t>
      </w:r>
    </w:p>
    <w:p>
      <w:pPr>
        <w:widowControl/>
        <w:spacing w:line="300" w:lineRule="exact"/>
        <w:ind w:firstLine="360" w:firstLineChars="200"/>
        <w:jc w:val="left"/>
      </w:pPr>
      <w:r>
        <w:rPr>
          <w:rFonts w:hint="eastAsia" w:ascii="宋体" w:eastAsia="宋体" w:cs="宋体"/>
          <w:color w:val="000000"/>
          <w:kern w:val="0"/>
          <w:sz w:val="18"/>
          <w:szCs w:val="18"/>
        </w:rPr>
        <w:t xml:space="preserve">5.可以有合理缺项，但需标化,合理缺项可在“备注”栏中注明。标化分=评估得分÷该单位应得的最高分×100 </w:t>
      </w:r>
    </w:p>
    <w:p>
      <w:pPr>
        <w:widowControl/>
        <w:spacing w:line="300" w:lineRule="exact"/>
        <w:ind w:firstLine="360" w:firstLineChars="200"/>
        <w:jc w:val="left"/>
      </w:pPr>
      <w:r>
        <w:rPr>
          <w:rFonts w:hint="eastAsia" w:ascii="宋体" w:eastAsia="宋体" w:cs="宋体"/>
          <w:color w:val="000000"/>
          <w:kern w:val="0"/>
          <w:sz w:val="18"/>
          <w:szCs w:val="18"/>
        </w:rPr>
        <w:t>6.结论：标化分 90（含 90）以上为优秀，80（含 80）—</w:t>
      </w:r>
      <w:r>
        <w:rPr>
          <w:rFonts w:hint="eastAsia" w:ascii="宋体" w:hAnsi="宋体" w:cs="宋体"/>
          <w:color w:val="000000"/>
          <w:kern w:val="0"/>
          <w:sz w:val="18"/>
          <w:szCs w:val="18"/>
        </w:rPr>
        <w:t>89</w:t>
      </w:r>
      <w:r>
        <w:rPr>
          <w:rFonts w:hint="eastAsia" w:ascii="宋体" w:eastAsia="宋体" w:cs="宋体"/>
          <w:color w:val="000000"/>
          <w:kern w:val="0"/>
          <w:sz w:val="18"/>
          <w:szCs w:val="18"/>
        </w:rPr>
        <w:t xml:space="preserve"> 为良好，60（含 60）—</w:t>
      </w:r>
      <w:r>
        <w:rPr>
          <w:rFonts w:hint="eastAsia" w:ascii="宋体" w:hAnsi="宋体" w:cs="宋体"/>
          <w:color w:val="000000"/>
          <w:kern w:val="0"/>
          <w:sz w:val="18"/>
          <w:szCs w:val="18"/>
        </w:rPr>
        <w:t>79</w:t>
      </w:r>
      <w:r>
        <w:rPr>
          <w:rFonts w:hint="eastAsia" w:ascii="宋体" w:eastAsia="宋体" w:cs="宋体"/>
          <w:color w:val="000000"/>
          <w:kern w:val="0"/>
          <w:sz w:val="18"/>
          <w:szCs w:val="18"/>
        </w:rPr>
        <w:t xml:space="preserve"> 为合格，60 分以下为差。 </w:t>
      </w:r>
    </w:p>
    <w:p>
      <w:pPr>
        <w:widowControl/>
        <w:spacing w:line="300" w:lineRule="exact"/>
        <w:jc w:val="left"/>
      </w:pPr>
      <w:r>
        <w:rPr>
          <w:rFonts w:hint="eastAsia" w:ascii="宋体" w:eastAsia="宋体" w:cs="宋体"/>
          <w:color w:val="000000"/>
          <w:kern w:val="0"/>
          <w:sz w:val="20"/>
          <w:szCs w:val="20"/>
        </w:rPr>
        <w:t xml:space="preserve">关键项目达标情况： </w:t>
      </w:r>
    </w:p>
    <w:p>
      <w:pPr>
        <w:widowControl/>
        <w:spacing w:line="300" w:lineRule="exact"/>
        <w:ind w:firstLine="400" w:firstLineChars="200"/>
        <w:jc w:val="left"/>
      </w:pPr>
      <w:r>
        <w:rPr>
          <w:rFonts w:hint="eastAsia" w:ascii="宋体" w:eastAsia="宋体" w:cs="宋体"/>
          <w:color w:val="000000"/>
          <w:kern w:val="0"/>
          <w:sz w:val="20"/>
          <w:szCs w:val="20"/>
        </w:rPr>
        <w:t>全部达标（</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 </w:t>
      </w:r>
    </w:p>
    <w:p>
      <w:pPr>
        <w:widowControl/>
        <w:spacing w:line="300" w:lineRule="exact"/>
        <w:ind w:firstLine="400" w:firstLineChars="200"/>
        <w:jc w:val="left"/>
      </w:pPr>
      <w:r>
        <w:rPr>
          <w:rFonts w:hint="eastAsia" w:ascii="宋体" w:eastAsia="宋体" w:cs="宋体"/>
          <w:color w:val="000000"/>
          <w:kern w:val="0"/>
          <w:sz w:val="20"/>
          <w:szCs w:val="20"/>
        </w:rPr>
        <w:t xml:space="preserve">存在不达标（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w:t>
      </w:r>
    </w:p>
    <w:p>
      <w:pPr>
        <w:widowControl/>
        <w:spacing w:line="300" w:lineRule="exact"/>
        <w:jc w:val="left"/>
        <w:rPr>
          <w:rFonts w:ascii="宋体" w:eastAsia="宋体" w:cs="宋体"/>
          <w:color w:val="000000"/>
          <w:kern w:val="0"/>
          <w:sz w:val="20"/>
          <w:szCs w:val="20"/>
        </w:rPr>
      </w:pPr>
    </w:p>
    <w:p>
      <w:pPr>
        <w:widowControl/>
        <w:spacing w:line="300" w:lineRule="exact"/>
        <w:jc w:val="left"/>
        <w:rPr>
          <w:rFonts w:ascii="宋体" w:eastAsia="宋体" w:cs="宋体"/>
          <w:color w:val="000000"/>
          <w:kern w:val="0"/>
          <w:sz w:val="20"/>
          <w:szCs w:val="20"/>
        </w:rPr>
      </w:pPr>
    </w:p>
    <w:p>
      <w:pPr>
        <w:widowControl/>
        <w:spacing w:line="300" w:lineRule="exact"/>
        <w:jc w:val="left"/>
        <w:rPr>
          <w:u w:val="single"/>
        </w:rPr>
      </w:pPr>
      <w:r>
        <w:rPr>
          <w:rFonts w:hint="eastAsia" w:ascii="宋体" w:eastAsia="宋体" w:cs="宋体"/>
          <w:color w:val="000000"/>
          <w:kern w:val="0"/>
          <w:sz w:val="20"/>
          <w:szCs w:val="20"/>
        </w:rPr>
        <w:t>总得分：</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核定总分：</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标化分：</w:t>
      </w:r>
      <w:r>
        <w:rPr>
          <w:rFonts w:hint="eastAsia" w:ascii="宋体" w:hAnsi="宋体" w:cs="宋体"/>
          <w:color w:val="000000"/>
          <w:kern w:val="0"/>
          <w:sz w:val="20"/>
          <w:szCs w:val="20"/>
          <w:u w:val="single"/>
        </w:rPr>
        <w:t xml:space="preserve">       </w:t>
      </w:r>
    </w:p>
    <w:p>
      <w:pPr>
        <w:widowControl/>
        <w:spacing w:line="300" w:lineRule="exact"/>
        <w:jc w:val="left"/>
      </w:pPr>
      <w:r>
        <w:rPr>
          <w:rFonts w:hint="eastAsia" w:ascii="宋体" w:eastAsia="宋体" w:cs="宋体"/>
          <w:color w:val="000000"/>
          <w:kern w:val="0"/>
          <w:sz w:val="20"/>
          <w:szCs w:val="20"/>
        </w:rPr>
        <w:t xml:space="preserve">评价结论：（优秀， 良好， 合格， 差） </w:t>
      </w:r>
    </w:p>
    <w:p>
      <w:pPr>
        <w:widowControl/>
        <w:spacing w:line="300" w:lineRule="exact"/>
        <w:jc w:val="left"/>
        <w:rPr>
          <w:u w:val="single"/>
        </w:rPr>
      </w:pPr>
      <w:r>
        <w:rPr>
          <w:rFonts w:hint="eastAsia" w:ascii="宋体" w:eastAsia="宋体" w:cs="宋体"/>
          <w:color w:val="000000"/>
          <w:kern w:val="0"/>
          <w:sz w:val="20"/>
          <w:szCs w:val="20"/>
        </w:rPr>
        <w:t>评价人员（签名）：</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陪同人员（签名）</w:t>
      </w:r>
      <w:r>
        <w:rPr>
          <w:rFonts w:hint="eastAsia" w:ascii="宋体" w:eastAsia="宋体" w:cs="宋体"/>
          <w:color w:val="000000"/>
          <w:kern w:val="0"/>
          <w:sz w:val="20"/>
          <w:szCs w:val="20"/>
          <w:u w:val="single"/>
        </w:rPr>
        <w:t xml:space="preserve">                 </w:t>
      </w:r>
    </w:p>
    <w:p>
      <w:pPr>
        <w:widowControl/>
        <w:spacing w:line="300" w:lineRule="exact"/>
        <w:jc w:val="left"/>
      </w:pPr>
      <w:r>
        <w:rPr>
          <w:rFonts w:hint="eastAsia" w:ascii="宋体" w:eastAsia="宋体" w:cs="宋体"/>
          <w:color w:val="000000"/>
          <w:kern w:val="0"/>
          <w:sz w:val="20"/>
          <w:szCs w:val="20"/>
        </w:rPr>
        <w:t>评价时间：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月 </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日</w:t>
      </w:r>
    </w:p>
    <w:p/>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p>
    <w:p>
      <w:pPr>
        <w:snapToGrid w:val="0"/>
        <w:spacing w:before="40" w:line="400" w:lineRule="exact"/>
        <w:rPr>
          <w:rFonts w:ascii="黑体" w:eastAsia="黑体" w:cs="黑体"/>
          <w:color w:val="000000"/>
          <w:szCs w:val="32"/>
        </w:rPr>
      </w:pPr>
      <w:r>
        <w:rPr>
          <w:rFonts w:hint="eastAsia" w:ascii="黑体" w:eastAsia="黑体" w:cs="黑体"/>
          <w:color w:val="000000"/>
          <w:szCs w:val="32"/>
        </w:rPr>
        <w:t>附件5</w:t>
      </w:r>
    </w:p>
    <w:p>
      <w:pPr>
        <w:snapToGrid w:val="0"/>
        <w:spacing w:before="40" w:line="300" w:lineRule="exact"/>
        <w:jc w:val="center"/>
        <w:rPr>
          <w:rFonts w:ascii="微软雅黑" w:eastAsia="微软雅黑"/>
          <w:b/>
          <w:bCs/>
          <w:color w:val="000000"/>
          <w:sz w:val="30"/>
          <w:szCs w:val="30"/>
        </w:rPr>
      </w:pPr>
      <w:r>
        <w:rPr>
          <w:rFonts w:hint="eastAsia" w:ascii="微软雅黑" w:eastAsia="微软雅黑"/>
          <w:b/>
          <w:bCs/>
          <w:color w:val="000000"/>
          <w:sz w:val="30"/>
          <w:szCs w:val="30"/>
        </w:rPr>
        <w:t>广西民营医疗机构信用评价表五</w:t>
      </w:r>
    </w:p>
    <w:p>
      <w:pPr>
        <w:widowControl/>
        <w:spacing w:line="400" w:lineRule="exact"/>
        <w:jc w:val="left"/>
      </w:pPr>
      <w:r>
        <w:rPr>
          <w:rFonts w:hint="eastAsia" w:ascii="宋体" w:eastAsia="宋体" w:cs="宋体"/>
          <w:kern w:val="0"/>
          <w:sz w:val="28"/>
          <w:szCs w:val="28"/>
        </w:rPr>
        <w:t>（适用于精神卫生医疗机构，含精神专科医院和综合医院精神/心理科）</w:t>
      </w:r>
      <w:r>
        <w:rPr>
          <w:rFonts w:hint="eastAsia" w:ascii="宋体" w:eastAsia="宋体" w:cs="宋体"/>
          <w:color w:val="000000"/>
          <w:kern w:val="0"/>
          <w:sz w:val="24"/>
        </w:rPr>
        <w:t>医疗机构名称：</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pPr>
      <w:r>
        <w:rPr>
          <w:rFonts w:hint="eastAsia" w:ascii="宋体" w:eastAsia="宋体" w:cs="宋体"/>
          <w:color w:val="000000"/>
          <w:kern w:val="0"/>
          <w:sz w:val="24"/>
        </w:rPr>
        <w:t>地址：</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rPr>
          <w:u w:val="single"/>
        </w:rPr>
      </w:pPr>
      <w:r>
        <w:rPr>
          <w:rFonts w:hint="eastAsia" w:ascii="宋体" w:eastAsia="宋体" w:cs="宋体"/>
          <w:color w:val="000000"/>
          <w:kern w:val="0"/>
          <w:sz w:val="24"/>
        </w:rPr>
        <w:t>医疗机构类别：</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所有制形式：</w:t>
      </w:r>
      <w:r>
        <w:rPr>
          <w:rFonts w:hint="eastAsia" w:ascii="宋体" w:eastAsia="宋体" w:cs="宋体"/>
          <w:color w:val="000000"/>
          <w:kern w:val="0"/>
          <w:sz w:val="24"/>
          <w:u w:val="single"/>
        </w:rPr>
        <w:t xml:space="preserve">           </w:t>
      </w:r>
    </w:p>
    <w:p>
      <w:pPr>
        <w:widowControl/>
        <w:spacing w:line="400" w:lineRule="exact"/>
        <w:jc w:val="left"/>
        <w:rPr>
          <w:u w:val="single"/>
        </w:rPr>
      </w:pPr>
      <w:r>
        <w:rPr>
          <w:rFonts w:hint="eastAsia" w:ascii="宋体" w:eastAsia="宋体" w:cs="宋体"/>
          <w:color w:val="000000"/>
          <w:kern w:val="0"/>
          <w:sz w:val="24"/>
        </w:rPr>
        <w:t>法定代表人/主要负责人：</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联系人：</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联系电话: </w:t>
      </w:r>
      <w:r>
        <w:rPr>
          <w:rFonts w:hint="eastAsia" w:ascii="宋体" w:eastAsia="宋体" w:cs="宋体"/>
          <w:color w:val="000000"/>
          <w:kern w:val="0"/>
          <w:sz w:val="24"/>
          <w:u w:val="single"/>
        </w:rPr>
        <w:t xml:space="preserve">             </w:t>
      </w:r>
    </w:p>
    <w:p>
      <w:pPr>
        <w:widowControl/>
        <w:spacing w:line="400" w:lineRule="exact"/>
        <w:jc w:val="left"/>
      </w:pPr>
      <w:r>
        <w:rPr>
          <w:rFonts w:hint="eastAsia" w:ascii="宋体" w:eastAsia="宋体" w:cs="宋体"/>
          <w:color w:val="000000"/>
          <w:kern w:val="0"/>
          <w:sz w:val="24"/>
        </w:rPr>
        <w:t>诊疗科目：</w:t>
      </w:r>
      <w:r>
        <w:rPr>
          <w:rFonts w:hint="eastAsia" w:ascii="宋体" w:eastAsia="宋体" w:cs="宋体"/>
          <w:color w:val="000000"/>
          <w:kern w:val="0"/>
          <w:sz w:val="24"/>
          <w:u w:val="single"/>
        </w:rPr>
        <w:t xml:space="preserve">                                                                    </w:t>
      </w:r>
      <w:r>
        <w:rPr>
          <w:rFonts w:hint="eastAsia" w:ascii="宋体" w:eastAsia="宋体" w:cs="宋体"/>
          <w:color w:val="000000"/>
          <w:kern w:val="0"/>
          <w:sz w:val="24"/>
        </w:rPr>
        <w:t xml:space="preserve"> </w:t>
      </w:r>
    </w:p>
    <w:p>
      <w:pPr>
        <w:widowControl/>
        <w:spacing w:line="400" w:lineRule="exact"/>
        <w:jc w:val="left"/>
        <w:rPr>
          <w:rFonts w:ascii="微软雅黑" w:eastAsia="微软雅黑"/>
          <w:b/>
          <w:bCs/>
          <w:color w:val="000000"/>
          <w:sz w:val="30"/>
          <w:szCs w:val="30"/>
          <w:u w:val="single"/>
        </w:rPr>
      </w:pPr>
      <w:r>
        <w:rPr>
          <w:rFonts w:hint="eastAsia" w:ascii="宋体" w:eastAsia="宋体" w:cs="宋体"/>
          <w:color w:val="000000"/>
          <w:kern w:val="0"/>
          <w:sz w:val="24"/>
        </w:rPr>
        <w:t>床位（牙椅）：</w:t>
      </w:r>
      <w:r>
        <w:rPr>
          <w:rFonts w:hint="eastAsia" w:ascii="宋体" w:eastAsia="宋体" w:cs="宋体"/>
          <w:color w:val="000000"/>
          <w:kern w:val="0"/>
          <w:sz w:val="24"/>
          <w:u w:val="single"/>
        </w:rPr>
        <w:t xml:space="preserve">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911"/>
        <w:gridCol w:w="4372"/>
        <w:gridCol w:w="717"/>
        <w:gridCol w:w="736"/>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监督项目</w:t>
            </w: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评价内容</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分值</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得分</w:t>
            </w:r>
          </w:p>
        </w:tc>
        <w:tc>
          <w:tcPr>
            <w:tcW w:w="700"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黑体" w:eastAsia="黑体" w:cs="黑体"/>
                <w:color w:val="000000"/>
                <w:sz w:val="21"/>
                <w:szCs w:val="21"/>
              </w:rPr>
            </w:pPr>
            <w:r>
              <w:rPr>
                <w:rFonts w:hint="eastAsia" w:ascii="黑体" w:eastAsia="黑体" w:cs="黑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医疗机构设置条件(40分)</w:t>
            </w: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床位和牙椅配置、科室设置符合相应医疗机构基本标准的要求</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人员配置符合相应医疗机构基本标准的要求</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卫生技术人员的配备与核准登记的诊疗科目、特殊诊疗项目等相匹配，不存在“空挂科室”</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业务用房配置符合相应医疗机构基本标准的要求</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诊疗间(区)及配套设施齐全，功能分区和布局流程合理</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设备配置符合相应医疗机构基本标准的要求</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医疗机构工作制度、人员岗位职责、医疗护理技术操作规程齐全、实用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医疗机构依法执业管理档案健全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医疗执业管理(55分)</w:t>
            </w: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持有效《医疗机构执业许可证》，开展母婴保健服务工作的医疗保健机构持有效《母婴保健技术服务执业许可证》</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不得出卖、转让、出借《医疗机构执业许可证》，不得将业务用房出租、外包给其它单位(个人)从事诊疗活动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不得利用超声技术和其他技术手段为他人进行非医学需要的胎儿性别鉴定或者选择性别人工终止妊娠</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不得使用非卫技人员从事诊疗活动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在规定时间内申请《医疗机构执业许可证》校验，持有《母婴保健技术服务执业许可证》的在规定时间内申请校验</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将《医疗机构执业许可证》、诊疗科目、诊疗时间、收费标准和信用等级牌匾悬挂于明显处所</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不得借用、冒用其他医疗机构和未经允许可在本医疗机构开展诊疗活动的医师名义从事诊疗活动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医疗机构的印章、银行帐户、牌匾以及医疗文件中使用的名称与核准登记的医疗机构名称相同:使用两个以上的名称的，与第一名称相同</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各科室名称命名符合规范要求</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按照核准登记的诊疗科目开展诊疗活动，母婴保健技术服务机构按照核准登记的服务项目开展诊疗活动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卫生技术人员必须在注册的执业范围内执业</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独立执业的医生、护士须符合执业地点和机构管理有关规定</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执业助理医师不得独立执业(执业助理医师在乡、民族乡、镇、村的医疗机构执业除外)</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从事处方调剂工作人员必须取得药学专业技术职务任职资格</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其他特殊准入人员按相应规定执业</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工作人员上岗工作佩带有本人姓名、职务或职称的标牌</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不得擅自组织义诊、普查等活动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邀请其他医疗机构医生会诊必须符合会诊有关规定</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不得出具虛假医学证明文件</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取得有效《麻醉药品、第一类精神药品购用印鉴卡》，按要求采购使用麻醉药品、第一类精神药品</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抗菌药物临床应用符合《抗菌药物临床应用管理办法》等有关规定</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医疗质量安全(25分)</w:t>
            </w: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发生重大医疗质量安全事件及时按照国家有关规定向相关部门报告</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建立符合要求的医疗质量管理架构，按照国家医疗质量管理的有关要求，制订本机构医疗质量管理制度并组织实施</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医务人员应当恪守职业道德，认真遵守医疗质量管理相关法律法规、规范、标准和本机构医疗质量管理制度的规定，规范临床诊疗行为，保障医疗质量和医疗安全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医疗机构及其医务人员应当遵循临床诊疗指南、临床技术操作规范、行业标准和临床路径等有关要求开展诊疗工作，严格遵守医疗质量安全核心制度，做到合理检查、合理用药、合理治疗</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开展医疗技术应当与其功能任务和技术能力相适应，按照国家关于医疗技术管理有关规定，加强医疗技术临床应用管理，保障临床应用安全，降低医疗风险:采用医疗新技术的，应当开展技术评估和伦理审查，确保安全有效、符合伦理</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不得使用未经有关部门批准的药品、生物制品、医疗器械等，不得使用假劣、过期、失效或者违禁药品、生物制品、医疗器械等</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医疗机构应当加强病历质量管理，建立并实施病历质量管理制度，保障病历书写客观、真实、准确、及时、完整、规范，按规定进行病历资料、处方或者其他医疗文书保存管理</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及其医务人员开展诊疗活动，应当遵循患者知情同意原则，在诊疗活动中应当向患者说明病情和医疗措施。需要实施手术，或者开展临床试验等存在一定危险性、可能产生不良后果的特殊检查、特殊治疗的，医务人员应当及时向患者说明医疗风险、替代医疗方案等情况，并取得其书面同意</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开展手术、特殊检查、特殊治疗等具有较高医疗风险的诊疗活动，医疗机构应当提前预备应对方案，主动防范突发风险</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医疗机构应当建立健全投诉接待制度，设置统一的投诉管理部门或者配备专(兼)职人员，在医疗机构显著位置公布医疗纠纷解决途径、程序和联系方式等，方便患者投诉或者咨询</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sz w:val="21"/>
                <w:szCs w:val="21"/>
              </w:rPr>
              <w:t>严重精神障碍患者信息报告系统流畅，能按规定进行严重精神障碍患者信息报告，且信息填报符合规范要求，有相关管理制度或绩效考核措施。报告病例不低于需报告数90%。</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放射诊疗</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(20分)</w:t>
            </w: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持有效《放射诊疗许可证》</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在规定时间内申请《放射诊疗许可证》校验</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不得擅自变更放射诊疗项目或者超出批准范围从事放射诊疗工作，新建、扩建、改建放射诊疗建设项目，按相关要求进行建设项目卫生审查、竣工验收</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※5</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具有符合国家相关标准和规定的放射诊疗场所和配套设施设备，具有质量控制与安全防护专(兼)职管理人员和管理制度，制定防范和处置放射事件的应急预案，具备与开展的放射诊疗工作相适应的人员</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X射线影像诊断工作场所配备工作人员防护用品和受检者个人防护用品，并按要求正确使用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3</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按要求做好放射诊疗工作场所、防护设施、设备检测和维护保养，保证符合有关标准;按要求对设备和场所设置醒目的警示标志和工作指示灯，在显眼地方提醒育龄妇女检查前告知医生是否怀孕</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对放射诊疗工作人员进行个人剂量监测，工作人员正确佩戴个，人剂量监测牌，并建立个人剂量档案:对放射诊疗工作人员进行上岗前、在岗期间和离岗时的健康检查,建立职业健康管理档案,定期进行专业及防护知识培训,建立教育培训档案</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2</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传染病防治(60分)</w:t>
            </w: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传染病防治综合评价结果为优秀</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top w:val="single" w:color="000000" w:sz="8" w:space="0"/>
              <w:left w:val="single" w:color="000000" w:sz="8" w:space="0"/>
              <w:bottom w:val="single" w:color="000000" w:sz="8" w:space="0"/>
              <w:right w:val="single" w:color="000000" w:sz="8" w:space="0"/>
            </w:tcBorders>
          </w:tcPr>
          <w:p/>
        </w:tc>
        <w:tc>
          <w:tcPr>
            <w:tcW w:w="5283"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使用国家卫生健康委医疗卫生机构传染病防治分类监督综合评价工作现行的相应医疗机构监督检查评价表进行评分，按60%+算入本评价表</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60</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综合管理</w:t>
            </w:r>
          </w:p>
        </w:tc>
        <w:tc>
          <w:tcPr>
            <w:tcW w:w="911"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不良执业行为记分</w:t>
            </w: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评价年度不良执业行为记分不超过24分</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911" w:type="dxa"/>
            <w:vMerge w:val="continue"/>
            <w:tcBorders>
              <w:top w:val="single" w:color="000000" w:sz="8" w:space="0"/>
              <w:left w:val="single" w:color="000000" w:sz="8" w:space="0"/>
              <w:bottom w:val="single" w:color="000000" w:sz="8" w:space="0"/>
              <w:right w:val="single" w:color="000000" w:sz="8" w:space="0"/>
            </w:tcBorders>
          </w:tcP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评价年度不良执业行为记分不超过12分</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911"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行政处罚</w:t>
            </w: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评价年度无发生限重违法行为或造成严重社会影响事件,受到卫生健康行政部门行政处罚少于3次</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911" w:type="dxa"/>
            <w:vMerge w:val="continue"/>
            <w:tcBorders>
              <w:left w:val="single" w:color="000000" w:sz="8" w:space="0"/>
              <w:bottom w:val="single" w:color="000000" w:sz="8" w:space="0"/>
              <w:right w:val="single" w:color="000000" w:sz="8" w:space="0"/>
            </w:tcBorders>
            <w:vAlign w:val="center"/>
          </w:tcP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评价年度受医疗保障行政部门或经办机构行政处罚或协议管理少于3次</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vAlign w:val="center"/>
          </w:tcPr>
          <w:p/>
        </w:tc>
        <w:tc>
          <w:tcPr>
            <w:tcW w:w="91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医疗机</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构校验</w:t>
            </w: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评价年度无被暂缓校验</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vAlign w:val="center"/>
          </w:tcPr>
          <w:p/>
        </w:tc>
        <w:tc>
          <w:tcPr>
            <w:tcW w:w="91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医疗事</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故</w:t>
            </w: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评价年度无发生医疗机构负完全</w:t>
            </w:r>
            <w:r>
              <w:rPr>
                <w:rFonts w:hint="eastAsia" w:ascii="仿宋_GB2312" w:cs="仿宋_GB2312"/>
                <w:color w:val="000000"/>
                <w:sz w:val="21"/>
                <w:szCs w:val="21"/>
                <w:lang w:eastAsia="zh-CN"/>
              </w:rPr>
              <w:t>责任</w:t>
            </w:r>
            <w:r>
              <w:rPr>
                <w:rFonts w:hint="eastAsia" w:ascii="仿宋_GB2312" w:cs="仿宋_GB2312"/>
                <w:color w:val="000000"/>
                <w:sz w:val="21"/>
                <w:szCs w:val="21"/>
              </w:rPr>
              <w:t>的重大医疗事故</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vAlign w:val="center"/>
          </w:tcPr>
          <w:p/>
        </w:tc>
        <w:tc>
          <w:tcPr>
            <w:tcW w:w="911"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欺诈行为</w:t>
            </w:r>
          </w:p>
          <w:p>
            <w:pPr>
              <w:snapToGrid w:val="0"/>
              <w:spacing w:line="300" w:lineRule="exact"/>
              <w:rPr>
                <w:rFonts w:ascii="仿宋_GB2312" w:cs="仿宋_GB2312"/>
                <w:color w:val="000000"/>
                <w:sz w:val="21"/>
                <w:szCs w:val="21"/>
              </w:rPr>
            </w:pP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不得存在虛假诱导病情、虛假诱导治疗、虛假检验、虚假诊断等医疗欺诈行为</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911" w:type="dxa"/>
            <w:vMerge w:val="continue"/>
            <w:tcBorders>
              <w:left w:val="single" w:color="000000" w:sz="8" w:space="0"/>
              <w:right w:val="single" w:color="000000" w:sz="8" w:space="0"/>
            </w:tcBorders>
            <w:vAlign w:val="center"/>
          </w:tcP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遵守医疗服务价格管理规定,不得存在违规</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收费、价格欺诈行为</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911" w:type="dxa"/>
            <w:vMerge w:val="continue"/>
            <w:tcBorders>
              <w:left w:val="single" w:color="000000" w:sz="8" w:space="0"/>
              <w:right w:val="single" w:color="000000" w:sz="8" w:space="0"/>
            </w:tcBorders>
            <w:vAlign w:val="center"/>
          </w:tcP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遵守医保管理规定，不得存在欺诈骗取医疗</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保障基金行为</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tcPr>
          <w:p/>
        </w:tc>
        <w:tc>
          <w:tcPr>
            <w:tcW w:w="911" w:type="dxa"/>
            <w:vMerge w:val="continue"/>
            <w:tcBorders>
              <w:left w:val="single" w:color="000000" w:sz="8" w:space="0"/>
              <w:bottom w:val="single" w:color="000000" w:sz="8" w:space="0"/>
              <w:right w:val="single" w:color="000000" w:sz="8" w:space="0"/>
            </w:tcBorders>
            <w:vAlign w:val="center"/>
          </w:tcP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不得采取雇佣“医托"等不正当方法招揽病</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人</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vAlign w:val="center"/>
          </w:tcPr>
          <w:p/>
        </w:tc>
        <w:tc>
          <w:tcPr>
            <w:tcW w:w="911"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 xml:space="preserve">医疗广告 </w:t>
            </w:r>
          </w:p>
          <w:p>
            <w:pPr>
              <w:snapToGrid w:val="0"/>
              <w:spacing w:line="300" w:lineRule="exact"/>
              <w:rPr>
                <w:rFonts w:ascii="仿宋_GB2312" w:cs="仿宋_GB2312"/>
                <w:color w:val="000000"/>
                <w:sz w:val="21"/>
                <w:szCs w:val="21"/>
              </w:rPr>
            </w:pP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发布医疗广告符合相关规定</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right w:val="single" w:color="000000" w:sz="8" w:space="0"/>
            </w:tcBorders>
            <w:vAlign w:val="center"/>
          </w:tcPr>
          <w:p/>
        </w:tc>
        <w:tc>
          <w:tcPr>
            <w:tcW w:w="911" w:type="dxa"/>
            <w:vMerge w:val="restart"/>
            <w:tcBorders>
              <w:top w:val="single" w:color="000000" w:sz="8" w:space="0"/>
              <w:left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加分项</w:t>
            </w: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积极承担卫生健康社会公益活动,履行卫生</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健康社会责任</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6" w:type="dxa"/>
            <w:vMerge w:val="continue"/>
            <w:tcBorders>
              <w:left w:val="single" w:color="000000" w:sz="8" w:space="0"/>
              <w:bottom w:val="single" w:color="000000" w:sz="8" w:space="0"/>
              <w:right w:val="single" w:color="000000" w:sz="8" w:space="0"/>
            </w:tcBorders>
          </w:tcPr>
          <w:p/>
        </w:tc>
        <w:tc>
          <w:tcPr>
            <w:tcW w:w="911" w:type="dxa"/>
            <w:vMerge w:val="continue"/>
            <w:tcBorders>
              <w:left w:val="single" w:color="000000" w:sz="8" w:space="0"/>
              <w:bottom w:val="single" w:color="000000" w:sz="8" w:space="0"/>
              <w:right w:val="single" w:color="000000" w:sz="8" w:space="0"/>
            </w:tcBorders>
            <w:vAlign w:val="center"/>
          </w:tcPr>
          <w:p/>
        </w:tc>
        <w:tc>
          <w:tcPr>
            <w:tcW w:w="4372"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建立诊疗信息管理系统，接入卫生健康部门</w:t>
            </w:r>
          </w:p>
          <w:p>
            <w:pPr>
              <w:snapToGrid w:val="0"/>
              <w:spacing w:line="300" w:lineRule="exact"/>
              <w:rPr>
                <w:rFonts w:ascii="仿宋_GB2312" w:cs="仿宋_GB2312"/>
                <w:color w:val="000000"/>
                <w:sz w:val="21"/>
                <w:szCs w:val="21"/>
              </w:rPr>
            </w:pPr>
            <w:r>
              <w:rPr>
                <w:rFonts w:hint="eastAsia" w:ascii="仿宋_GB2312" w:cs="仿宋_GB2312"/>
                <w:color w:val="000000"/>
                <w:sz w:val="21"/>
                <w:szCs w:val="21"/>
              </w:rPr>
              <w:t>“互联网+监管”平台</w:t>
            </w:r>
          </w:p>
        </w:tc>
        <w:tc>
          <w:tcPr>
            <w:tcW w:w="717" w:type="dxa"/>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jc w:val="center"/>
              <w:rPr>
                <w:rFonts w:ascii="仿宋_GB2312" w:cs="仿宋_GB2312"/>
                <w:color w:val="000000"/>
                <w:sz w:val="21"/>
                <w:szCs w:val="21"/>
              </w:rPr>
            </w:pPr>
            <w:r>
              <w:rPr>
                <w:rFonts w:hint="eastAsia" w:ascii="仿宋_GB2312" w:cs="仿宋_GB2312"/>
                <w:color w:val="000000"/>
                <w:sz w:val="21"/>
                <w:szCs w:val="21"/>
              </w:rPr>
              <w:t>加5</w:t>
            </w: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9" w:type="dxa"/>
            <w:gridSpan w:val="3"/>
            <w:tcBorders>
              <w:top w:val="single" w:color="000000" w:sz="8" w:space="0"/>
              <w:left w:val="single" w:color="000000" w:sz="8" w:space="0"/>
              <w:bottom w:val="single" w:color="000000" w:sz="8" w:space="0"/>
              <w:right w:val="single" w:color="000000" w:sz="8" w:space="0"/>
            </w:tcBorders>
            <w:vAlign w:val="center"/>
          </w:tcPr>
          <w:p>
            <w:pPr>
              <w:snapToGrid w:val="0"/>
              <w:spacing w:line="300" w:lineRule="exact"/>
              <w:rPr>
                <w:rFonts w:ascii="仿宋_GB2312" w:cs="仿宋_GB2312"/>
                <w:color w:val="000000"/>
                <w:sz w:val="21"/>
                <w:szCs w:val="21"/>
              </w:rPr>
            </w:pPr>
            <w:r>
              <w:rPr>
                <w:rFonts w:hint="eastAsia" w:ascii="仿宋_GB2312" w:cs="仿宋_GB2312"/>
                <w:color w:val="000000"/>
                <w:sz w:val="21"/>
                <w:szCs w:val="21"/>
              </w:rPr>
              <w:t>合计(200分)</w:t>
            </w:r>
          </w:p>
        </w:tc>
        <w:tc>
          <w:tcPr>
            <w:tcW w:w="717"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36"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c>
          <w:tcPr>
            <w:tcW w:w="700" w:type="dxa"/>
            <w:tcBorders>
              <w:top w:val="single" w:color="000000" w:sz="8" w:space="0"/>
              <w:left w:val="single" w:color="000000" w:sz="8" w:space="0"/>
              <w:bottom w:val="single" w:color="000000" w:sz="8" w:space="0"/>
              <w:right w:val="single" w:color="000000" w:sz="8" w:space="0"/>
            </w:tcBorders>
          </w:tcPr>
          <w:p>
            <w:pPr>
              <w:snapToGrid w:val="0"/>
              <w:spacing w:line="300" w:lineRule="exact"/>
              <w:rPr>
                <w:rFonts w:ascii="仿宋_GB2312" w:cs="仿宋_GB2312"/>
                <w:color w:val="000000"/>
                <w:sz w:val="21"/>
                <w:szCs w:val="21"/>
              </w:rPr>
            </w:pPr>
          </w:p>
        </w:tc>
      </w:tr>
    </w:tbl>
    <w:p>
      <w:pPr>
        <w:widowControl/>
        <w:spacing w:line="300" w:lineRule="exact"/>
        <w:jc w:val="left"/>
      </w:pPr>
      <w:r>
        <w:rPr>
          <w:rFonts w:hint="eastAsia" w:ascii="宋体" w:eastAsia="宋体" w:cs="宋体"/>
          <w:color w:val="000000"/>
          <w:kern w:val="0"/>
          <w:sz w:val="18"/>
          <w:szCs w:val="18"/>
        </w:rPr>
        <w:t xml:space="preserve">注：1. ※※、※是关键项目，※※项不符合要求，评为差；※项不符合要求，不能评为优秀。 </w:t>
      </w:r>
    </w:p>
    <w:p>
      <w:pPr>
        <w:widowControl/>
        <w:spacing w:line="300" w:lineRule="exact"/>
        <w:ind w:firstLine="360" w:firstLineChars="200"/>
        <w:jc w:val="left"/>
      </w:pPr>
      <w:r>
        <w:rPr>
          <w:rFonts w:hint="eastAsia" w:ascii="宋体" w:eastAsia="宋体" w:cs="宋体"/>
          <w:color w:val="000000"/>
          <w:kern w:val="0"/>
          <w:sz w:val="18"/>
          <w:szCs w:val="18"/>
        </w:rPr>
        <w:t xml:space="preserve">2.分值是按风险大小及对人体健康危害程度大小而定；某项具体评价内容不符合要求，该项不得分（具体说明的除外）。 </w:t>
      </w:r>
    </w:p>
    <w:p>
      <w:pPr>
        <w:widowControl/>
        <w:spacing w:line="300" w:lineRule="exact"/>
        <w:ind w:firstLine="360" w:firstLineChars="200"/>
        <w:jc w:val="left"/>
      </w:pPr>
      <w:r>
        <w:rPr>
          <w:rFonts w:hint="eastAsia" w:ascii="宋体" w:eastAsia="宋体" w:cs="宋体"/>
          <w:color w:val="000000"/>
          <w:kern w:val="0"/>
          <w:sz w:val="18"/>
          <w:szCs w:val="18"/>
        </w:rPr>
        <w:t xml:space="preserve">3.医疗机构设置条件部分按最新掌握情况进行评分，其他内容实施“痕迹管理”评分，即评价年度内发现曾有违反的，无论是否已改正，均不得分。 </w:t>
      </w:r>
    </w:p>
    <w:p>
      <w:pPr>
        <w:widowControl/>
        <w:spacing w:line="300" w:lineRule="exact"/>
        <w:ind w:firstLine="360" w:firstLineChars="200"/>
        <w:jc w:val="left"/>
      </w:pPr>
      <w:r>
        <w:rPr>
          <w:rFonts w:hint="eastAsia" w:ascii="宋体" w:eastAsia="宋体" w:cs="宋体"/>
          <w:color w:val="000000"/>
          <w:kern w:val="0"/>
          <w:sz w:val="18"/>
          <w:szCs w:val="18"/>
        </w:rPr>
        <w:t xml:space="preserve">4.传染病防治部分内容使用国家卫生健康委医疗卫生机构传染病防治分类监督综合评价工作现行的相应医疗机构监督检查评价表进行评分，按 150%计算入本评价表。 </w:t>
      </w:r>
    </w:p>
    <w:p>
      <w:pPr>
        <w:widowControl/>
        <w:spacing w:line="300" w:lineRule="exact"/>
        <w:ind w:firstLine="360" w:firstLineChars="200"/>
        <w:jc w:val="left"/>
      </w:pPr>
      <w:r>
        <w:rPr>
          <w:rFonts w:hint="eastAsia" w:ascii="宋体" w:eastAsia="宋体" w:cs="宋体"/>
          <w:color w:val="000000"/>
          <w:kern w:val="0"/>
          <w:sz w:val="18"/>
          <w:szCs w:val="18"/>
        </w:rPr>
        <w:t xml:space="preserve">5.可以有合理缺项，但需标化,合理缺项可在“备注”栏中注明。标化分=评估得分÷该单位应得的最高分×100 </w:t>
      </w:r>
    </w:p>
    <w:p>
      <w:pPr>
        <w:widowControl/>
        <w:spacing w:line="300" w:lineRule="exact"/>
        <w:ind w:firstLine="360" w:firstLineChars="200"/>
        <w:jc w:val="left"/>
      </w:pPr>
      <w:r>
        <w:rPr>
          <w:rFonts w:hint="eastAsia" w:ascii="宋体" w:eastAsia="宋体" w:cs="宋体"/>
          <w:color w:val="000000"/>
          <w:kern w:val="0"/>
          <w:sz w:val="18"/>
          <w:szCs w:val="18"/>
        </w:rPr>
        <w:t>6.结论：标化分 90（含 90）以上为优秀，80（含 80）—</w:t>
      </w:r>
      <w:r>
        <w:rPr>
          <w:rFonts w:hint="eastAsia" w:ascii="宋体" w:hAnsi="宋体" w:cs="宋体"/>
          <w:color w:val="000000"/>
          <w:kern w:val="0"/>
          <w:sz w:val="18"/>
          <w:szCs w:val="18"/>
        </w:rPr>
        <w:t>89</w:t>
      </w:r>
      <w:r>
        <w:rPr>
          <w:rFonts w:hint="eastAsia" w:ascii="宋体" w:eastAsia="宋体" w:cs="宋体"/>
          <w:color w:val="000000"/>
          <w:kern w:val="0"/>
          <w:sz w:val="18"/>
          <w:szCs w:val="18"/>
        </w:rPr>
        <w:t xml:space="preserve"> 为良好，60（含 60）—</w:t>
      </w:r>
      <w:r>
        <w:rPr>
          <w:rFonts w:hint="eastAsia" w:ascii="宋体" w:hAnsi="宋体" w:cs="宋体"/>
          <w:color w:val="000000"/>
          <w:kern w:val="0"/>
          <w:sz w:val="18"/>
          <w:szCs w:val="18"/>
        </w:rPr>
        <w:t>79</w:t>
      </w:r>
      <w:r>
        <w:rPr>
          <w:rFonts w:hint="eastAsia" w:ascii="宋体" w:eastAsia="宋体" w:cs="宋体"/>
          <w:color w:val="000000"/>
          <w:kern w:val="0"/>
          <w:sz w:val="18"/>
          <w:szCs w:val="18"/>
        </w:rPr>
        <w:t xml:space="preserve"> 为合格，60 分以下为差。 </w:t>
      </w:r>
    </w:p>
    <w:p>
      <w:pPr>
        <w:widowControl/>
        <w:spacing w:line="300" w:lineRule="exact"/>
        <w:jc w:val="left"/>
      </w:pPr>
      <w:r>
        <w:rPr>
          <w:rFonts w:hint="eastAsia" w:ascii="宋体" w:eastAsia="宋体" w:cs="宋体"/>
          <w:color w:val="000000"/>
          <w:kern w:val="0"/>
          <w:sz w:val="20"/>
          <w:szCs w:val="20"/>
        </w:rPr>
        <w:t xml:space="preserve">关键项目达标情况： </w:t>
      </w:r>
    </w:p>
    <w:p>
      <w:pPr>
        <w:widowControl/>
        <w:spacing w:line="300" w:lineRule="exact"/>
        <w:ind w:firstLine="400" w:firstLineChars="200"/>
        <w:jc w:val="left"/>
      </w:pPr>
      <w:r>
        <w:rPr>
          <w:rFonts w:hint="eastAsia" w:ascii="宋体" w:eastAsia="宋体" w:cs="宋体"/>
          <w:color w:val="000000"/>
          <w:kern w:val="0"/>
          <w:sz w:val="20"/>
          <w:szCs w:val="20"/>
        </w:rPr>
        <w:t>全部达标（</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 </w:t>
      </w:r>
    </w:p>
    <w:p>
      <w:pPr>
        <w:widowControl/>
        <w:spacing w:line="300" w:lineRule="exact"/>
        <w:ind w:firstLine="400" w:firstLineChars="200"/>
        <w:jc w:val="left"/>
      </w:pPr>
      <w:r>
        <w:rPr>
          <w:rFonts w:hint="eastAsia" w:ascii="宋体" w:eastAsia="宋体" w:cs="宋体"/>
          <w:color w:val="000000"/>
          <w:kern w:val="0"/>
          <w:sz w:val="20"/>
          <w:szCs w:val="20"/>
        </w:rPr>
        <w:t xml:space="preserve">存在不达标（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w:t>
      </w:r>
    </w:p>
    <w:p>
      <w:pPr>
        <w:widowControl/>
        <w:spacing w:line="300" w:lineRule="exact"/>
        <w:jc w:val="left"/>
        <w:rPr>
          <w:rFonts w:ascii="宋体" w:eastAsia="宋体" w:cs="宋体"/>
          <w:color w:val="000000"/>
          <w:kern w:val="0"/>
          <w:sz w:val="20"/>
          <w:szCs w:val="20"/>
        </w:rPr>
      </w:pPr>
    </w:p>
    <w:p>
      <w:pPr>
        <w:widowControl/>
        <w:spacing w:line="300" w:lineRule="exact"/>
        <w:jc w:val="left"/>
        <w:rPr>
          <w:u w:val="single"/>
        </w:rPr>
      </w:pPr>
      <w:r>
        <w:rPr>
          <w:rFonts w:hint="eastAsia" w:ascii="宋体" w:eastAsia="宋体" w:cs="宋体"/>
          <w:color w:val="000000"/>
          <w:kern w:val="0"/>
          <w:sz w:val="20"/>
          <w:szCs w:val="20"/>
        </w:rPr>
        <w:t>总得分：</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r>
        <w:rPr>
          <w:rFonts w:hint="eastAsia" w:ascii="宋体" w:eastAsia="宋体" w:cs="宋体"/>
          <w:color w:val="000000"/>
          <w:kern w:val="0"/>
          <w:sz w:val="20"/>
          <w:szCs w:val="20"/>
        </w:rPr>
        <w:t xml:space="preserve"> 核定总分：</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标化分：</w:t>
      </w:r>
      <w:r>
        <w:rPr>
          <w:rFonts w:hint="eastAsia" w:ascii="宋体" w:hAnsi="宋体" w:cs="宋体"/>
          <w:color w:val="000000"/>
          <w:kern w:val="0"/>
          <w:sz w:val="20"/>
          <w:szCs w:val="20"/>
          <w:u w:val="single"/>
        </w:rPr>
        <w:t xml:space="preserve">       </w:t>
      </w:r>
    </w:p>
    <w:p>
      <w:pPr>
        <w:widowControl/>
        <w:spacing w:line="300" w:lineRule="exact"/>
        <w:jc w:val="left"/>
      </w:pPr>
      <w:r>
        <w:rPr>
          <w:rFonts w:hint="eastAsia" w:ascii="宋体" w:eastAsia="宋体" w:cs="宋体"/>
          <w:color w:val="000000"/>
          <w:kern w:val="0"/>
          <w:sz w:val="20"/>
          <w:szCs w:val="20"/>
        </w:rPr>
        <w:t xml:space="preserve">评价结论：（优秀， 良好， 合格， 差） </w:t>
      </w:r>
    </w:p>
    <w:p>
      <w:pPr>
        <w:widowControl/>
        <w:spacing w:line="300" w:lineRule="exact"/>
        <w:jc w:val="left"/>
        <w:rPr>
          <w:u w:val="single"/>
        </w:rPr>
      </w:pPr>
      <w:r>
        <w:rPr>
          <w:rFonts w:hint="eastAsia" w:ascii="宋体" w:eastAsia="宋体" w:cs="宋体"/>
          <w:color w:val="000000"/>
          <w:kern w:val="0"/>
          <w:sz w:val="20"/>
          <w:szCs w:val="20"/>
        </w:rPr>
        <w:t>评价人员（签名）：</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陪同人员（签名）</w:t>
      </w:r>
      <w:r>
        <w:rPr>
          <w:rFonts w:hint="eastAsia" w:ascii="宋体" w:eastAsia="宋体" w:cs="宋体"/>
          <w:color w:val="000000"/>
          <w:kern w:val="0"/>
          <w:sz w:val="20"/>
          <w:szCs w:val="20"/>
          <w:u w:val="single"/>
        </w:rPr>
        <w:t xml:space="preserve">                 </w:t>
      </w:r>
    </w:p>
    <w:p>
      <w:pPr>
        <w:widowControl/>
        <w:spacing w:line="300" w:lineRule="exact"/>
        <w:jc w:val="left"/>
        <w:rPr>
          <w:rFonts w:ascii="宋体" w:eastAsia="宋体" w:cs="宋体"/>
          <w:color w:val="000000"/>
          <w:kern w:val="0"/>
          <w:sz w:val="20"/>
          <w:szCs w:val="20"/>
        </w:rPr>
      </w:pPr>
      <w:r>
        <w:rPr>
          <w:rFonts w:hint="eastAsia" w:ascii="宋体" w:eastAsia="宋体" w:cs="宋体"/>
          <w:color w:val="000000"/>
          <w:kern w:val="0"/>
          <w:sz w:val="20"/>
          <w:szCs w:val="20"/>
        </w:rPr>
        <w:t>评价时间：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 年</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 xml:space="preserve">月 </w:t>
      </w:r>
      <w:r>
        <w:rPr>
          <w:rFonts w:hint="eastAsia" w:ascii="宋体" w:hAnsi="宋体" w:cs="宋体"/>
          <w:color w:val="000000"/>
          <w:kern w:val="0"/>
          <w:sz w:val="20"/>
          <w:szCs w:val="20"/>
          <w:u w:val="single"/>
        </w:rPr>
        <w:t xml:space="preserve">   </w:t>
      </w:r>
      <w:r>
        <w:rPr>
          <w:rFonts w:hint="eastAsia" w:ascii="宋体" w:eastAsia="宋体" w:cs="宋体"/>
          <w:color w:val="000000"/>
          <w:kern w:val="0"/>
          <w:sz w:val="20"/>
          <w:szCs w:val="20"/>
        </w:rPr>
        <w:t>日</w:t>
      </w:r>
    </w:p>
    <w:p>
      <w:pPr>
        <w:widowControl/>
        <w:jc w:val="left"/>
        <w:rPr>
          <w:rFonts w:ascii="仿宋_GB2312" w:cs="仿宋_GB2312"/>
          <w:szCs w:val="32"/>
        </w:rPr>
        <w:sectPr>
          <w:footerReference r:id="rId3" w:type="default"/>
          <w:pgSz w:w="11906" w:h="16838"/>
          <w:pgMar w:top="1701" w:right="1417" w:bottom="1417" w:left="1701" w:header="851" w:footer="992" w:gutter="0"/>
          <w:cols w:space="720" w:num="1"/>
          <w:titlePg/>
          <w:docGrid w:type="lines" w:linePitch="442" w:charSpace="0"/>
        </w:sectPr>
      </w:pPr>
      <w:r>
        <w:rPr>
          <w:rFonts w:hint="eastAsia" w:ascii="宋体" w:eastAsia="宋体" w:cs="宋体"/>
          <w:color w:val="000000"/>
          <w:kern w:val="0"/>
          <w:sz w:val="20"/>
          <w:szCs w:val="20"/>
        </w:rPr>
        <w:t xml:space="preserve"> </w:t>
      </w:r>
    </w:p>
    <w:p/>
    <w:sectPr>
      <w:pgSz w:w="11905" w:h="16838"/>
      <w:pgMar w:top="1701" w:right="1417" w:bottom="1417" w:left="1701" w:header="850" w:footer="992"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矩形 1"/>
              <wp:cNvGraphicFramePr/>
              <a:graphic xmlns:a="http://schemas.openxmlformats.org/drawingml/2006/main">
                <a:graphicData uri="http://schemas.microsoft.com/office/word/2010/wordprocessingShape">
                  <wps:wsp>
                    <wps:cNvSpPr/>
                    <wps:spPr>
                      <a:xfrm>
                        <a:off x="0" y="0"/>
                        <a:ext cx="444500" cy="230505"/>
                      </a:xfrm>
                      <a:prstGeom prst="rect">
                        <a:avLst/>
                      </a:prstGeom>
                      <a:noFill/>
                      <a:ln w="6350">
                        <a:noFill/>
                      </a:ln>
                    </wps:spPr>
                    <wps:txbx>
                      <w:txbxContent>
                        <w:p>
                          <w:pPr>
                            <w:pStyle w:val="2"/>
                            <w:rPr>
                              <w:rFonts w:ascii="宋体" w:eastAsia="宋体" w:cs="宋体"/>
                              <w:sz w:val="28"/>
                              <w:szCs w:val="28"/>
                            </w:rPr>
                          </w:pPr>
                          <w:r>
                            <w:rPr>
                              <w:rFonts w:hint="eastAsia" w:ascii="宋体" w:eastAsia="宋体" w:cs="宋体"/>
                              <w:sz w:val="28"/>
                              <w:szCs w:val="28"/>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8</w:t>
                          </w:r>
                          <w:r>
                            <w:rPr>
                              <w:rFonts w:hint="eastAsia" w:ascii="宋体" w:eastAsia="宋体" w:cs="宋体"/>
                              <w:sz w:val="28"/>
                              <w:szCs w:val="28"/>
                            </w:rPr>
                            <w:fldChar w:fldCharType="end"/>
                          </w:r>
                          <w:r>
                            <w:rPr>
                              <w:rFonts w:hint="eastAsia" w:ascii="宋体" w:eastAsia="宋体" w:cs="宋体"/>
                              <w:sz w:val="28"/>
                              <w:szCs w:val="28"/>
                            </w:rPr>
                            <w:t>—</w:t>
                          </w:r>
                        </w:p>
                      </w:txbxContent>
                    </wps:txbx>
                    <wps:bodyPr wrap="none" lIns="0" tIns="0" rIns="0" bIns="0" upright="1">
                      <a:spAutoFit/>
                    </wps:bodyPr>
                  </wps:wsp>
                </a:graphicData>
              </a:graphic>
            </wp:anchor>
          </w:drawing>
        </mc:Choice>
        <mc:Fallback>
          <w:pict>
            <v:rect id="_x0000_s102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9ueqfWAAAAAwEAAA8AAAAAAAAAAQAgAAAAIgAAAGRycy9k&#10;b3ducmV2LnhtbFBLAQIUABQAAAAIAIdO4kBy9yKxywEAAJMDAAAOAAAAAAAAAAEAIAAAACUBAABk&#10;cnMvZTJvRG9jLnhtbFBLBQYAAAAABgAGAFkBAABiBQAAAAA=&#10;">
              <v:fill on="f" focussize="0,0"/>
              <v:stroke on="f" weight="0.5pt"/>
              <v:imagedata o:title=""/>
              <o:lock v:ext="edit" aspectratio="f"/>
              <v:textbox inset="0mm,0mm,0mm,0mm" style="mso-fit-shape-to-text:t;">
                <w:txbxContent>
                  <w:p>
                    <w:pPr>
                      <w:pStyle w:val="2"/>
                      <w:rPr>
                        <w:rFonts w:ascii="宋体" w:eastAsia="宋体" w:cs="宋体"/>
                        <w:sz w:val="28"/>
                        <w:szCs w:val="28"/>
                      </w:rPr>
                    </w:pPr>
                    <w:r>
                      <w:rPr>
                        <w:rFonts w:hint="eastAsia" w:ascii="宋体" w:eastAsia="宋体" w:cs="宋体"/>
                        <w:sz w:val="28"/>
                        <w:szCs w:val="28"/>
                      </w:rPr>
                      <w:t>—</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8</w:t>
                    </w:r>
                    <w:r>
                      <w:rPr>
                        <w:rFonts w:hint="eastAsia" w:ascii="宋体" w:eastAsia="宋体" w:cs="宋体"/>
                        <w:sz w:val="28"/>
                        <w:szCs w:val="28"/>
                      </w:rPr>
                      <w:fldChar w:fldCharType="end"/>
                    </w:r>
                    <w:r>
                      <w:rPr>
                        <w:rFonts w:hint="eastAsia" w:ascii="宋体" w:eastAsia="宋体" w:cs="宋体"/>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1E1E7072"/>
    <w:rsid w:val="02A32D73"/>
    <w:rsid w:val="1E1E70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2021-07-29T10:05:00Z</dcterms:created>
  <dc:creator>小桂子捏</dc:creator>
  <cp:lastModifiedBy>粗尾鸭</cp:lastModifiedBy>
  <dcterms:modified xsi:type="dcterms:W3CDTF">2023-11-01T03:56:52Z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E592C470FA394C5B837A9228099D69E7</vt:lpwstr>
  </property>
</Properties>
</file>