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方正小标宋简体" w:eastAsia="方正小标宋简体"/>
          <w:spacing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both"/>
        <w:rPr>
          <w:rFonts w:hint="eastAsia" w:ascii="方正小标宋简体" w:eastAsia="方正小标宋简体"/>
          <w:spacing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both"/>
        <w:rPr>
          <w:rFonts w:hint="eastAsia" w:ascii="方正小标宋简体" w:eastAsia="方正小标宋简体"/>
          <w:spacing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both"/>
        <w:rPr>
          <w:rFonts w:hint="eastAsia" w:ascii="方正小标宋简体" w:eastAsia="方正小标宋简体"/>
          <w:spacing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pacing w:val="0"/>
          <w:sz w:val="44"/>
          <w:szCs w:val="44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自治区卫生健康委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关于</w:t>
      </w:r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确认灵山县人民医院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为三级甲等综合医院</w:t>
      </w:r>
      <w:r>
        <w:rPr>
          <w:rFonts w:hint="eastAsia" w:ascii="方正小标宋简体" w:eastAsia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各市卫生健康委，区直各医疗机构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根据医疗机构申请，依照《医疗机构管理条例》</w:t>
      </w:r>
      <w:r>
        <w:rPr>
          <w:rFonts w:hint="eastAsia" w:ascii="仿宋_GB2312" w:eastAsia="仿宋_GB2312"/>
          <w:sz w:val="32"/>
          <w:szCs w:val="32"/>
        </w:rPr>
        <w:t>《医院评审暂行办法》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《三级医院评审标准（20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年版）》，我委组织专家对</w:t>
      </w:r>
      <w:r>
        <w:rPr>
          <w:rFonts w:hint="eastAsia" w:ascii="仿宋_GB2312" w:eastAsia="仿宋_GB2312"/>
          <w:sz w:val="32"/>
          <w:szCs w:val="32"/>
          <w:lang w:eastAsia="zh-CN"/>
        </w:rPr>
        <w:t>灵山县人民医院</w:t>
      </w:r>
      <w:r>
        <w:rPr>
          <w:rFonts w:hint="eastAsia" w:ascii="仿宋_GB2312" w:eastAsia="仿宋_GB2312"/>
          <w:sz w:val="32"/>
          <w:szCs w:val="32"/>
        </w:rPr>
        <w:t>进行了现场评审，</w:t>
      </w:r>
      <w:r>
        <w:rPr>
          <w:rFonts w:hint="eastAsia" w:ascii="仿宋_GB2312" w:eastAsia="仿宋_GB2312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sz w:val="32"/>
          <w:szCs w:val="32"/>
        </w:rPr>
        <w:t>评审结</w:t>
      </w:r>
      <w:r>
        <w:rPr>
          <w:rFonts w:hint="eastAsia" w:ascii="仿宋_GB2312" w:eastAsia="仿宋_GB2312"/>
          <w:sz w:val="32"/>
          <w:szCs w:val="32"/>
          <w:lang w:eastAsia="zh-CN"/>
        </w:rPr>
        <w:t>果进行</w:t>
      </w:r>
      <w:r>
        <w:rPr>
          <w:rFonts w:hint="eastAsia" w:ascii="仿宋_GB2312" w:eastAsia="仿宋_GB2312"/>
          <w:sz w:val="32"/>
          <w:szCs w:val="32"/>
        </w:rPr>
        <w:t>公示</w:t>
      </w:r>
      <w:r>
        <w:rPr>
          <w:rFonts w:hint="eastAsia" w:ascii="仿宋_GB2312" w:eastAsia="仿宋_GB2312"/>
          <w:sz w:val="32"/>
          <w:szCs w:val="32"/>
          <w:lang w:eastAsia="zh-CN"/>
        </w:rPr>
        <w:t>无异议</w:t>
      </w:r>
      <w:r>
        <w:rPr>
          <w:rFonts w:hint="eastAsia" w:ascii="仿宋_GB2312" w:eastAsia="仿宋_GB2312"/>
          <w:sz w:val="32"/>
          <w:szCs w:val="32"/>
        </w:rPr>
        <w:t>，经</w:t>
      </w:r>
      <w:r>
        <w:rPr>
          <w:rFonts w:hint="eastAsia" w:ascii="仿宋_GB2312" w:eastAsia="仿宋_GB2312"/>
          <w:sz w:val="32"/>
          <w:szCs w:val="32"/>
          <w:lang w:eastAsia="zh-CN"/>
        </w:rPr>
        <w:t>自治区卫生健康委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2023年第19次委主任会审议通过，现</w:t>
      </w:r>
      <w:r>
        <w:rPr>
          <w:rFonts w:hint="eastAsia" w:ascii="仿宋_GB2312" w:eastAsia="仿宋_GB2312"/>
          <w:sz w:val="32"/>
          <w:szCs w:val="32"/>
        </w:rPr>
        <w:t>确认</w:t>
      </w:r>
      <w:r>
        <w:rPr>
          <w:rFonts w:hint="eastAsia" w:ascii="仿宋_GB2312" w:eastAsia="仿宋_GB2312"/>
          <w:sz w:val="32"/>
          <w:szCs w:val="32"/>
          <w:lang w:eastAsia="zh-CN"/>
        </w:rPr>
        <w:t>灵山县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人民医院</w:t>
      </w:r>
      <w:r>
        <w:rPr>
          <w:rFonts w:hint="eastAsia" w:ascii="仿宋_GB2312" w:eastAsia="仿宋_GB2312"/>
          <w:sz w:val="32"/>
          <w:szCs w:val="32"/>
        </w:rPr>
        <w:t>为三级甲等</w:t>
      </w:r>
      <w:r>
        <w:rPr>
          <w:rFonts w:hint="eastAsia" w:ascii="仿宋_GB2312" w:eastAsia="仿宋_GB2312"/>
          <w:sz w:val="32"/>
          <w:szCs w:val="32"/>
          <w:lang w:eastAsia="zh-CN"/>
        </w:rPr>
        <w:t>综合</w:t>
      </w:r>
      <w:r>
        <w:rPr>
          <w:rFonts w:hint="eastAsia" w:ascii="仿宋_GB2312" w:eastAsia="仿宋_GB2312"/>
          <w:sz w:val="32"/>
          <w:szCs w:val="32"/>
        </w:rPr>
        <w:t>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请</w:t>
      </w:r>
      <w:r>
        <w:rPr>
          <w:rFonts w:hint="eastAsia" w:ascii="仿宋_GB2312" w:eastAsia="仿宋_GB2312"/>
          <w:sz w:val="32"/>
          <w:szCs w:val="32"/>
          <w:lang w:eastAsia="zh-CN"/>
        </w:rPr>
        <w:t>各医院</w:t>
      </w:r>
      <w:r>
        <w:rPr>
          <w:rFonts w:hint="eastAsia" w:ascii="仿宋_GB2312" w:eastAsia="仿宋_GB2312"/>
          <w:sz w:val="32"/>
          <w:szCs w:val="32"/>
        </w:rPr>
        <w:t>切实加强自身</w:t>
      </w:r>
      <w:r>
        <w:rPr>
          <w:rFonts w:hint="eastAsia" w:ascii="仿宋_GB2312" w:eastAsia="仿宋_GB2312"/>
          <w:sz w:val="32"/>
          <w:szCs w:val="32"/>
          <w:lang w:eastAsia="zh-CN"/>
        </w:rPr>
        <w:t>内涵</w:t>
      </w:r>
      <w:r>
        <w:rPr>
          <w:rFonts w:hint="eastAsia" w:ascii="仿宋_GB2312" w:eastAsia="仿宋_GB2312"/>
          <w:sz w:val="32"/>
          <w:szCs w:val="32"/>
        </w:rPr>
        <w:t>建设，提高</w:t>
      </w:r>
      <w:r>
        <w:rPr>
          <w:rFonts w:hint="eastAsia" w:ascii="仿宋_GB2312" w:eastAsia="仿宋_GB2312"/>
          <w:sz w:val="32"/>
          <w:szCs w:val="32"/>
          <w:lang w:eastAsia="zh-CN"/>
        </w:rPr>
        <w:t>医院</w:t>
      </w:r>
      <w:r>
        <w:rPr>
          <w:rFonts w:hint="eastAsia" w:ascii="仿宋_GB2312" w:eastAsia="仿宋_GB2312"/>
          <w:sz w:val="32"/>
          <w:szCs w:val="32"/>
        </w:rPr>
        <w:t>管理的科学化、规范化和标准化水平，努力实现“三个转变、三个提高”，</w:t>
      </w:r>
      <w:r>
        <w:rPr>
          <w:rFonts w:hint="eastAsia" w:ascii="仿宋_GB2312" w:eastAsia="仿宋_GB2312"/>
          <w:sz w:val="32"/>
          <w:szCs w:val="32"/>
          <w:lang w:eastAsia="zh-CN"/>
        </w:rPr>
        <w:t>推动医院高质量发展，更好地满足我区人民群众医疗服务需求。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680" w:firstLineChars="115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广西壮族自治区卫生健康委员会</w:t>
      </w:r>
    </w:p>
    <w:p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AF923"/>
    <w:rsid w:val="3EAB0813"/>
    <w:rsid w:val="3FF7A523"/>
    <w:rsid w:val="5BF7A811"/>
    <w:rsid w:val="5FF6321E"/>
    <w:rsid w:val="7FE596C7"/>
    <w:rsid w:val="8FDF7270"/>
    <w:rsid w:val="9D4B5CFF"/>
    <w:rsid w:val="9FFF719A"/>
    <w:rsid w:val="A5E68A31"/>
    <w:rsid w:val="BFFC0D13"/>
    <w:rsid w:val="E5F4D366"/>
    <w:rsid w:val="FDDF75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unhideWhenUsed/>
    <w:qFormat/>
    <w:uiPriority w:val="0"/>
    <w:pPr>
      <w:spacing w:before="25" w:beforeLines="0" w:after="25" w:afterLines="0"/>
    </w:pPr>
    <w:rPr>
      <w:rFonts w:hint="eastAsia" w:ascii="Times New Roman" w:eastAsia="宋体"/>
      <w:spacing w:val="1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滕雪峰</cp:lastModifiedBy>
  <dcterms:modified xsi:type="dcterms:W3CDTF">2023-09-01T09:55:04Z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