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限制类医疗技术临床</w:t>
      </w:r>
    </w:p>
    <w:p>
      <w:pPr>
        <w:spacing w:after="313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应用备案名单</w:t>
      </w:r>
    </w:p>
    <w:tbl>
      <w:tblPr>
        <w:tblStyle w:val="6"/>
        <w:tblW w:w="95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4995"/>
        <w:gridCol w:w="22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限制类医疗技术</w:t>
            </w:r>
            <w:bookmarkStart w:id="0" w:name="_GoBack"/>
            <w:bookmarkEnd w:id="0"/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广西壮族自治区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异基因造血干细胞移植技术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2022年11月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广西医科大学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第一附属医院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同种异体运动系统结构性组织移植技术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2022年2月9日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同种异体角膜移植技术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2022年2月23日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桂林医学院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附属医院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异基因造血干细胞移植技术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2022年9月21日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2022年6月30日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小儿外科内镜诊疗技术（四级）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2023年3月21日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  <w:jc w:val="center"/>
        </w:trPr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广西医科大学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第二附属医院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体外膜肺氧合（ECMO）技术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2022年12月06日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异基因造血干细胞移植技术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广西壮族自治区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妇幼保健院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异基因造血干细胞移植技术 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2022年9月30日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广西壮族自治区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南溪山医院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体外膜肺氧合（ECMO）技术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2022年11月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右江民族医学院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附属医院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儿科呼吸内镜诊疗技术（三级）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2023年2月1日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贵港市人民医院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 xml:space="preserve">异基因造血干细胞移植技术 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2023年3月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北流市人民医院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2023年3月14日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同种异体运动系统结构性组织移植技术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2022年12月15日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梧州市人民医院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异基因造血干细胞移植技术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2022年10月25日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玉林市红十字会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异基因造血干细胞移植技术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2022年9月21日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灵山县人民医院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体外膜肺氧合（ECMO）技术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2023年3月27日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儿科呼吸内镜诊疗技术（三级）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2023年4月7日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脊柱内镜诊疗技术（三、四级）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2022年2月14日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河池市人民医院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体外膜肺氧合（ECMO）技术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2022年11月24日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同种异体运动系统结构性组织移植技术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2022年10月18日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人工耳蜗植入技术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2023年1月29日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角膜移植技术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2023年1月29日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桂平市人民医院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异基因造血干细胞移植技术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2023年3月10日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合浦县人民医院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体外膜肺氧合（ECMO）技术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2023年1月17日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小儿外科内镜诊疗技术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2023年4月1日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梧州市红十字会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体外膜肺氧合（ECMO）技术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2023年3月30日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同种异体运动系统结构性组织移植技术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2023年4月12日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人工耳蜗植入技术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2023年3月27日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广西科技大学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同种异体运动系统结构性组织移植技术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2022年11月3日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2023年5月25日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小儿外科内镜诊疗技术（四级）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2023年3月15日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呼吸内镜诊疗技术（四级）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2022年11月3日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附属肿瘤医院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妇科内镜诊疗技术（四级） 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2022年9月22日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呼吸内镜诊疗技术（三、四级）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2022年9月20日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普通外科内镜诊疗技术（四级）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2022年9月22日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调强放疗技术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2022年10月6日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同种异体运动系统结构性组织移植技术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2022年9月21日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2022年9月21日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平南县人民医院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放射性粒子植入治疗技术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2023年3月29日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2023年3月29日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2023年3月24日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2023年3月24日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2023年3月24日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2023年3月24日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泌尿外科内镜诊疗技术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2023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24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普通外科内镜诊疗技术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2023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24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妇科内镜诊疗技术（四级）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2023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  <w:t>24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神经血管介入诊疗技术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2023年3月27日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2023年3月24日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百色市妇幼保健院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2022 年8月5日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2022年12月13日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来宾市人民医院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2022年9月6日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儿科呼吸内镜诊疗技术（三级）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2022年10月24日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2023年4月13日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2022年7月5日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儿科呼吸内镜诊疗技术（三、四级）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2022年7月5日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2023年5月5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2023年6月1日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2023年2月3日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广州市妇女儿童</w:t>
            </w:r>
          </w:p>
          <w:p>
            <w:pPr>
              <w:pStyle w:val="2"/>
              <w:spacing w:line="320" w:lineRule="exact"/>
              <w:ind w:left="105" w:leftChars="50" w:right="105" w:rightChars="50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医疗中心柳州医院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2023年5月15日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肿瘤深部热疗和全身热疗技术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2023年5月8日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儿科呼吸内镜诊疗技术（三、四级）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2023年5月4日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2023年5月4日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人工耳蜗植入技术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2023年5月5日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神经血管介入诊疗技术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2023年5月5日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心血管疾病介入诊疗技术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2023年5月11日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妇科内镜诊疗技术（四级）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2023年4月28日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呼吸内镜诊疗技术（三、四级）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2023年5月5日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泌尿外科内镜诊疗技术（四级）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2023年5月6日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ind w:left="105" w:leftChars="50" w:right="105" w:rightChars="50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普通外科内镜诊疗技术（四级）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2023年5月11日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小儿外科内镜诊疗技术（四级）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2023年5月6日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广西壮族自治区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脑科医院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2023年1月11日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人工膝关节置换技术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神经血管介入诊疗技术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妇科内镜诊疗技术(四级) 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脊柱内镜诊疗技术(三级)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泌尿外科内镜诊疗技术(四级)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普通外科内镜诊疗技术(四级)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呼吸内镜诊疗技术（三级）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2023年2月6日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贵港东晖医院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2022年7月7日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2022年10月20日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呼吸内镜诊疗技术（三级）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2022年7月14日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脊柱内镜诊疗技术（三、四级）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2022年5月25日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泌尿外科内镜诊疗技术（四级）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2022年10月20日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普通外科内镜诊疗技术（四级）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2022年3月30日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灵山县妇幼保健院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2022年9月5日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人工耳蜗植入技术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2022年12月2日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钦州市妇幼保健院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人工耳蜗植入技术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2023年1月10日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河池市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调强放疗技术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2022年9月20日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贵港市妇幼保健院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儿科呼吸内镜诊疗技术（三级、四级）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2022年10月19日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普通外科内镜诊疗技术（四级）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2022年5月16日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儿科呼吸内镜诊疗技术（三、四级）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2022年11月25日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钦州市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儿科呼吸内镜诊疗技术（三级）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崇左市妇幼保健院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妇科内镜诊疗技术(四级)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2022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北海市妇幼保健院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2023年4月17日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2022年7月14日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北海市人民医院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儿科呼吸内镜诊疗技术（三、四级）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2022年4月1日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博白县人民医院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脊柱内镜诊疗技术（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年2月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玉林市妇幼保健院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00"/>
                <w:lang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儿科呼吸内镜诊疗技术（三级）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2022年5月10日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柳州市人民医院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同种异体角膜移植技术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2022年2月28日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广西柳钢医疗有限公司医院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红十字会医院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2022年5月24日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柳州市妇幼保健院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2023年3月2日</w:t>
            </w:r>
          </w:p>
        </w:tc>
      </w:tr>
    </w:tbl>
    <w:p>
      <w:pPr>
        <w:adjustRightInd/>
        <w:snapToGrid/>
        <w:spacing w:line="240" w:lineRule="auto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adjustRightInd/>
        <w:snapToGrid/>
        <w:spacing w:line="240" w:lineRule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70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70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hint="eastAsia" w:ascii="宋体" w:hAnsi="Tahoma" w:eastAsia="微软雅黑"/>
          <w:b/>
          <w:kern w:val="0"/>
          <w:sz w:val="48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22"/>
        </w:rPr>
        <w:t>医疗机构申请变更登记注册书</w:t>
      </w:r>
    </w:p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ascii="宋体" w:hAnsi="Tahoma" w:eastAsia="微软雅黑"/>
          <w:b/>
          <w:kern w:val="0"/>
          <w:sz w:val="48"/>
          <w:szCs w:val="22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ascii="宋体" w:hAnsi="Tahoma" w:eastAsia="微软雅黑"/>
          <w:b/>
          <w:kern w:val="0"/>
          <w:sz w:val="48"/>
          <w:szCs w:val="22"/>
        </w:rPr>
      </w:pPr>
    </w:p>
    <w:tbl>
      <w:tblPr>
        <w:tblStyle w:val="6"/>
        <w:tblW w:w="8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378"/>
        <w:gridCol w:w="2384"/>
        <w:gridCol w:w="1876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医疗机构名称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登记号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（章）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 xml:space="preserve">  年  月   日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after="200"/>
        <w:jc w:val="center"/>
        <w:rPr>
          <w:rFonts w:hint="eastAsia" w:ascii="黑体" w:hAnsi="Tahoma" w:eastAsia="黑体"/>
          <w:kern w:val="0"/>
          <w:sz w:val="36"/>
          <w:szCs w:val="36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（一）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申请变更登记事项</w:t>
      </w:r>
    </w:p>
    <w:tbl>
      <w:tblPr>
        <w:tblStyle w:val="6"/>
        <w:tblW w:w="8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3206"/>
        <w:gridCol w:w="3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原核准登记事项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变更后登记事项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法定代表人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（主要负责人）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服务方式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注册资金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（资本）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合计：　　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合计：　　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固定资金：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固定资金：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流动资金：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流动资金：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5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诊疗科目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床位（牙椅）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经营性质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8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136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备注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宋体" w:hAnsi="宋体" w:eastAsia="微软雅黑"/>
          <w:kern w:val="0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（二）变更理由及上级主管部门意见</w:t>
      </w:r>
    </w:p>
    <w:tbl>
      <w:tblPr>
        <w:tblStyle w:val="6"/>
        <w:tblW w:w="94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729"/>
        <w:gridCol w:w="1162"/>
        <w:gridCol w:w="1998"/>
        <w:gridCol w:w="1037"/>
        <w:gridCol w:w="2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jc w:val="center"/>
        </w:trPr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联系人：</w:t>
            </w:r>
          </w:p>
        </w:tc>
        <w:tc>
          <w:tcPr>
            <w:tcW w:w="17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微软雅黑"/>
                <w:kern w:val="0"/>
                <w:sz w:val="20"/>
                <w:szCs w:val="22"/>
              </w:rPr>
            </w:pPr>
          </w:p>
        </w:tc>
        <w:tc>
          <w:tcPr>
            <w:tcW w:w="11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电话：</w:t>
            </w:r>
          </w:p>
        </w:tc>
        <w:tc>
          <w:tcPr>
            <w:tcW w:w="199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</w:p>
        </w:tc>
        <w:tc>
          <w:tcPr>
            <w:tcW w:w="103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邮编：</w:t>
            </w:r>
          </w:p>
        </w:tc>
        <w:tc>
          <w:tcPr>
            <w:tcW w:w="212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微软雅黑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4" w:hRule="atLeast"/>
          <w:jc w:val="center"/>
        </w:trPr>
        <w:tc>
          <w:tcPr>
            <w:tcW w:w="94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105" w:leftChars="50"/>
              <w:jc w:val="left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申请变更登记理由：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2" w:hRule="atLeast"/>
          <w:jc w:val="center"/>
        </w:trPr>
        <w:tc>
          <w:tcPr>
            <w:tcW w:w="94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  <w:t>保证书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spacing w:line="460" w:lineRule="exact"/>
              <w:ind w:left="105" w:leftChars="50" w:right="105" w:rightChars="50" w:firstLine="6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本单位保证：遵守国家法律、法规、规章，本申请表中所申报的内容和所附资料均真实、合法。如有不实之处，我单位愿负相应法律责任，并承担由此造成的一切后果。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微软雅黑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140" w:firstLineChars="50"/>
              <w:jc w:val="left"/>
              <w:rPr>
                <w:rFonts w:hint="eastAsia" w:ascii="宋体" w:hAnsi="宋体" w:eastAsia="微软雅黑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微软雅黑"/>
                <w:bCs/>
                <w:kern w:val="0"/>
                <w:sz w:val="28"/>
                <w:szCs w:val="28"/>
              </w:rPr>
              <w:t>申请单位（盖章）             法定代表人签字：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60" w:lineRule="exact"/>
              <w:ind w:firstLine="700" w:firstLineChars="25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微软雅黑"/>
                <w:bCs/>
                <w:kern w:val="0"/>
                <w:sz w:val="28"/>
                <w:szCs w:val="28"/>
              </w:rPr>
              <w:t>年  月  日                  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9" w:hRule="atLeast"/>
          <w:jc w:val="center"/>
        </w:trPr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上级主管部门签署意见</w:t>
            </w:r>
          </w:p>
        </w:tc>
        <w:tc>
          <w:tcPr>
            <w:tcW w:w="80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3920"/>
              <w:jc w:val="left"/>
              <w:rPr>
                <w:rFonts w:ascii="宋体" w:hAnsi="宋体" w:eastAsia="微软雅黑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年   月   日    （章）</w:t>
            </w:r>
          </w:p>
        </w:tc>
      </w:tr>
    </w:tbl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4766310</wp:posOffset>
            </wp:positionH>
            <wp:positionV relativeFrom="page">
              <wp:posOffset>9676130</wp:posOffset>
            </wp:positionV>
            <wp:extent cx="1790700" cy="476250"/>
            <wp:effectExtent l="0" t="0" r="0" b="0"/>
            <wp:wrapNone/>
            <wp:docPr id="6" name="图片 17" descr="/tmp/公文二维码v168773847401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/tmp/公文二维码v168773847401124.png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4766310</wp:posOffset>
            </wp:positionH>
            <wp:positionV relativeFrom="page">
              <wp:posOffset>9676130</wp:posOffset>
            </wp:positionV>
            <wp:extent cx="1790700" cy="476250"/>
            <wp:effectExtent l="0" t="0" r="0" b="0"/>
            <wp:wrapNone/>
            <wp:docPr id="7" name="图片 18" descr="/tmp/公文二维码v168773847401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8" descr="/tmp/公文二维码v168773847401124.png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701" w:right="1417" w:bottom="1417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after="200"/>
      <w:rPr>
        <w:rFonts w:ascii="Tahoma" w:hAnsi="Tahoma" w:eastAsia="微软雅黑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vOISfRAAAAAwEAAA8A&#10;AAAAAAAAAQAgAAAAIgAAAGRycy9kb3ducmV2LnhtbFBLAQIUABQAAAAIAIdO4kCIAA6c5QEAAL8D&#10;AAAOAAAAAAAAAAEAIAAAACA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after="200"/>
      <w:jc w:val="center"/>
      <w:rPr>
        <w:rFonts w:ascii="Tahoma" w:hAnsi="Tahoma" w:eastAsia="微软雅黑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00000000"/>
    <w:rsid w:val="0CF79BED"/>
    <w:rsid w:val="0E7F4BF0"/>
    <w:rsid w:val="0EFD566A"/>
    <w:rsid w:val="0FCBF951"/>
    <w:rsid w:val="0FFF2647"/>
    <w:rsid w:val="132F2817"/>
    <w:rsid w:val="14376922"/>
    <w:rsid w:val="15FF92D4"/>
    <w:rsid w:val="17DF82FF"/>
    <w:rsid w:val="1FA6E320"/>
    <w:rsid w:val="284568B6"/>
    <w:rsid w:val="2FBBD5C0"/>
    <w:rsid w:val="38EDE1D2"/>
    <w:rsid w:val="39FAC5DE"/>
    <w:rsid w:val="3BFA1A66"/>
    <w:rsid w:val="3D3CFA4A"/>
    <w:rsid w:val="3DDD1D64"/>
    <w:rsid w:val="3DFFA489"/>
    <w:rsid w:val="3EAB0813"/>
    <w:rsid w:val="3EDB8037"/>
    <w:rsid w:val="3EFB41F2"/>
    <w:rsid w:val="3EFF1A50"/>
    <w:rsid w:val="3F752193"/>
    <w:rsid w:val="3F7FBE0E"/>
    <w:rsid w:val="3FDB58DB"/>
    <w:rsid w:val="3FDFCDF6"/>
    <w:rsid w:val="3FE5F64F"/>
    <w:rsid w:val="3FF9D45F"/>
    <w:rsid w:val="45BD1BCE"/>
    <w:rsid w:val="47FE73E9"/>
    <w:rsid w:val="4EDFEB30"/>
    <w:rsid w:val="52976E0F"/>
    <w:rsid w:val="5363E3CC"/>
    <w:rsid w:val="55EDCBB2"/>
    <w:rsid w:val="572B0AFA"/>
    <w:rsid w:val="577D7A1E"/>
    <w:rsid w:val="59A7CE3E"/>
    <w:rsid w:val="5A3546E1"/>
    <w:rsid w:val="5AFC2B50"/>
    <w:rsid w:val="5BBBFDF7"/>
    <w:rsid w:val="5BBF9B40"/>
    <w:rsid w:val="5BFF019A"/>
    <w:rsid w:val="5E7AC254"/>
    <w:rsid w:val="5E9EE574"/>
    <w:rsid w:val="5F7FF1EF"/>
    <w:rsid w:val="5FF1C17E"/>
    <w:rsid w:val="5FFFAF5A"/>
    <w:rsid w:val="63FFDD53"/>
    <w:rsid w:val="66BF0061"/>
    <w:rsid w:val="66E7597D"/>
    <w:rsid w:val="67B8AED1"/>
    <w:rsid w:val="67FC032F"/>
    <w:rsid w:val="67FF798A"/>
    <w:rsid w:val="6A37A0CC"/>
    <w:rsid w:val="6BD2B94F"/>
    <w:rsid w:val="6CFBFEE2"/>
    <w:rsid w:val="6DEFE3AC"/>
    <w:rsid w:val="6EDFF72F"/>
    <w:rsid w:val="6F7B87A1"/>
    <w:rsid w:val="6FBF708E"/>
    <w:rsid w:val="6FEFB170"/>
    <w:rsid w:val="70BAB64A"/>
    <w:rsid w:val="71EE5C23"/>
    <w:rsid w:val="732922A9"/>
    <w:rsid w:val="74FD0854"/>
    <w:rsid w:val="74FE23A4"/>
    <w:rsid w:val="755FC5E5"/>
    <w:rsid w:val="7561447A"/>
    <w:rsid w:val="75EEFECC"/>
    <w:rsid w:val="765D9C67"/>
    <w:rsid w:val="768F39B9"/>
    <w:rsid w:val="77D33BFA"/>
    <w:rsid w:val="77E96382"/>
    <w:rsid w:val="77E973B0"/>
    <w:rsid w:val="77FA52E5"/>
    <w:rsid w:val="78FD008A"/>
    <w:rsid w:val="79F7B3CD"/>
    <w:rsid w:val="7BBF4AD5"/>
    <w:rsid w:val="7BFBFE15"/>
    <w:rsid w:val="7D54C49F"/>
    <w:rsid w:val="7D9EC4CC"/>
    <w:rsid w:val="7EA73548"/>
    <w:rsid w:val="7EAD2993"/>
    <w:rsid w:val="7EF9E359"/>
    <w:rsid w:val="7EFB2F6D"/>
    <w:rsid w:val="7F6F25F0"/>
    <w:rsid w:val="7F79CAF6"/>
    <w:rsid w:val="7F7B1214"/>
    <w:rsid w:val="7F7CF5DD"/>
    <w:rsid w:val="7FBEECAD"/>
    <w:rsid w:val="7FC6613F"/>
    <w:rsid w:val="7FC76B61"/>
    <w:rsid w:val="7FC9427F"/>
    <w:rsid w:val="7FD6FAD1"/>
    <w:rsid w:val="7FF55CC6"/>
    <w:rsid w:val="7FFD482B"/>
    <w:rsid w:val="7FFDF4F5"/>
    <w:rsid w:val="7FFF0484"/>
    <w:rsid w:val="7FFF9EC4"/>
    <w:rsid w:val="7FFFA11A"/>
    <w:rsid w:val="828F7599"/>
    <w:rsid w:val="87BD17FE"/>
    <w:rsid w:val="87EE7A24"/>
    <w:rsid w:val="9579AECC"/>
    <w:rsid w:val="97BD98DF"/>
    <w:rsid w:val="97F75DB6"/>
    <w:rsid w:val="989B2FE3"/>
    <w:rsid w:val="9B3F2FE9"/>
    <w:rsid w:val="A4FF8C87"/>
    <w:rsid w:val="ABBCFAEC"/>
    <w:rsid w:val="ADFFEC6D"/>
    <w:rsid w:val="AFBF860C"/>
    <w:rsid w:val="AFF5EA3F"/>
    <w:rsid w:val="AFFF35EB"/>
    <w:rsid w:val="B57FCD35"/>
    <w:rsid w:val="B99702C4"/>
    <w:rsid w:val="BAFE95A1"/>
    <w:rsid w:val="BB9FB577"/>
    <w:rsid w:val="BC7FCB93"/>
    <w:rsid w:val="BCF5826C"/>
    <w:rsid w:val="BEEF09F2"/>
    <w:rsid w:val="BFD33681"/>
    <w:rsid w:val="BFF7EC03"/>
    <w:rsid w:val="BFFF6E5D"/>
    <w:rsid w:val="CA9B5182"/>
    <w:rsid w:val="CBBC892E"/>
    <w:rsid w:val="CDB9E785"/>
    <w:rsid w:val="CF7FFBC9"/>
    <w:rsid w:val="CFBF0DA3"/>
    <w:rsid w:val="D13F08DA"/>
    <w:rsid w:val="D1E745BB"/>
    <w:rsid w:val="D8CF64A7"/>
    <w:rsid w:val="D9FF2470"/>
    <w:rsid w:val="DAB6403F"/>
    <w:rsid w:val="DAE7F726"/>
    <w:rsid w:val="DBF54072"/>
    <w:rsid w:val="DC5F930A"/>
    <w:rsid w:val="DD5759D0"/>
    <w:rsid w:val="DDEA4923"/>
    <w:rsid w:val="DE5DA485"/>
    <w:rsid w:val="DE7BCE83"/>
    <w:rsid w:val="DF6CA016"/>
    <w:rsid w:val="DFDFC2DC"/>
    <w:rsid w:val="DFEECEDF"/>
    <w:rsid w:val="DFFF815D"/>
    <w:rsid w:val="E667F113"/>
    <w:rsid w:val="E77ED379"/>
    <w:rsid w:val="E7BD3516"/>
    <w:rsid w:val="E9EF1D4D"/>
    <w:rsid w:val="E9F3B645"/>
    <w:rsid w:val="EA7F6FEA"/>
    <w:rsid w:val="EAAF1ED9"/>
    <w:rsid w:val="EBF7BCD7"/>
    <w:rsid w:val="EBFD38D7"/>
    <w:rsid w:val="EDFC2503"/>
    <w:rsid w:val="EDFEA6B5"/>
    <w:rsid w:val="EEFFD5FA"/>
    <w:rsid w:val="EFBDC79C"/>
    <w:rsid w:val="EFEDFF83"/>
    <w:rsid w:val="EFFE6E23"/>
    <w:rsid w:val="EFFF0476"/>
    <w:rsid w:val="F2BC70CA"/>
    <w:rsid w:val="F3F6B587"/>
    <w:rsid w:val="F5FF5255"/>
    <w:rsid w:val="F6E7492B"/>
    <w:rsid w:val="F77BF5DF"/>
    <w:rsid w:val="F7BF1F8A"/>
    <w:rsid w:val="F7DE0D22"/>
    <w:rsid w:val="F7DF1DAE"/>
    <w:rsid w:val="F7DF5EFB"/>
    <w:rsid w:val="F7EF7FE1"/>
    <w:rsid w:val="F9B39AF1"/>
    <w:rsid w:val="FAEEB357"/>
    <w:rsid w:val="FBBDCBDE"/>
    <w:rsid w:val="FBBF8B8F"/>
    <w:rsid w:val="FBED1B6F"/>
    <w:rsid w:val="FBEFA11F"/>
    <w:rsid w:val="FD57A030"/>
    <w:rsid w:val="FDBD5CE2"/>
    <w:rsid w:val="FDF52DE0"/>
    <w:rsid w:val="FE2B607A"/>
    <w:rsid w:val="FE8BF509"/>
    <w:rsid w:val="FEDC2E22"/>
    <w:rsid w:val="FEFF9818"/>
    <w:rsid w:val="FF77D8E8"/>
    <w:rsid w:val="FF7F79FA"/>
    <w:rsid w:val="FF9E5727"/>
    <w:rsid w:val="FFBE77CA"/>
    <w:rsid w:val="FFBFADB6"/>
    <w:rsid w:val="FFD785F9"/>
    <w:rsid w:val="FFDB4905"/>
    <w:rsid w:val="FFE7B24C"/>
    <w:rsid w:val="FFEB14A5"/>
    <w:rsid w:val="FFF2C1D6"/>
    <w:rsid w:val="FFFB3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beforeLines="0" w:afterLines="0"/>
    </w:pPr>
    <w:rPr>
      <w:rFonts w:hint="default"/>
      <w:sz w:val="69"/>
      <w:szCs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/tmp/&#20844;&#25991;&#20108;&#32500;&#30721;v168773847401124.png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张凯莹</cp:lastModifiedBy>
  <cp:lastPrinted>2023-06-24T02:01:00Z</cp:lastPrinted>
  <dcterms:modified xsi:type="dcterms:W3CDTF">2023-07-04T01:15:25Z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99802DD7E0424A2C97588293ABB743D0_12</vt:lpwstr>
  </property>
</Properties>
</file>