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简体"/>
          <w:color w:val="auto"/>
          <w:sz w:val="44"/>
          <w:szCs w:val="44"/>
          <w:highlight w:val="none"/>
          <w:lang w:val="zh-CN"/>
        </w:rPr>
      </w:pPr>
      <w:r>
        <w:rPr>
          <w:rFonts w:eastAsia="方正小标宋简体"/>
          <w:color w:val="auto"/>
          <w:sz w:val="44"/>
          <w:szCs w:val="44"/>
          <w:highlight w:val="none"/>
          <w:lang w:val="zh-CN"/>
        </w:rPr>
        <w:t>个人疫情防控承诺书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 xml:space="preserve">姓名：                       </w:t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>性别：</w:t>
      </w: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□</w:t>
      </w:r>
      <w:r>
        <w:rPr>
          <w:rFonts w:hint="eastAsia"/>
          <w:color w:val="auto"/>
          <w:sz w:val="28"/>
          <w:szCs w:val="21"/>
          <w:highlight w:val="none"/>
        </w:rPr>
        <w:t xml:space="preserve">男  </w:t>
      </w:r>
      <w:r>
        <w:rPr>
          <w:rFonts w:hint="eastAsia" w:ascii="宋体" w:hAnsi="宋体" w:cs="宋体"/>
          <w:color w:val="auto"/>
          <w:sz w:val="28"/>
          <w:szCs w:val="21"/>
          <w:highlight w:val="none"/>
        </w:rPr>
        <w:t>□</w:t>
      </w:r>
      <w:r>
        <w:rPr>
          <w:rFonts w:hint="eastAsia"/>
          <w:color w:val="auto"/>
          <w:sz w:val="28"/>
          <w:szCs w:val="21"/>
          <w:highlight w:val="none"/>
        </w:rPr>
        <w:t>女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考场号：</w:t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>座位号：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居民身份证号码：</w:t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ab/>
      </w:r>
      <w:r>
        <w:rPr>
          <w:rFonts w:hint="eastAsia"/>
          <w:color w:val="auto"/>
          <w:sz w:val="28"/>
          <w:szCs w:val="21"/>
          <w:highlight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现居住详细地址：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考试当天检测体温</w:t>
      </w:r>
      <w:r>
        <w:rPr>
          <w:rFonts w:hint="eastAsia"/>
          <w:color w:val="auto"/>
          <w:sz w:val="28"/>
          <w:szCs w:val="21"/>
          <w:highlight w:val="none"/>
          <w:u w:val="single"/>
        </w:rPr>
        <w:t xml:space="preserve">     </w:t>
      </w:r>
      <w:r>
        <w:rPr>
          <w:rFonts w:hint="eastAsia"/>
          <w:color w:val="auto"/>
          <w:sz w:val="28"/>
          <w:szCs w:val="21"/>
          <w:highlight w:val="none"/>
        </w:rPr>
        <w:t>°C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textAlignment w:val="auto"/>
        <w:rPr>
          <w:color w:val="auto"/>
          <w:sz w:val="28"/>
          <w:szCs w:val="21"/>
          <w:highlight w:val="none"/>
          <w:u w:val="single"/>
        </w:rPr>
      </w:pPr>
      <w:r>
        <w:rPr>
          <w:rFonts w:hint="eastAsia"/>
          <w:color w:val="auto"/>
          <w:sz w:val="28"/>
          <w:szCs w:val="21"/>
          <w:highlight w:val="none"/>
        </w:rPr>
        <w:t xml:space="preserve">最近7日居住或旅行地区（精确到县（市、区）或直辖市的街道/镇）： 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textAlignment w:val="auto"/>
        <w:rPr>
          <w:color w:val="auto"/>
          <w:sz w:val="28"/>
          <w:szCs w:val="21"/>
          <w:highlight w:val="none"/>
          <w:u w:val="single"/>
        </w:rPr>
      </w:pPr>
      <w:r>
        <w:rPr>
          <w:rFonts w:hint="eastAsia"/>
          <w:color w:val="auto"/>
          <w:sz w:val="28"/>
          <w:szCs w:val="21"/>
          <w:highlight w:val="none"/>
          <w:u w:val="single"/>
        </w:rPr>
        <w:t xml:space="preserve">                                                          。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rFonts w:hint="eastAsia"/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1.本人7日内是否被判定为新冠肺炎感染者、疑似患者或被确认为密切接触者：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□是   □否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rFonts w:hint="eastAsia"/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2.本人家庭成员7日内是否有被判定为新冠肺炎感染者、疑似患者或被确认为密切接触者：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□是   □否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rFonts w:hint="eastAsia"/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3.本人7日内是否与被判定为新冠肺炎感染者、疑似患者或被确认为密切接触者有接触史：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□是   □否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rFonts w:hint="eastAsia"/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4.本人所住小区7日内是否曾报告有新冠肺炎病例：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□是   □否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rFonts w:hint="eastAsia"/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5.本人7日内是否有中高风险地区所在县（市、区）或直辖市的街道（镇）旅居史、本土疫情发生地所在县（市、区）或直辖市的街道（镇）旅居史：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□是   □否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rFonts w:hint="eastAsia"/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6.本人7日内是否发热（体温≥37.3℃）：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□是   □否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rFonts w:hint="eastAsia"/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7.本人7日内是否曾有干咳、乏力、气促及呼吸道症状：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□是   □否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rFonts w:hint="eastAsia"/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8.本人7日内是否服用退烧药、感冒药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□是   □否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本人遵守外省市（含广西区内其他地级市）来邕返邕人员管理规定，并且不在集中隔离、居家隔离及居家健康监测期内。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color w:val="auto"/>
          <w:sz w:val="28"/>
          <w:szCs w:val="21"/>
          <w:highlight w:val="none"/>
        </w:rPr>
      </w:pPr>
      <w:r>
        <w:rPr>
          <w:rFonts w:hint="eastAsia"/>
          <w:color w:val="auto"/>
          <w:sz w:val="28"/>
          <w:szCs w:val="21"/>
          <w:highlight w:val="none"/>
        </w:rPr>
        <w:t>本人承诺填报、现场出示和提交的所有信息（报告）均真实、有效。</w:t>
      </w:r>
      <w:r>
        <w:rPr>
          <w:color w:val="auto"/>
          <w:sz w:val="28"/>
          <w:szCs w:val="21"/>
          <w:highlight w:val="none"/>
        </w:rPr>
        <w:t>如有不实</w:t>
      </w:r>
      <w:r>
        <w:rPr>
          <w:rFonts w:hint="eastAsia"/>
          <w:color w:val="auto"/>
          <w:sz w:val="28"/>
          <w:szCs w:val="21"/>
          <w:highlight w:val="none"/>
        </w:rPr>
        <w:t>或不主动报告疫情相关事项</w:t>
      </w:r>
      <w:r>
        <w:rPr>
          <w:color w:val="auto"/>
          <w:sz w:val="28"/>
          <w:szCs w:val="21"/>
          <w:highlight w:val="none"/>
        </w:rPr>
        <w:t>，本人愿意承担由此产生的一切后果，并自愿接受有关部门的处理和法律责任的追究。</w:t>
      </w:r>
      <w:r>
        <w:rPr>
          <w:rFonts w:hint="eastAsia"/>
          <w:color w:val="auto"/>
          <w:sz w:val="28"/>
          <w:szCs w:val="21"/>
          <w:highlight w:val="none"/>
        </w:rPr>
        <w:t>如果考试期间出现发热、咳嗽、乏力、鼻塞、流涕、咽痛、腹泻等新冠肺炎的疑似症状，在考试结束后立即前往附近医院做新型冠状病毒肺炎核酸检测，并将检测结果报告考试组织机构。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pacing w:line="360" w:lineRule="exact"/>
        <w:ind w:left="-632" w:leftChars="-200" w:firstLine="561"/>
        <w:textAlignment w:val="auto"/>
        <w:rPr>
          <w:color w:val="auto"/>
          <w:sz w:val="28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autoSpaceDE/>
        <w:autoSpaceDN/>
        <w:bidi w:val="0"/>
        <w:adjustRightInd/>
        <w:spacing w:line="360" w:lineRule="exact"/>
        <w:ind w:firstLine="560"/>
        <w:jc w:val="righ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t>承诺人（手写签名）：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 w:val="0"/>
        <w:autoSpaceDE/>
        <w:autoSpaceDN/>
        <w:bidi w:val="0"/>
        <w:adjustRightInd/>
        <w:spacing w:line="360" w:lineRule="exact"/>
        <w:ind w:firstLine="560"/>
        <w:jc w:val="righ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autoSpaceDE/>
        <w:autoSpaceDN/>
        <w:bidi w:val="0"/>
        <w:adjustRightInd/>
        <w:spacing w:line="360" w:lineRule="exact"/>
        <w:ind w:firstLine="560"/>
        <w:jc w:val="right"/>
        <w:textAlignment w:val="auto"/>
      </w:pP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</w:t>
      </w: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</w:t>
      </w:r>
      <w: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sectPr>
      <w:pgSz w:w="11906" w:h="16838"/>
      <w:pgMar w:top="1134" w:right="1134" w:bottom="1134" w:left="1247" w:header="851" w:footer="1049" w:gutter="0"/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WRhZmJhY2M0NTEyYmE4NDk2NzA4N2ZkZGQxM2QifQ=="/>
  </w:docVars>
  <w:rsids>
    <w:rsidRoot w:val="1208409B"/>
    <w:rsid w:val="1208409B"/>
    <w:rsid w:val="3085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overflowPunct w:val="0"/>
      <w:topLinePunct/>
      <w:snapToGrid w:val="0"/>
      <w:jc w:val="left"/>
    </w:pPr>
    <w:rPr>
      <w:rFonts w:ascii="Times New Roman" w:hAnsi="Times New Roman" w:eastAsia="方正仿宋_GBK" w:cs="Times New Roman"/>
      <w:kern w:val="2"/>
      <w:sz w:val="1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633</Characters>
  <Lines>0</Lines>
  <Paragraphs>0</Paragraphs>
  <TotalTime>0</TotalTime>
  <ScaleCrop>false</ScaleCrop>
  <LinksUpToDate>false</LinksUpToDate>
  <CharactersWithSpaces>783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2022-10-14T07:42:00Z</dcterms:created>
  <dc:creator>梁凉</dc:creator>
  <cp:lastModifiedBy>梁凉</cp:lastModifiedBy>
  <dcterms:modified xsi:type="dcterms:W3CDTF">2022-10-14T07:42:59Z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90742CDCF4A24D39BFA0A5686D9F8378</vt:lpwstr>
  </property>
</Properties>
</file>