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3935A">
      <w:pPr>
        <w:widowControl w:val="0"/>
        <w:jc w:val="both"/>
        <w:outlineLvl w:val="0"/>
        <w:rPr>
          <w:rFonts w:hint="eastAsia" w:ascii="黑体" w:hAnsi="黑体" w:eastAsia="黑体" w:cs="黑体"/>
          <w:b w:val="0"/>
          <w:bCs/>
          <w:sz w:val="32"/>
          <w:szCs w:val="32"/>
          <w:highlight w:val="none"/>
          <w:lang w:val="en-US" w:eastAsia="zh-CN" w:bidi="ar-SA"/>
        </w:rPr>
      </w:pPr>
      <w:bookmarkStart w:id="0" w:name="_Toc139967215"/>
      <w:bookmarkStart w:id="1" w:name="_Toc213206172"/>
      <w:bookmarkStart w:id="2" w:name="_Toc139966431"/>
      <w:bookmarkStart w:id="3" w:name="_Toc213325921"/>
      <w:bookmarkStart w:id="4" w:name="_Toc213326412"/>
      <w:r>
        <w:rPr>
          <w:rFonts w:hint="eastAsia" w:ascii="黑体" w:hAnsi="黑体" w:eastAsia="黑体" w:cs="黑体"/>
          <w:b w:val="0"/>
          <w:bCs/>
          <w:sz w:val="32"/>
          <w:szCs w:val="32"/>
          <w:highlight w:val="none"/>
          <w:lang w:val="en-US" w:eastAsia="zh-CN" w:bidi="ar-SA"/>
        </w:rPr>
        <w:t>附件1</w:t>
      </w:r>
    </w:p>
    <w:p w14:paraId="41F6FF46">
      <w:pPr>
        <w:widowControl w:val="0"/>
        <w:jc w:val="center"/>
        <w:outlineLvl w:val="0"/>
        <w:rPr>
          <w:rFonts w:hint="eastAsia" w:ascii="方正小标宋简体" w:hAnsi="方正小标宋简体" w:eastAsia="方正小标宋简体" w:cs="方正小标宋简体"/>
          <w:b w:val="0"/>
          <w:bCs/>
          <w:sz w:val="44"/>
          <w:szCs w:val="44"/>
          <w:highlight w:val="none"/>
          <w:lang w:val="en-US" w:eastAsia="zh-CN" w:bidi="ar-SA"/>
        </w:rPr>
      </w:pPr>
      <w:r>
        <w:rPr>
          <w:rFonts w:hint="eastAsia" w:ascii="方正小标宋简体" w:hAnsi="方正小标宋简体" w:eastAsia="方正小标宋简体" w:cs="方正小标宋简体"/>
          <w:b w:val="0"/>
          <w:bCs/>
          <w:sz w:val="44"/>
          <w:szCs w:val="44"/>
          <w:highlight w:val="none"/>
          <w:lang w:val="en-US" w:eastAsia="zh-CN" w:bidi="ar-SA"/>
        </w:rPr>
        <w:t>服务需求一览表</w:t>
      </w:r>
      <w:bookmarkEnd w:id="0"/>
      <w:bookmarkEnd w:id="1"/>
      <w:bookmarkEnd w:id="2"/>
      <w:bookmarkEnd w:id="3"/>
      <w:bookmarkEnd w:id="4"/>
    </w:p>
    <w:p w14:paraId="7FBA5545">
      <w:pPr>
        <w:keepNext w:val="0"/>
        <w:keepLines w:val="0"/>
        <w:pageBreakBefore w:val="0"/>
        <w:widowControl w:val="0"/>
        <w:spacing w:line="240" w:lineRule="atLeast"/>
        <w:jc w:val="left"/>
        <w:outlineLvl w:val="0"/>
        <w:rPr>
          <w:rFonts w:hint="eastAsia" w:ascii="Times New Roman" w:hAnsi="Times New Roman" w:eastAsia="Arial" w:cs="Times New Roman"/>
          <w:b w:val="0"/>
          <w:bCs/>
          <w:sz w:val="21"/>
          <w:szCs w:val="21"/>
          <w:highlight w:val="none"/>
          <w:lang w:val="en-US" w:eastAsia="zh-CN" w:bidi="ar-SA"/>
        </w:rPr>
      </w:pPr>
      <w:r>
        <w:rPr>
          <w:rFonts w:hint="eastAsia" w:ascii="Times New Roman" w:hAnsi="Times New Roman" w:eastAsia="Arial" w:cs="Times New Roman"/>
          <w:b/>
          <w:bCs w:val="0"/>
          <w:sz w:val="21"/>
          <w:szCs w:val="21"/>
          <w:highlight w:val="none"/>
          <w:lang w:val="en-US" w:eastAsia="zh-CN" w:bidi="ar-SA"/>
        </w:rPr>
        <w:t>说明：</w:t>
      </w:r>
      <w:r>
        <w:rPr>
          <w:rFonts w:hint="eastAsia" w:ascii="Times New Roman" w:hAnsi="Times New Roman" w:eastAsia="Arial" w:cs="Times New Roman"/>
          <w:b w:val="0"/>
          <w:bCs/>
          <w:sz w:val="21"/>
          <w:szCs w:val="21"/>
          <w:highlight w:val="none"/>
          <w:lang w:val="en-US" w:eastAsia="zh-CN" w:bidi="ar-SA"/>
        </w:rPr>
        <w:t>本次服务采购最高限价为：肆万玖仟玖佰圆整（</w:t>
      </w:r>
      <w:r>
        <w:rPr>
          <w:rFonts w:hint="default" w:ascii="Arial" w:hAnsi="Arial" w:eastAsia="Arial" w:cs="Arial"/>
          <w:b w:val="0"/>
          <w:bCs/>
          <w:sz w:val="21"/>
          <w:szCs w:val="21"/>
          <w:highlight w:val="none"/>
          <w:lang w:val="en-US" w:eastAsia="zh-CN" w:bidi="ar-SA"/>
        </w:rPr>
        <w:t>￥</w:t>
      </w:r>
      <w:r>
        <w:rPr>
          <w:rFonts w:hint="eastAsia" w:ascii="Times New Roman" w:hAnsi="Times New Roman" w:eastAsia="Arial" w:cs="Times New Roman"/>
          <w:b w:val="0"/>
          <w:bCs/>
          <w:sz w:val="21"/>
          <w:szCs w:val="21"/>
          <w:highlight w:val="none"/>
          <w:lang w:val="en-US" w:eastAsia="zh-CN" w:bidi="ar-SA"/>
        </w:rPr>
        <w:t>49900.00）。</w:t>
      </w:r>
    </w:p>
    <w:tbl>
      <w:tblPr>
        <w:tblStyle w:val="4"/>
        <w:tblW w:w="9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0"/>
        <w:gridCol w:w="884"/>
        <w:gridCol w:w="8107"/>
      </w:tblGrid>
      <w:tr w14:paraId="38FFA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870" w:type="dxa"/>
            <w:noWrap w:val="0"/>
            <w:vAlign w:val="center"/>
          </w:tcPr>
          <w:p w14:paraId="070DB651">
            <w:pPr>
              <w:keepNext w:val="0"/>
              <w:keepLines w:val="0"/>
              <w:pageBreakBefore w:val="0"/>
              <w:spacing w:line="280" w:lineRule="atLeast"/>
              <w:jc w:val="center"/>
              <w:rPr>
                <w:rFonts w:hint="default" w:eastAsia="Arial"/>
                <w:b/>
                <w:color w:val="auto"/>
                <w:kern w:val="0"/>
                <w:sz w:val="21"/>
                <w:szCs w:val="21"/>
                <w:highlight w:val="none"/>
              </w:rPr>
            </w:pPr>
            <w:r>
              <w:rPr>
                <w:rFonts w:hint="default" w:hAnsi="宋体" w:eastAsia="Arial"/>
                <w:b/>
                <w:color w:val="auto"/>
                <w:kern w:val="0"/>
                <w:sz w:val="21"/>
                <w:szCs w:val="21"/>
                <w:highlight w:val="none"/>
              </w:rPr>
              <w:t>服务名称</w:t>
            </w:r>
          </w:p>
        </w:tc>
        <w:tc>
          <w:tcPr>
            <w:tcW w:w="884" w:type="dxa"/>
            <w:noWrap w:val="0"/>
            <w:vAlign w:val="center"/>
          </w:tcPr>
          <w:p w14:paraId="5BADFCA3">
            <w:pPr>
              <w:keepNext w:val="0"/>
              <w:keepLines w:val="0"/>
              <w:pageBreakBefore w:val="0"/>
              <w:widowControl w:val="0"/>
              <w:spacing w:line="280" w:lineRule="atLeast"/>
              <w:jc w:val="center"/>
              <w:rPr>
                <w:rFonts w:hint="default" w:ascii="Times New Roman" w:hAnsi="Times New Roman" w:eastAsia="Arial" w:cs="Times New Roman"/>
                <w:b/>
                <w:color w:val="auto"/>
                <w:sz w:val="21"/>
                <w:szCs w:val="21"/>
                <w:highlight w:val="none"/>
                <w:lang w:val="en-US" w:eastAsia="zh-CN" w:bidi="ar-SA"/>
              </w:rPr>
            </w:pPr>
            <w:r>
              <w:rPr>
                <w:rFonts w:hint="default" w:ascii="Times New Roman" w:hAnsi="宋体" w:eastAsia="Arial" w:cs="Times New Roman"/>
                <w:b/>
                <w:color w:val="auto"/>
                <w:sz w:val="21"/>
                <w:szCs w:val="21"/>
                <w:highlight w:val="none"/>
                <w:lang w:val="en-US" w:eastAsia="zh-CN" w:bidi="ar-SA"/>
              </w:rPr>
              <w:t>数量</w:t>
            </w:r>
          </w:p>
        </w:tc>
        <w:tc>
          <w:tcPr>
            <w:tcW w:w="8107" w:type="dxa"/>
            <w:noWrap w:val="0"/>
            <w:tcMar>
              <w:top w:w="15" w:type="dxa"/>
              <w:left w:w="15" w:type="dxa"/>
              <w:bottom w:w="0" w:type="dxa"/>
              <w:right w:w="15" w:type="dxa"/>
            </w:tcMar>
            <w:vAlign w:val="center"/>
          </w:tcPr>
          <w:p w14:paraId="3A6DCFCA">
            <w:pPr>
              <w:keepNext w:val="0"/>
              <w:keepLines w:val="0"/>
              <w:pageBreakBefore w:val="0"/>
              <w:spacing w:line="280" w:lineRule="atLeast"/>
              <w:jc w:val="center"/>
              <w:rPr>
                <w:rFonts w:hint="default" w:eastAsia="Arial"/>
                <w:b/>
                <w:color w:val="auto"/>
                <w:kern w:val="0"/>
                <w:sz w:val="21"/>
                <w:szCs w:val="21"/>
                <w:highlight w:val="none"/>
              </w:rPr>
            </w:pPr>
            <w:r>
              <w:rPr>
                <w:rFonts w:hint="default" w:hAnsi="宋体" w:eastAsia="Arial"/>
                <w:b/>
                <w:color w:val="auto"/>
                <w:kern w:val="0"/>
                <w:sz w:val="21"/>
                <w:szCs w:val="21"/>
                <w:highlight w:val="none"/>
              </w:rPr>
              <w:t>服务内容和要求</w:t>
            </w:r>
          </w:p>
        </w:tc>
      </w:tr>
      <w:tr w14:paraId="32D3C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43" w:hRule="atLeast"/>
          <w:jc w:val="center"/>
        </w:trPr>
        <w:tc>
          <w:tcPr>
            <w:tcW w:w="870" w:type="dxa"/>
            <w:noWrap w:val="0"/>
            <w:vAlign w:val="center"/>
          </w:tcPr>
          <w:p w14:paraId="25A3B1B5">
            <w:pPr>
              <w:keepNext w:val="0"/>
              <w:keepLines w:val="0"/>
              <w:pageBreakBefore w:val="0"/>
              <w:widowControl/>
              <w:spacing w:line="280" w:lineRule="atLeast"/>
              <w:jc w:val="left"/>
              <w:rPr>
                <w:rFonts w:hint="default" w:eastAsia="宋体"/>
                <w:b/>
                <w:color w:val="auto"/>
                <w:kern w:val="0"/>
                <w:sz w:val="21"/>
                <w:szCs w:val="21"/>
                <w:highlight w:val="none"/>
                <w:lang w:val="en-US" w:eastAsia="zh-CN"/>
              </w:rPr>
            </w:pPr>
            <w:r>
              <w:rPr>
                <w:rFonts w:hint="eastAsia" w:eastAsia="Arial"/>
                <w:b/>
                <w:color w:val="auto"/>
                <w:kern w:val="0"/>
                <w:sz w:val="21"/>
                <w:szCs w:val="21"/>
                <w:highlight w:val="none"/>
                <w:lang w:val="en-US" w:eastAsia="zh-CN"/>
              </w:rPr>
              <w:t>2025年广西健康知识进万家暨新型婚育文化主题宣传服务活动项目</w:t>
            </w:r>
          </w:p>
        </w:tc>
        <w:tc>
          <w:tcPr>
            <w:tcW w:w="884" w:type="dxa"/>
            <w:noWrap w:val="0"/>
            <w:vAlign w:val="center"/>
          </w:tcPr>
          <w:p w14:paraId="3E69CA86">
            <w:pPr>
              <w:keepNext w:val="0"/>
              <w:keepLines w:val="0"/>
              <w:pageBreakBefore w:val="0"/>
              <w:widowControl w:val="0"/>
              <w:spacing w:line="280" w:lineRule="atLeast"/>
              <w:jc w:val="center"/>
              <w:rPr>
                <w:rFonts w:hint="default" w:ascii="Times New Roman" w:hAnsi="宋体" w:eastAsia="Arial" w:cs="Times New Roman"/>
                <w:b/>
                <w:color w:val="auto"/>
                <w:sz w:val="21"/>
                <w:szCs w:val="21"/>
                <w:highlight w:val="none"/>
                <w:lang w:val="en-US" w:eastAsia="zh-CN" w:bidi="ar-SA"/>
              </w:rPr>
            </w:pPr>
            <w:r>
              <w:rPr>
                <w:rFonts w:hint="eastAsia" w:ascii="宋体" w:hAnsi="Courier New" w:eastAsia="Arial" w:cs="Times New Roman"/>
                <w:color w:val="auto"/>
                <w:sz w:val="21"/>
                <w:szCs w:val="21"/>
                <w:highlight w:val="none"/>
                <w:lang w:val="en-US" w:eastAsia="zh-CN" w:bidi="ar-SA"/>
              </w:rPr>
              <w:t>1次</w:t>
            </w:r>
          </w:p>
        </w:tc>
        <w:tc>
          <w:tcPr>
            <w:tcW w:w="8107" w:type="dxa"/>
            <w:noWrap w:val="0"/>
            <w:tcMar>
              <w:top w:w="15" w:type="dxa"/>
              <w:left w:w="15" w:type="dxa"/>
              <w:bottom w:w="0" w:type="dxa"/>
              <w:right w:w="15" w:type="dxa"/>
            </w:tcMar>
            <w:vAlign w:val="center"/>
          </w:tcPr>
          <w:p w14:paraId="4A2B4A78">
            <w:pPr>
              <w:numPr>
                <w:ilvl w:val="0"/>
                <w:numId w:val="0"/>
              </w:numPr>
              <w:spacing w:line="280" w:lineRule="atLeast"/>
              <w:ind w:firstLine="420" w:firstLineChars="200"/>
              <w:rPr>
                <w:rFonts w:hint="default" w:eastAsia="Arial"/>
                <w:b/>
                <w:bCs/>
                <w:color w:val="auto"/>
                <w:kern w:val="0"/>
                <w:sz w:val="21"/>
                <w:szCs w:val="22"/>
                <w:highlight w:val="none"/>
                <w:shd w:val="clear" w:color="auto" w:fill="FFFFFF"/>
                <w:lang w:eastAsia="zh-CN"/>
              </w:rPr>
            </w:pPr>
            <w:r>
              <w:rPr>
                <w:rFonts w:hint="default" w:eastAsia="Arial"/>
                <w:b/>
                <w:bCs/>
                <w:color w:val="auto"/>
                <w:kern w:val="0"/>
                <w:sz w:val="21"/>
                <w:szCs w:val="22"/>
                <w:highlight w:val="none"/>
                <w:shd w:val="clear" w:color="auto" w:fill="FFFFFF"/>
                <w:lang w:eastAsia="zh-CN"/>
              </w:rPr>
              <w:t>一、主要目标</w:t>
            </w:r>
          </w:p>
          <w:p w14:paraId="6DE18569">
            <w:pPr>
              <w:numPr>
                <w:ilvl w:val="0"/>
                <w:numId w:val="0"/>
              </w:numPr>
              <w:spacing w:line="280" w:lineRule="atLeast"/>
              <w:ind w:firstLine="420" w:firstLineChars="200"/>
              <w:rPr>
                <w:rFonts w:hint="default" w:eastAsia="Arial"/>
                <w:color w:val="auto"/>
                <w:kern w:val="0"/>
                <w:sz w:val="18"/>
                <w:szCs w:val="18"/>
                <w:highlight w:val="none"/>
                <w:shd w:val="clear" w:color="auto" w:fill="auto"/>
                <w:lang w:eastAsia="zh-CN"/>
              </w:rPr>
            </w:pPr>
            <w:r>
              <w:rPr>
                <w:rFonts w:hint="default" w:eastAsia="Arial"/>
                <w:color w:val="auto"/>
                <w:kern w:val="0"/>
                <w:sz w:val="21"/>
                <w:szCs w:val="22"/>
                <w:highlight w:val="none"/>
                <w:shd w:val="clear" w:color="auto" w:fill="FFFFFF"/>
              </w:rPr>
              <w:t>依托广西三月三民族传统节日，以倡导家庭健康、积极婚育、适度婚庆、科学育儿和重塑多子女家庭养育文化为主要内容，鼓励引导社区、单位、个人广泛参与，以群众喜闻乐见的形式，融合当地壮族、瑶族、客家等民族民间优秀传统婚育习俗，多场景倡导文明健康的家教家风和积极向上的新型婚育文化，提高群众健康素养水平，激发积极婚育的内生动力，探索加强生育友好社会建设文化引领的新路径新方式，营造生育友好的社会氛围。</w:t>
            </w:r>
          </w:p>
          <w:p w14:paraId="6C3C67B2">
            <w:pPr>
              <w:numPr>
                <w:ilvl w:val="0"/>
                <w:numId w:val="0"/>
              </w:numPr>
              <w:spacing w:line="280" w:lineRule="atLeast"/>
              <w:ind w:firstLine="422" w:firstLineChars="200"/>
              <w:rPr>
                <w:rFonts w:hint="eastAsia" w:eastAsia="宋体"/>
                <w:b/>
                <w:bCs/>
                <w:color w:val="auto"/>
                <w:kern w:val="0"/>
                <w:sz w:val="21"/>
                <w:szCs w:val="22"/>
                <w:highlight w:val="none"/>
                <w:shd w:val="clear" w:color="auto" w:fill="auto"/>
                <w:lang w:eastAsia="zh-CN"/>
              </w:rPr>
            </w:pPr>
            <w:r>
              <w:rPr>
                <w:rFonts w:hint="eastAsia" w:eastAsia="宋体"/>
                <w:b/>
                <w:bCs/>
                <w:color w:val="auto"/>
                <w:kern w:val="0"/>
                <w:sz w:val="21"/>
                <w:szCs w:val="22"/>
                <w:highlight w:val="none"/>
                <w:shd w:val="clear" w:color="auto" w:fill="auto"/>
                <w:lang w:eastAsia="zh-CN"/>
              </w:rPr>
              <w:t>二、总体要求</w:t>
            </w:r>
          </w:p>
          <w:p w14:paraId="60779B5F">
            <w:pPr>
              <w:numPr>
                <w:ilvl w:val="0"/>
                <w:numId w:val="0"/>
              </w:numPr>
              <w:spacing w:line="280" w:lineRule="atLeast"/>
              <w:ind w:firstLine="420" w:firstLineChars="200"/>
              <w:rPr>
                <w:rFonts w:hint="default" w:eastAsia="Arial"/>
                <w:color w:val="auto"/>
                <w:kern w:val="0"/>
                <w:sz w:val="21"/>
                <w:szCs w:val="22"/>
                <w:highlight w:val="none"/>
              </w:rPr>
            </w:pPr>
            <w:r>
              <w:rPr>
                <w:rFonts w:hint="default" w:eastAsia="Arial"/>
                <w:color w:val="auto"/>
                <w:kern w:val="0"/>
                <w:sz w:val="21"/>
                <w:szCs w:val="22"/>
                <w:highlight w:val="none"/>
                <w:shd w:val="clear" w:color="auto" w:fill="FFFFFF"/>
              </w:rPr>
              <w:t>具体负责活动的策划执行，负责活动的舞台和周边场地的搭建布置、派出主持人主持相关活动，并对相关节目提前进行技术性审核；在活动场地统一设立宣传展板、展架，准备桌椅、咨询台、席卡及相关活动设备等；做好工作人员交通等后勤安排；协助做好活动宣传报道。</w:t>
            </w:r>
          </w:p>
          <w:p w14:paraId="21FE7D74">
            <w:pPr>
              <w:widowControl/>
              <w:numPr>
                <w:ilvl w:val="0"/>
                <w:numId w:val="0"/>
              </w:numPr>
              <w:shd w:val="clear" w:color="auto" w:fill="FFFFFF"/>
              <w:spacing w:before="30" w:beforeLines="0" w:beforeAutospacing="0" w:after="30" w:afterLines="0" w:afterAutospacing="0"/>
              <w:ind w:firstLine="422" w:firstLineChars="200"/>
              <w:jc w:val="both"/>
              <w:rPr>
                <w:rFonts w:hint="eastAsia" w:ascii="Calibri" w:hAnsi="Calibri" w:eastAsia="宋体" w:cs="Times New Roman"/>
                <w:b/>
                <w:bCs/>
                <w:color w:val="auto"/>
                <w:kern w:val="0"/>
                <w:sz w:val="21"/>
                <w:szCs w:val="22"/>
                <w:highlight w:val="none"/>
                <w:lang w:val="en-US" w:eastAsia="zh-CN" w:bidi="ar-SA"/>
              </w:rPr>
            </w:pPr>
            <w:r>
              <w:rPr>
                <w:rFonts w:hint="eastAsia" w:ascii="Calibri" w:hAnsi="Calibri" w:eastAsia="宋体" w:cs="Times New Roman"/>
                <w:b/>
                <w:bCs/>
                <w:color w:val="auto"/>
                <w:kern w:val="0"/>
                <w:sz w:val="21"/>
                <w:szCs w:val="22"/>
                <w:highlight w:val="none"/>
                <w:lang w:val="en-US" w:eastAsia="zh-CN" w:bidi="ar-SA"/>
              </w:rPr>
              <w:t>三、具体要求</w:t>
            </w:r>
          </w:p>
          <w:p w14:paraId="33FE60D7">
            <w:pPr>
              <w:widowControl/>
              <w:numPr>
                <w:ilvl w:val="0"/>
                <w:numId w:val="0"/>
              </w:numPr>
              <w:shd w:val="clear" w:color="auto" w:fill="FFFFFF"/>
              <w:spacing w:before="30" w:beforeLines="0" w:beforeAutospacing="0" w:after="30" w:afterLines="0" w:afterAutospacing="0"/>
              <w:ind w:firstLine="630" w:firstLineChars="300"/>
              <w:jc w:val="both"/>
              <w:rPr>
                <w:rFonts w:hint="eastAsia" w:ascii="Calibri" w:hAnsi="Calibri" w:eastAsia="宋体" w:cs="Times New Roman"/>
                <w:color w:val="auto"/>
                <w:kern w:val="0"/>
                <w:sz w:val="21"/>
                <w:szCs w:val="22"/>
                <w:highlight w:val="none"/>
                <w:lang w:val="en-US" w:eastAsia="zh-CN" w:bidi="ar-SA"/>
              </w:rPr>
            </w:pPr>
            <w:r>
              <w:rPr>
                <w:rFonts w:hint="eastAsia" w:ascii="方正楷体_GBK" w:hAnsi="方正楷体_GBK" w:eastAsia="方正楷体_GBK" w:cs="方正楷体_GBK"/>
                <w:color w:val="auto"/>
                <w:kern w:val="0"/>
                <w:sz w:val="21"/>
                <w:szCs w:val="22"/>
                <w:highlight w:val="none"/>
                <w:lang w:val="en-US" w:eastAsia="zh-CN" w:bidi="ar-SA"/>
              </w:rPr>
              <w:t>（一）活动时间与地点。</w:t>
            </w:r>
          </w:p>
          <w:p w14:paraId="585FEECD">
            <w:pPr>
              <w:widowControl/>
              <w:numPr>
                <w:ilvl w:val="0"/>
                <w:numId w:val="0"/>
              </w:numPr>
              <w:shd w:val="clear" w:color="auto" w:fill="FFFFFF"/>
              <w:spacing w:before="30" w:beforeLines="0" w:beforeAutospacing="0" w:after="30" w:afterLines="0" w:afterAutospacing="0"/>
              <w:ind w:firstLine="630" w:firstLineChars="300"/>
              <w:jc w:val="both"/>
              <w:rPr>
                <w:rFonts w:hint="eastAsia" w:ascii="Calibri" w:hAnsi="Calibri" w:eastAsia="宋体" w:cs="Times New Roman"/>
                <w:color w:val="auto"/>
                <w:kern w:val="0"/>
                <w:sz w:val="21"/>
                <w:szCs w:val="22"/>
                <w:highlight w:val="none"/>
                <w:lang w:val="en-US" w:eastAsia="zh-CN" w:bidi="ar-SA"/>
              </w:rPr>
            </w:pPr>
            <w:r>
              <w:rPr>
                <w:rFonts w:hint="eastAsia" w:ascii="Calibri" w:hAnsi="Calibri" w:eastAsia="宋体" w:cs="Times New Roman"/>
                <w:color w:val="auto"/>
                <w:kern w:val="0"/>
                <w:sz w:val="21"/>
                <w:szCs w:val="22"/>
                <w:highlight w:val="none"/>
                <w:lang w:val="en-US" w:eastAsia="zh-CN" w:bidi="ar-SA"/>
              </w:rPr>
              <w:t>1.时间：2025年4月下旬白天（具体日期由采购人指定）</w:t>
            </w:r>
          </w:p>
          <w:p w14:paraId="1206D172">
            <w:pPr>
              <w:widowControl/>
              <w:numPr>
                <w:ilvl w:val="0"/>
                <w:numId w:val="0"/>
              </w:numPr>
              <w:shd w:val="clear" w:color="auto" w:fill="FFFFFF"/>
              <w:spacing w:before="30" w:beforeLines="0" w:beforeAutospacing="0" w:after="30" w:afterLines="0" w:afterAutospacing="0"/>
              <w:ind w:firstLine="630" w:firstLineChars="300"/>
              <w:jc w:val="both"/>
              <w:rPr>
                <w:rFonts w:hint="eastAsia" w:ascii="Calibri" w:hAnsi="Calibri" w:eastAsia="宋体" w:cs="Times New Roman"/>
                <w:color w:val="auto"/>
                <w:kern w:val="0"/>
                <w:sz w:val="21"/>
                <w:szCs w:val="22"/>
                <w:highlight w:val="none"/>
                <w:lang w:val="en-US" w:eastAsia="zh-CN" w:bidi="ar-SA"/>
              </w:rPr>
            </w:pPr>
            <w:r>
              <w:rPr>
                <w:rFonts w:hint="eastAsia" w:ascii="Calibri" w:hAnsi="Calibri" w:eastAsia="宋体" w:cs="Times New Roman"/>
                <w:color w:val="auto"/>
                <w:kern w:val="0"/>
                <w:sz w:val="21"/>
                <w:szCs w:val="22"/>
                <w:highlight w:val="none"/>
                <w:lang w:val="en-US" w:eastAsia="zh-CN" w:bidi="ar-SA"/>
              </w:rPr>
              <w:t>2.地点：贺州市八步区</w:t>
            </w:r>
          </w:p>
          <w:p w14:paraId="45CBA4E5">
            <w:pPr>
              <w:widowControl/>
              <w:numPr>
                <w:ilvl w:val="0"/>
                <w:numId w:val="0"/>
              </w:numPr>
              <w:shd w:val="clear" w:color="auto" w:fill="FFFFFF"/>
              <w:spacing w:before="30" w:beforeLines="0" w:beforeAutospacing="0" w:after="30" w:afterLines="0" w:afterAutospacing="0"/>
              <w:ind w:firstLine="630" w:firstLineChars="300"/>
              <w:jc w:val="both"/>
              <w:rPr>
                <w:rFonts w:hint="default" w:ascii="Calibri" w:hAnsi="Calibri" w:eastAsia="宋体" w:cs="Times New Roman"/>
                <w:color w:val="auto"/>
                <w:kern w:val="0"/>
                <w:sz w:val="21"/>
                <w:szCs w:val="22"/>
                <w:highlight w:val="none"/>
                <w:lang w:val="en-US" w:eastAsia="zh-CN" w:bidi="ar-SA"/>
              </w:rPr>
            </w:pPr>
            <w:r>
              <w:rPr>
                <w:rFonts w:hint="eastAsia" w:ascii="方正楷体_GBK" w:hAnsi="方正楷体_GBK" w:eastAsia="方正楷体_GBK" w:cs="方正楷体_GBK"/>
                <w:color w:val="auto"/>
                <w:kern w:val="0"/>
                <w:sz w:val="21"/>
                <w:szCs w:val="22"/>
                <w:highlight w:val="none"/>
                <w:lang w:val="en-US" w:eastAsia="zh-CN" w:bidi="ar-SA"/>
              </w:rPr>
              <w:t>（二）主舞台宣传及表演活动。</w:t>
            </w:r>
            <w:r>
              <w:rPr>
                <w:rFonts w:hint="eastAsia" w:ascii="Calibri" w:hAnsi="Calibri" w:eastAsia="宋体" w:cs="Times New Roman"/>
                <w:color w:val="auto"/>
                <w:kern w:val="0"/>
                <w:sz w:val="21"/>
                <w:szCs w:val="22"/>
                <w:highlight w:val="none"/>
                <w:lang w:val="en-US" w:eastAsia="zh-CN" w:bidi="ar-SA"/>
              </w:rPr>
              <w:t>协助采购人制定完善活动方案。桁架搭建主舞台，舞台主背景要求LED电子屏显示，舞台和LED电子屏尺寸符合活动预期效果要求；舞台及舞台左右两侧背景对外视觉设计制作，能满足舞台活动的</w:t>
            </w:r>
            <w:r>
              <w:rPr>
                <w:rFonts w:hint="eastAsia" w:cs="Times New Roman"/>
                <w:color w:val="auto"/>
                <w:kern w:val="0"/>
                <w:sz w:val="21"/>
                <w:szCs w:val="22"/>
                <w:highlight w:val="none"/>
                <w:lang w:val="en-US" w:eastAsia="zh-CN" w:bidi="ar-SA"/>
              </w:rPr>
              <w:t>舞美</w:t>
            </w:r>
            <w:r>
              <w:rPr>
                <w:rFonts w:hint="eastAsia" w:ascii="Calibri" w:hAnsi="Calibri" w:eastAsia="宋体" w:cs="Times New Roman"/>
                <w:color w:val="auto"/>
                <w:kern w:val="0"/>
                <w:sz w:val="21"/>
                <w:szCs w:val="22"/>
                <w:highlight w:val="none"/>
                <w:lang w:val="en-US" w:eastAsia="zh-CN" w:bidi="ar-SA"/>
              </w:rPr>
              <w:t>需求。协助对舞台活动及文艺节目进行遴选、技术审核和排练，</w:t>
            </w:r>
            <w:r>
              <w:rPr>
                <w:rFonts w:hint="eastAsia" w:ascii="Calibri" w:hAnsi="Calibri" w:eastAsia="宋体" w:cs="Times New Roman"/>
                <w:color w:val="auto"/>
                <w:kern w:val="0"/>
                <w:sz w:val="21"/>
                <w:szCs w:val="22"/>
                <w:highlight w:val="none"/>
                <w:shd w:val="clear" w:color="auto" w:fill="auto"/>
                <w:lang w:val="en-US" w:eastAsia="zh-CN" w:bidi="ar-SA"/>
              </w:rPr>
              <w:t>派出主持人主持相关活动。配置必要的音响设备。观众席椅子不少于500个。</w:t>
            </w:r>
          </w:p>
          <w:p w14:paraId="5CC8ED5F">
            <w:pPr>
              <w:widowControl/>
              <w:numPr>
                <w:ilvl w:val="0"/>
                <w:numId w:val="0"/>
              </w:numPr>
              <w:shd w:val="clear" w:color="auto" w:fill="FFFFFF"/>
              <w:spacing w:before="30" w:beforeLines="0" w:beforeAutospacing="0" w:after="30" w:afterLines="0" w:afterAutospacing="0"/>
              <w:ind w:firstLine="630" w:firstLineChars="300"/>
              <w:jc w:val="both"/>
              <w:rPr>
                <w:rFonts w:hint="eastAsia" w:ascii="Calibri" w:hAnsi="Calibri" w:eastAsia="宋体" w:cs="Times New Roman"/>
                <w:color w:val="auto"/>
                <w:kern w:val="0"/>
                <w:sz w:val="21"/>
                <w:szCs w:val="22"/>
                <w:highlight w:val="none"/>
                <w:shd w:val="clear" w:color="auto" w:fill="auto"/>
                <w:lang w:val="en-US" w:eastAsia="zh-CN" w:bidi="ar-SA"/>
              </w:rPr>
            </w:pPr>
            <w:r>
              <w:rPr>
                <w:rFonts w:hint="eastAsia" w:ascii="方正楷体_GBK" w:hAnsi="方正楷体_GBK" w:eastAsia="方正楷体_GBK" w:cs="方正楷体_GBK"/>
                <w:color w:val="auto"/>
                <w:kern w:val="0"/>
                <w:sz w:val="21"/>
                <w:szCs w:val="22"/>
                <w:highlight w:val="none"/>
                <w:lang w:val="en-US" w:eastAsia="zh-CN" w:bidi="ar-SA"/>
              </w:rPr>
              <w:t>（三）家庭健康集市暨新型婚育文化博览会。</w:t>
            </w:r>
            <w:r>
              <w:rPr>
                <w:rFonts w:hint="eastAsia" w:ascii="Calibri" w:hAnsi="Calibri" w:eastAsia="宋体" w:cs="Times New Roman"/>
                <w:color w:val="auto"/>
                <w:kern w:val="0"/>
                <w:sz w:val="21"/>
                <w:szCs w:val="22"/>
                <w:highlight w:val="none"/>
                <w:lang w:val="en-US" w:eastAsia="zh-CN" w:bidi="ar-SA"/>
              </w:rPr>
              <w:t>桁架搭建活动门头，喷绘装饰门头及活动现场帐篷顶端等。</w:t>
            </w:r>
            <w:r>
              <w:rPr>
                <w:rFonts w:hint="default" w:ascii="Calibri" w:hAnsi="Calibri" w:eastAsia="Arial" w:cs="Times New Roman"/>
                <w:color w:val="auto"/>
                <w:kern w:val="0"/>
                <w:sz w:val="21"/>
                <w:szCs w:val="22"/>
                <w:highlight w:val="none"/>
                <w:shd w:val="clear" w:color="auto" w:fill="auto"/>
                <w:lang w:val="en-US" w:eastAsia="zh-CN" w:bidi="ar-SA"/>
              </w:rPr>
              <w:t>在活动场地设立宣传展板、展架，准备桌椅</w:t>
            </w:r>
            <w:r>
              <w:rPr>
                <w:rFonts w:hint="eastAsia" w:ascii="Calibri" w:hAnsi="Calibri" w:eastAsia="宋体" w:cs="Times New Roman"/>
                <w:color w:val="auto"/>
                <w:kern w:val="0"/>
                <w:sz w:val="21"/>
                <w:szCs w:val="22"/>
                <w:highlight w:val="none"/>
                <w:shd w:val="clear" w:color="auto" w:fill="auto"/>
                <w:lang w:val="en-US" w:eastAsia="zh-CN" w:bidi="ar-SA"/>
              </w:rPr>
              <w:t>（</w:t>
            </w:r>
            <w:r>
              <w:rPr>
                <w:rFonts w:hint="eastAsia" w:ascii="Calibri" w:hAnsi="Calibri" w:eastAsia="宋体" w:cs="Times New Roman"/>
                <w:color w:val="auto"/>
                <w:kern w:val="0"/>
                <w:sz w:val="21"/>
                <w:szCs w:val="22"/>
                <w:highlight w:val="none"/>
                <w:lang w:val="en-US" w:eastAsia="zh-CN" w:bidi="ar-SA"/>
              </w:rPr>
              <w:t>不少于30套</w:t>
            </w:r>
            <w:r>
              <w:rPr>
                <w:rFonts w:hint="eastAsia" w:ascii="Calibri" w:hAnsi="Calibri" w:eastAsia="宋体" w:cs="Times New Roman"/>
                <w:color w:val="auto"/>
                <w:kern w:val="0"/>
                <w:sz w:val="21"/>
                <w:szCs w:val="22"/>
                <w:highlight w:val="none"/>
                <w:shd w:val="clear" w:color="auto" w:fill="auto"/>
                <w:lang w:val="en-US" w:eastAsia="zh-CN" w:bidi="ar-SA"/>
              </w:rPr>
              <w:t>），提供</w:t>
            </w:r>
            <w:r>
              <w:rPr>
                <w:rFonts w:hint="default" w:ascii="Calibri" w:hAnsi="Calibri" w:eastAsia="Arial" w:cs="Times New Roman"/>
                <w:color w:val="auto"/>
                <w:kern w:val="0"/>
                <w:sz w:val="21"/>
                <w:szCs w:val="22"/>
                <w:highlight w:val="none"/>
                <w:shd w:val="clear" w:color="auto" w:fill="auto"/>
                <w:lang w:val="en-US" w:eastAsia="zh-CN" w:bidi="ar-SA"/>
              </w:rPr>
              <w:t>咨询台、席卡及相关活动设备等</w:t>
            </w:r>
            <w:r>
              <w:rPr>
                <w:rFonts w:hint="eastAsia" w:ascii="Calibri" w:hAnsi="Calibri" w:eastAsia="宋体" w:cs="Times New Roman"/>
                <w:color w:val="auto"/>
                <w:kern w:val="0"/>
                <w:sz w:val="21"/>
                <w:szCs w:val="22"/>
                <w:highlight w:val="none"/>
                <w:shd w:val="clear" w:color="auto" w:fill="auto"/>
                <w:lang w:val="en-US" w:eastAsia="zh-CN" w:bidi="ar-SA"/>
              </w:rPr>
              <w:t>。</w:t>
            </w:r>
          </w:p>
          <w:p w14:paraId="3EB2F2D1">
            <w:pPr>
              <w:widowControl/>
              <w:numPr>
                <w:ilvl w:val="0"/>
                <w:numId w:val="0"/>
              </w:numPr>
              <w:shd w:val="clear" w:color="auto" w:fill="FFFFFF"/>
              <w:spacing w:before="30" w:beforeLines="0" w:beforeAutospacing="0" w:after="30" w:afterLines="0" w:afterAutospacing="0"/>
              <w:ind w:firstLine="630" w:firstLineChars="300"/>
              <w:jc w:val="both"/>
              <w:rPr>
                <w:rFonts w:hint="eastAsia" w:ascii="Calibri" w:hAnsi="Calibri" w:eastAsia="宋体" w:cs="Times New Roman"/>
                <w:color w:val="auto"/>
                <w:kern w:val="0"/>
                <w:sz w:val="21"/>
                <w:szCs w:val="22"/>
                <w:highlight w:val="none"/>
                <w:lang w:val="en-US" w:eastAsia="zh-CN" w:bidi="ar-SA"/>
              </w:rPr>
            </w:pPr>
            <w:r>
              <w:rPr>
                <w:rFonts w:hint="eastAsia" w:ascii="Calibri" w:hAnsi="Calibri" w:eastAsia="宋体" w:cs="Times New Roman"/>
                <w:color w:val="auto"/>
                <w:kern w:val="0"/>
                <w:sz w:val="21"/>
                <w:szCs w:val="22"/>
                <w:highlight w:val="none"/>
                <w:shd w:val="clear" w:color="auto" w:fill="auto"/>
                <w:lang w:val="en-US" w:eastAsia="zh-CN" w:bidi="ar-SA"/>
              </w:rPr>
              <w:t>（四）</w:t>
            </w:r>
            <w:r>
              <w:rPr>
                <w:rFonts w:hint="eastAsia" w:ascii="Calibri" w:hAnsi="Calibri" w:eastAsia="宋体" w:cs="Times New Roman"/>
                <w:color w:val="auto"/>
                <w:spacing w:val="0"/>
                <w:kern w:val="0"/>
                <w:sz w:val="21"/>
                <w:szCs w:val="22"/>
                <w:highlight w:val="none"/>
                <w:lang w:val="en-US" w:eastAsia="zh-CN" w:bidi="ar-SA"/>
              </w:rPr>
              <w:t>对整场活动进行摄影摄像，并及时提供活动视频和照片云存储的下载链接。</w:t>
            </w:r>
          </w:p>
          <w:p w14:paraId="118FC42B">
            <w:pPr>
              <w:keepNext w:val="0"/>
              <w:keepLines w:val="0"/>
              <w:pageBreakBefore w:val="0"/>
              <w:spacing w:before="0" w:after="0" w:line="280" w:lineRule="atLeast"/>
              <w:jc w:val="left"/>
              <w:rPr>
                <w:rFonts w:hint="default" w:ascii="Calibri" w:hAnsi="Calibri" w:eastAsia="Arial" w:cs="Times New Roman"/>
                <w:b w:val="0"/>
                <w:bCs/>
                <w:color w:val="auto"/>
                <w:spacing w:val="10"/>
                <w:sz w:val="21"/>
                <w:szCs w:val="22"/>
                <w:highlight w:val="none"/>
                <w:lang w:val="en-US" w:eastAsia="zh-CN" w:bidi="ar-SA"/>
              </w:rPr>
            </w:pPr>
          </w:p>
        </w:tc>
      </w:tr>
      <w:tr w14:paraId="01A38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5" w:hRule="atLeast"/>
          <w:jc w:val="center"/>
        </w:trPr>
        <w:tc>
          <w:tcPr>
            <w:tcW w:w="870" w:type="dxa"/>
            <w:noWrap w:val="0"/>
            <w:vAlign w:val="center"/>
          </w:tcPr>
          <w:p w14:paraId="3AE51FD9">
            <w:pPr>
              <w:keepNext w:val="0"/>
              <w:keepLines w:val="0"/>
              <w:pageBreakBefore w:val="0"/>
              <w:spacing w:line="280" w:lineRule="atLeast"/>
              <w:ind w:left="115" w:right="149" w:firstLine="2"/>
              <w:jc w:val="center"/>
              <w:rPr>
                <w:rFonts w:hint="eastAsia" w:eastAsia="宋体"/>
                <w:color w:val="auto"/>
                <w:kern w:val="0"/>
                <w:sz w:val="21"/>
                <w:szCs w:val="21"/>
                <w:highlight w:val="none"/>
                <w:lang w:eastAsia="zh-CN"/>
              </w:rPr>
            </w:pPr>
            <w:r>
              <w:rPr>
                <w:rFonts w:hint="eastAsia" w:hAnsi="宋体" w:eastAsia="Arial"/>
                <w:b/>
                <w:color w:val="auto"/>
                <w:kern w:val="0"/>
                <w:sz w:val="21"/>
                <w:szCs w:val="21"/>
                <w:highlight w:val="none"/>
                <w:lang w:eastAsia="zh-CN"/>
              </w:rPr>
              <w:t>商务条款</w:t>
            </w:r>
          </w:p>
        </w:tc>
        <w:tc>
          <w:tcPr>
            <w:tcW w:w="8991" w:type="dxa"/>
            <w:gridSpan w:val="2"/>
            <w:noWrap w:val="0"/>
            <w:vAlign w:val="top"/>
          </w:tcPr>
          <w:p w14:paraId="2D665E1D">
            <w:pPr>
              <w:keepNext w:val="0"/>
              <w:keepLines w:val="0"/>
              <w:pageBreakBefore w:val="0"/>
              <w:widowControl w:val="0"/>
              <w:spacing w:line="280" w:lineRule="atLeast"/>
              <w:ind w:right="149" w:firstLine="420" w:firstLineChars="200"/>
              <w:rPr>
                <w:rFonts w:hint="eastAsia" w:ascii="宋体" w:hAnsi="宋体" w:eastAsia="宋体" w:cs="宋体"/>
                <w:b w:val="0"/>
                <w:bCs w:val="0"/>
                <w:color w:val="auto"/>
                <w:kern w:val="0"/>
                <w:sz w:val="21"/>
                <w:szCs w:val="21"/>
                <w:highlight w:val="none"/>
                <w:lang w:eastAsia="zh-CN"/>
              </w:rPr>
            </w:pPr>
            <w:r>
              <w:rPr>
                <w:rFonts w:hint="default" w:hAnsi="宋体" w:eastAsia="Arial"/>
                <w:b/>
                <w:bCs/>
                <w:color w:val="auto"/>
                <w:kern w:val="0"/>
                <w:sz w:val="21"/>
                <w:szCs w:val="21"/>
                <w:highlight w:val="none"/>
              </w:rPr>
              <w:t>一、合同签订期：</w:t>
            </w:r>
            <w:r>
              <w:rPr>
                <w:rFonts w:hint="default" w:hAnsi="宋体" w:eastAsia="Arial"/>
                <w:b w:val="0"/>
                <w:bCs w:val="0"/>
                <w:color w:val="auto"/>
                <w:kern w:val="0"/>
                <w:sz w:val="21"/>
                <w:szCs w:val="21"/>
                <w:highlight w:val="none"/>
              </w:rPr>
              <w:t>自</w:t>
            </w:r>
            <w:r>
              <w:rPr>
                <w:rFonts w:hint="eastAsia" w:hAnsi="宋体" w:eastAsia="Arial"/>
                <w:b w:val="0"/>
                <w:bCs w:val="0"/>
                <w:color w:val="auto"/>
                <w:kern w:val="0"/>
                <w:sz w:val="21"/>
                <w:szCs w:val="21"/>
                <w:highlight w:val="none"/>
                <w:lang w:eastAsia="zh-CN"/>
              </w:rPr>
              <w:t>中选</w:t>
            </w:r>
            <w:r>
              <w:rPr>
                <w:rFonts w:hint="default" w:hAnsi="宋体" w:eastAsia="Arial"/>
                <w:b w:val="0"/>
                <w:bCs w:val="0"/>
                <w:color w:val="auto"/>
                <w:kern w:val="0"/>
                <w:sz w:val="21"/>
                <w:szCs w:val="21"/>
                <w:highlight w:val="none"/>
              </w:rPr>
              <w:t>通知书发出之</w:t>
            </w:r>
            <w:r>
              <w:rPr>
                <w:rFonts w:hint="eastAsia" w:ascii="宋体" w:hAnsi="宋体" w:eastAsia="宋体" w:cs="宋体"/>
                <w:b w:val="0"/>
                <w:bCs w:val="0"/>
                <w:color w:val="auto"/>
                <w:kern w:val="0"/>
                <w:sz w:val="21"/>
                <w:szCs w:val="21"/>
                <w:highlight w:val="none"/>
              </w:rPr>
              <w:t>日起</w:t>
            </w:r>
            <w:r>
              <w:rPr>
                <w:rFonts w:hint="eastAsia" w:ascii="宋体" w:hAnsi="宋体" w:eastAsia="宋体" w:cs="宋体"/>
                <w:b w:val="0"/>
                <w:bCs w:val="0"/>
                <w:color w:val="auto"/>
                <w:kern w:val="0"/>
                <w:sz w:val="21"/>
                <w:szCs w:val="21"/>
                <w:highlight w:val="none"/>
                <w:u w:val="none"/>
              </w:rPr>
              <w:t>7</w:t>
            </w:r>
            <w:r>
              <w:rPr>
                <w:rFonts w:hint="eastAsia" w:ascii="宋体" w:hAnsi="宋体" w:eastAsia="宋体" w:cs="宋体"/>
                <w:b w:val="0"/>
                <w:bCs w:val="0"/>
                <w:color w:val="auto"/>
                <w:kern w:val="0"/>
                <w:sz w:val="21"/>
                <w:szCs w:val="21"/>
                <w:highlight w:val="none"/>
                <w:u w:val="none"/>
                <w:lang w:eastAsia="zh-CN"/>
              </w:rPr>
              <w:t>个工作</w:t>
            </w:r>
            <w:r>
              <w:rPr>
                <w:rFonts w:hint="eastAsia" w:ascii="宋体" w:hAnsi="宋体" w:eastAsia="宋体" w:cs="宋体"/>
                <w:b w:val="0"/>
                <w:bCs w:val="0"/>
                <w:color w:val="auto"/>
                <w:kern w:val="0"/>
                <w:sz w:val="21"/>
                <w:szCs w:val="21"/>
                <w:highlight w:val="none"/>
              </w:rPr>
              <w:t>日内</w:t>
            </w:r>
            <w:r>
              <w:rPr>
                <w:rFonts w:hint="eastAsia" w:ascii="宋体" w:hAnsi="宋体" w:eastAsia="宋体" w:cs="宋体"/>
                <w:b w:val="0"/>
                <w:bCs w:val="0"/>
                <w:color w:val="auto"/>
                <w:kern w:val="0"/>
                <w:sz w:val="21"/>
                <w:szCs w:val="21"/>
                <w:highlight w:val="none"/>
                <w:lang w:eastAsia="zh-CN"/>
              </w:rPr>
              <w:t>。</w:t>
            </w:r>
          </w:p>
          <w:p w14:paraId="24529EC3">
            <w:pPr>
              <w:keepNext w:val="0"/>
              <w:keepLines w:val="0"/>
              <w:pageBreakBefore w:val="0"/>
              <w:widowControl w:val="0"/>
              <w:spacing w:line="280" w:lineRule="atLeast"/>
              <w:ind w:right="149" w:firstLine="420" w:firstLineChars="200"/>
              <w:rPr>
                <w:rFonts w:hint="eastAsia" w:cs="Times New Roman"/>
                <w:color w:val="auto"/>
                <w:sz w:val="21"/>
                <w:szCs w:val="22"/>
                <w:highlight w:val="none"/>
                <w:lang w:val="en-US" w:eastAsia="zh-CN" w:bidi="ar-SA"/>
              </w:rPr>
            </w:pPr>
            <w:r>
              <w:rPr>
                <w:rFonts w:hint="default" w:ascii="Calibri" w:hAnsi="宋体" w:eastAsia="Arial" w:cs="Times New Roman"/>
                <w:b/>
                <w:bCs/>
                <w:color w:val="auto"/>
                <w:sz w:val="21"/>
                <w:szCs w:val="21"/>
                <w:highlight w:val="none"/>
                <w:lang w:val="en-US" w:eastAsia="zh-CN" w:bidi="ar-SA"/>
              </w:rPr>
              <w:t>二、付款时限及方式。</w:t>
            </w:r>
            <w:r>
              <w:rPr>
                <w:rFonts w:hint="eastAsia" w:ascii="Calibri" w:hAnsi="Calibri" w:eastAsia="宋体" w:cs="Times New Roman"/>
                <w:color w:val="auto"/>
                <w:sz w:val="21"/>
                <w:szCs w:val="22"/>
                <w:highlight w:val="none"/>
                <w:lang w:val="en-US" w:eastAsia="zh-CN" w:bidi="ar-SA"/>
              </w:rPr>
              <w:t>合同签订10个工作日内，采购人向中标方支付总费用的80%作为预付款；中标方在约定时间内按照项目要求完成全部服务内容后，采购人对服务等进行验收，如验收合格，采购人在10个工作日内结清余款给中标方。以上付款均采用对公账户转账的方式。</w:t>
            </w:r>
            <w:r>
              <w:rPr>
                <w:rFonts w:hint="eastAsia" w:cs="Times New Roman"/>
                <w:color w:val="auto"/>
                <w:sz w:val="21"/>
                <w:szCs w:val="22"/>
                <w:highlight w:val="none"/>
                <w:lang w:val="en-US" w:eastAsia="zh-CN" w:bidi="ar-SA"/>
              </w:rPr>
              <w:t xml:space="preserve">       </w:t>
            </w:r>
          </w:p>
          <w:p w14:paraId="082767E7">
            <w:pPr>
              <w:keepNext w:val="0"/>
              <w:keepLines w:val="0"/>
              <w:pageBreakBefore w:val="0"/>
              <w:widowControl w:val="0"/>
              <w:spacing w:line="280" w:lineRule="atLeast"/>
              <w:ind w:right="149" w:firstLine="422" w:firstLineChars="200"/>
              <w:rPr>
                <w:rFonts w:hint="default" w:eastAsia="Arial"/>
                <w:color w:val="auto"/>
                <w:kern w:val="0"/>
                <w:sz w:val="21"/>
                <w:szCs w:val="21"/>
                <w:highlight w:val="none"/>
              </w:rPr>
            </w:pPr>
            <w:r>
              <w:rPr>
                <w:rFonts w:hint="eastAsia" w:hAnsi="宋体" w:eastAsia="宋体"/>
                <w:b/>
                <w:bCs/>
                <w:color w:val="auto"/>
                <w:kern w:val="0"/>
                <w:sz w:val="21"/>
                <w:szCs w:val="21"/>
                <w:highlight w:val="none"/>
                <w:lang w:eastAsia="zh-CN"/>
              </w:rPr>
              <w:t>三</w:t>
            </w:r>
            <w:r>
              <w:rPr>
                <w:rFonts w:hint="default" w:hAnsi="宋体" w:eastAsia="Arial"/>
                <w:b/>
                <w:bCs/>
                <w:color w:val="auto"/>
                <w:kern w:val="0"/>
                <w:sz w:val="21"/>
                <w:szCs w:val="21"/>
                <w:highlight w:val="none"/>
              </w:rPr>
              <w:t>、其他要求</w:t>
            </w:r>
            <w:r>
              <w:rPr>
                <w:rFonts w:hint="default" w:hAnsi="宋体" w:eastAsia="Arial"/>
                <w:color w:val="auto"/>
                <w:kern w:val="0"/>
                <w:sz w:val="21"/>
                <w:szCs w:val="21"/>
                <w:highlight w:val="none"/>
              </w:rPr>
              <w:t>：</w:t>
            </w:r>
          </w:p>
          <w:p w14:paraId="0F6F34BC">
            <w:pPr>
              <w:keepNext w:val="0"/>
              <w:keepLines w:val="0"/>
              <w:pageBreakBefore w:val="0"/>
              <w:widowControl w:val="0"/>
              <w:tabs>
                <w:tab w:val="center" w:pos="4032"/>
              </w:tabs>
              <w:spacing w:line="280" w:lineRule="atLeast"/>
              <w:ind w:left="115" w:right="149" w:firstLine="210" w:firstLineChars="100"/>
              <w:rPr>
                <w:rFonts w:hint="default" w:eastAsia="Arial"/>
                <w:b/>
                <w:color w:val="auto"/>
                <w:kern w:val="0"/>
                <w:sz w:val="21"/>
                <w:szCs w:val="21"/>
                <w:highlight w:val="none"/>
              </w:rPr>
            </w:pPr>
            <w:r>
              <w:rPr>
                <w:rFonts w:hint="eastAsia" w:ascii="宋体" w:hAnsi="宋体" w:eastAsia="宋体" w:cs="宋体"/>
                <w:color w:val="auto"/>
                <w:kern w:val="0"/>
                <w:sz w:val="21"/>
                <w:szCs w:val="21"/>
                <w:highlight w:val="none"/>
              </w:rPr>
              <w:t>报</w:t>
            </w:r>
            <w:r>
              <w:rPr>
                <w:rFonts w:hint="default" w:hAnsi="宋体" w:eastAsia="Arial"/>
                <w:color w:val="auto"/>
                <w:kern w:val="0"/>
                <w:sz w:val="21"/>
                <w:szCs w:val="21"/>
                <w:highlight w:val="none"/>
              </w:rPr>
              <w:t>价必须含以下部分：</w:t>
            </w:r>
            <w:r>
              <w:rPr>
                <w:rFonts w:hint="default" w:eastAsia="Arial"/>
                <w:color w:val="auto"/>
                <w:kern w:val="0"/>
                <w:sz w:val="21"/>
                <w:szCs w:val="21"/>
                <w:highlight w:val="none"/>
              </w:rPr>
              <w:tab/>
            </w:r>
          </w:p>
          <w:p w14:paraId="023A3253">
            <w:pPr>
              <w:keepNext w:val="0"/>
              <w:keepLines w:val="0"/>
              <w:pageBreakBefore w:val="0"/>
              <w:widowControl w:val="0"/>
              <w:spacing w:line="280" w:lineRule="atLeast"/>
              <w:ind w:left="115" w:right="149" w:firstLine="2"/>
              <w:rPr>
                <w:rFonts w:hint="eastAsia" w:eastAsia="宋体"/>
                <w:color w:val="auto"/>
                <w:kern w:val="0"/>
                <w:sz w:val="21"/>
                <w:szCs w:val="21"/>
                <w:highlight w:val="none"/>
                <w:lang w:eastAsia="zh-CN"/>
              </w:rPr>
            </w:pPr>
            <w:r>
              <w:rPr>
                <w:rFonts w:hint="default" w:hAnsi="宋体" w:eastAsia="Arial"/>
                <w:color w:val="auto"/>
                <w:kern w:val="0"/>
                <w:sz w:val="21"/>
                <w:szCs w:val="21"/>
                <w:highlight w:val="none"/>
              </w:rPr>
              <w:t>（</w:t>
            </w:r>
            <w:r>
              <w:rPr>
                <w:rFonts w:hint="eastAsia" w:eastAsia="宋体"/>
                <w:color w:val="auto"/>
                <w:kern w:val="0"/>
                <w:sz w:val="21"/>
                <w:szCs w:val="21"/>
                <w:highlight w:val="none"/>
                <w:lang w:eastAsia="zh-CN"/>
              </w:rPr>
              <w:t>一</w:t>
            </w:r>
            <w:r>
              <w:rPr>
                <w:rFonts w:hint="default" w:hAnsi="宋体" w:eastAsia="Arial"/>
                <w:color w:val="auto"/>
                <w:kern w:val="0"/>
                <w:sz w:val="21"/>
                <w:szCs w:val="21"/>
                <w:highlight w:val="none"/>
              </w:rPr>
              <w:t>）服务的价格</w:t>
            </w:r>
            <w:r>
              <w:rPr>
                <w:rFonts w:hint="eastAsia" w:hAnsi="宋体" w:eastAsia="宋体"/>
                <w:color w:val="auto"/>
                <w:kern w:val="0"/>
                <w:sz w:val="21"/>
                <w:szCs w:val="21"/>
                <w:highlight w:val="none"/>
                <w:lang w:eastAsia="zh-CN"/>
              </w:rPr>
              <w:t>。</w:t>
            </w:r>
          </w:p>
          <w:p w14:paraId="47169A87">
            <w:pPr>
              <w:keepNext w:val="0"/>
              <w:keepLines w:val="0"/>
              <w:pageBreakBefore w:val="0"/>
              <w:widowControl w:val="0"/>
              <w:spacing w:line="280" w:lineRule="atLeast"/>
              <w:ind w:left="115" w:right="149" w:firstLine="2"/>
              <w:rPr>
                <w:rFonts w:hint="eastAsia" w:eastAsia="宋体"/>
                <w:color w:val="auto"/>
                <w:kern w:val="0"/>
                <w:sz w:val="21"/>
                <w:szCs w:val="21"/>
                <w:highlight w:val="none"/>
                <w:lang w:eastAsia="zh-CN"/>
              </w:rPr>
            </w:pPr>
            <w:r>
              <w:rPr>
                <w:rFonts w:hint="default" w:hAnsi="宋体" w:eastAsia="Arial"/>
                <w:color w:val="auto"/>
                <w:kern w:val="0"/>
                <w:sz w:val="21"/>
                <w:szCs w:val="21"/>
                <w:highlight w:val="none"/>
              </w:rPr>
              <w:t>（</w:t>
            </w:r>
            <w:r>
              <w:rPr>
                <w:rFonts w:hint="eastAsia" w:eastAsia="宋体"/>
                <w:color w:val="auto"/>
                <w:kern w:val="0"/>
                <w:sz w:val="21"/>
                <w:szCs w:val="21"/>
                <w:highlight w:val="none"/>
                <w:lang w:eastAsia="zh-CN"/>
              </w:rPr>
              <w:t>二</w:t>
            </w:r>
            <w:r>
              <w:rPr>
                <w:rFonts w:hint="default" w:hAnsi="宋体" w:eastAsia="Arial"/>
                <w:color w:val="auto"/>
                <w:kern w:val="0"/>
                <w:sz w:val="21"/>
                <w:szCs w:val="21"/>
                <w:highlight w:val="none"/>
              </w:rPr>
              <w:t>）必要的保险费用和各项税金</w:t>
            </w:r>
            <w:r>
              <w:rPr>
                <w:rFonts w:hint="eastAsia" w:hAnsi="宋体" w:eastAsia="宋体"/>
                <w:color w:val="auto"/>
                <w:kern w:val="0"/>
                <w:sz w:val="21"/>
                <w:szCs w:val="21"/>
                <w:highlight w:val="none"/>
                <w:lang w:eastAsia="zh-CN"/>
              </w:rPr>
              <w:t>。</w:t>
            </w:r>
          </w:p>
          <w:p w14:paraId="522016B5">
            <w:pPr>
              <w:keepNext w:val="0"/>
              <w:keepLines w:val="0"/>
              <w:pageBreakBefore w:val="0"/>
              <w:widowControl w:val="0"/>
              <w:tabs>
                <w:tab w:val="left" w:pos="3490"/>
                <w:tab w:val="left" w:pos="3670"/>
                <w:tab w:val="left" w:pos="3895"/>
              </w:tabs>
              <w:spacing w:line="280" w:lineRule="atLeast"/>
              <w:ind w:left="115" w:right="149" w:firstLine="2"/>
              <w:rPr>
                <w:rFonts w:hint="default" w:hAnsi="宋体" w:eastAsia="Arial"/>
                <w:color w:val="auto"/>
                <w:kern w:val="0"/>
                <w:sz w:val="21"/>
                <w:szCs w:val="21"/>
                <w:highlight w:val="none"/>
              </w:rPr>
            </w:pPr>
            <w:r>
              <w:rPr>
                <w:rFonts w:hint="default" w:hAnsi="宋体" w:eastAsia="Arial"/>
                <w:color w:val="auto"/>
                <w:kern w:val="0"/>
                <w:sz w:val="21"/>
                <w:szCs w:val="21"/>
                <w:highlight w:val="none"/>
              </w:rPr>
              <w:t>（</w:t>
            </w:r>
            <w:r>
              <w:rPr>
                <w:rFonts w:hint="eastAsia" w:eastAsia="宋体"/>
                <w:color w:val="auto"/>
                <w:kern w:val="0"/>
                <w:sz w:val="21"/>
                <w:szCs w:val="21"/>
                <w:highlight w:val="none"/>
                <w:lang w:eastAsia="zh-CN"/>
              </w:rPr>
              <w:t>三</w:t>
            </w:r>
            <w:r>
              <w:rPr>
                <w:rFonts w:hint="default" w:hAnsi="宋体" w:eastAsia="Arial"/>
                <w:color w:val="auto"/>
                <w:kern w:val="0"/>
                <w:sz w:val="21"/>
                <w:szCs w:val="21"/>
                <w:highlight w:val="none"/>
              </w:rPr>
              <w:t>）其他（如技术支持、售后服务等费用）</w:t>
            </w:r>
            <w:r>
              <w:rPr>
                <w:rFonts w:hint="eastAsia" w:hAnsi="宋体" w:eastAsia="宋体"/>
                <w:color w:val="auto"/>
                <w:kern w:val="0"/>
                <w:sz w:val="21"/>
                <w:szCs w:val="21"/>
                <w:highlight w:val="none"/>
                <w:lang w:eastAsia="zh-CN"/>
              </w:rPr>
              <w:t>。</w:t>
            </w:r>
          </w:p>
        </w:tc>
      </w:tr>
    </w:tbl>
    <w:p w14:paraId="6B5021BD">
      <w:pPr>
        <w:jc w:val="left"/>
        <w:rPr>
          <w:rFonts w:hint="eastAsia" w:ascii="黑体" w:hAnsi="黑体" w:eastAsia="黑体" w:cs="黑体"/>
          <w:bCs/>
          <w:kern w:val="0"/>
          <w:sz w:val="32"/>
          <w:szCs w:val="32"/>
          <w:lang w:val="en-US" w:eastAsia="zh-CN"/>
        </w:rPr>
      </w:pPr>
      <w:r>
        <w:rPr>
          <w:rFonts w:hint="eastAsia" w:ascii="黑体" w:hAnsi="黑体" w:eastAsia="黑体" w:cs="黑体"/>
          <w:bCs/>
          <w:kern w:val="0"/>
          <w:sz w:val="32"/>
          <w:szCs w:val="32"/>
        </w:rPr>
        <w:t>附件</w:t>
      </w:r>
      <w:r>
        <w:rPr>
          <w:rFonts w:hint="eastAsia" w:ascii="黑体" w:hAnsi="黑体" w:eastAsia="黑体" w:cs="黑体"/>
          <w:bCs/>
          <w:kern w:val="0"/>
          <w:sz w:val="32"/>
          <w:szCs w:val="32"/>
          <w:lang w:val="en-US" w:eastAsia="zh-CN"/>
        </w:rPr>
        <w:t>2</w:t>
      </w:r>
    </w:p>
    <w:p w14:paraId="090B93F1">
      <w:pPr>
        <w:widowControl w:val="0"/>
        <w:spacing w:after="120" w:line="560" w:lineRule="atLeast"/>
        <w:jc w:val="center"/>
        <w:rPr>
          <w:rFonts w:hint="default" w:ascii="仿宋" w:hAnsi="仿宋" w:eastAsia="仿宋" w:cs="仿宋"/>
          <w:bCs/>
          <w:sz w:val="32"/>
          <w:szCs w:val="32"/>
          <w:lang w:val="en-US" w:eastAsia="zh-CN" w:bidi="ar-SA"/>
        </w:rPr>
      </w:pPr>
    </w:p>
    <w:p w14:paraId="5734D7C6">
      <w:pPr>
        <w:widowControl w:val="0"/>
        <w:spacing w:after="120" w:line="560" w:lineRule="atLeast"/>
        <w:jc w:val="center"/>
        <w:rPr>
          <w:rFonts w:hint="default" w:ascii="仿宋" w:hAnsi="仿宋" w:eastAsia="仿宋" w:cs="仿宋"/>
          <w:bCs/>
          <w:sz w:val="32"/>
          <w:szCs w:val="32"/>
          <w:lang w:val="en-US" w:eastAsia="zh-CN" w:bidi="ar-SA"/>
        </w:rPr>
      </w:pPr>
    </w:p>
    <w:p w14:paraId="4A780B50">
      <w:pPr>
        <w:widowControl w:val="0"/>
        <w:spacing w:after="120" w:line="560" w:lineRule="atLeast"/>
        <w:jc w:val="center"/>
        <w:rPr>
          <w:rFonts w:hint="default" w:ascii="仿宋" w:hAnsi="仿宋" w:eastAsia="仿宋" w:cs="仿宋"/>
          <w:bCs/>
          <w:sz w:val="32"/>
          <w:szCs w:val="32"/>
          <w:lang w:val="en-US" w:eastAsia="zh-CN" w:bidi="ar-SA"/>
        </w:rPr>
      </w:pPr>
    </w:p>
    <w:p w14:paraId="6B8764D1">
      <w:pPr>
        <w:widowControl w:val="0"/>
        <w:spacing w:after="120" w:line="560" w:lineRule="atLeast"/>
        <w:jc w:val="center"/>
        <w:rPr>
          <w:rFonts w:hint="eastAsia" w:ascii="方正小标宋简体" w:hAnsi="方正小标宋简体" w:eastAsia="方正小标宋简体" w:cs="方正小标宋简体"/>
          <w:bCs/>
          <w:sz w:val="44"/>
          <w:szCs w:val="44"/>
          <w:lang w:val="en-US" w:eastAsia="zh-CN" w:bidi="ar-SA"/>
        </w:rPr>
      </w:pPr>
      <w:r>
        <w:rPr>
          <w:rFonts w:hint="eastAsia" w:ascii="方正小标宋简体" w:hAnsi="方正小标宋简体" w:eastAsia="方正小标宋简体" w:cs="方正小标宋简体"/>
          <w:bCs/>
          <w:sz w:val="44"/>
          <w:szCs w:val="44"/>
          <w:lang w:val="en-US" w:eastAsia="zh-CN" w:bidi="ar-SA"/>
        </w:rPr>
        <w:t>项目名称： 2025年广西健康知识进万家暨新型婚育文化主题宣传服务活动</w:t>
      </w:r>
    </w:p>
    <w:p w14:paraId="44756220">
      <w:pPr>
        <w:spacing w:line="560" w:lineRule="atLeast"/>
        <w:jc w:val="center"/>
        <w:rPr>
          <w:rFonts w:hint="default" w:ascii="仿宋" w:hAnsi="仿宋" w:eastAsia="仿宋" w:cs="仿宋"/>
          <w:bCs/>
          <w:kern w:val="0"/>
          <w:sz w:val="32"/>
          <w:szCs w:val="32"/>
        </w:rPr>
      </w:pPr>
    </w:p>
    <w:p w14:paraId="589B3627">
      <w:pPr>
        <w:spacing w:line="560" w:lineRule="atLeast"/>
        <w:rPr>
          <w:rFonts w:hint="default" w:ascii="仿宋" w:hAnsi="仿宋" w:eastAsia="仿宋" w:cs="仿宋"/>
          <w:bCs/>
          <w:kern w:val="0"/>
          <w:sz w:val="32"/>
          <w:szCs w:val="32"/>
        </w:rPr>
      </w:pPr>
    </w:p>
    <w:p w14:paraId="004A96CD">
      <w:pPr>
        <w:spacing w:line="560" w:lineRule="atLeast"/>
        <w:jc w:val="center"/>
        <w:rPr>
          <w:rFonts w:hint="default" w:ascii="仿宋" w:hAnsi="仿宋" w:eastAsia="仿宋" w:cs="仿宋"/>
          <w:bCs/>
          <w:kern w:val="0"/>
          <w:sz w:val="32"/>
          <w:szCs w:val="32"/>
        </w:rPr>
      </w:pPr>
    </w:p>
    <w:p w14:paraId="08694D29">
      <w:pPr>
        <w:spacing w:before="240" w:line="560" w:lineRule="atLeast"/>
        <w:jc w:val="center"/>
        <w:rPr>
          <w:rFonts w:hint="default"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报</w:t>
      </w:r>
      <w:r>
        <w:rPr>
          <w:rFonts w:hint="eastAsia" w:ascii="方正小标宋简体" w:hAnsi="方正小标宋简体" w:eastAsia="方正小标宋简体" w:cs="方正小标宋简体"/>
          <w:bCs/>
          <w:kern w:val="0"/>
          <w:sz w:val="44"/>
          <w:szCs w:val="44"/>
          <w:lang w:val="en-US" w:eastAsia="zh-CN"/>
        </w:rPr>
        <w:t xml:space="preserve"> </w:t>
      </w:r>
      <w:r>
        <w:rPr>
          <w:rFonts w:hint="eastAsia" w:ascii="方正小标宋简体" w:hAnsi="方正小标宋简体" w:eastAsia="方正小标宋简体" w:cs="方正小标宋简体"/>
          <w:bCs/>
          <w:kern w:val="0"/>
          <w:sz w:val="44"/>
          <w:szCs w:val="44"/>
        </w:rPr>
        <w:t>价</w:t>
      </w:r>
      <w:r>
        <w:rPr>
          <w:rFonts w:hint="eastAsia" w:ascii="方正小标宋简体" w:hAnsi="方正小标宋简体" w:eastAsia="方正小标宋简体" w:cs="方正小标宋简体"/>
          <w:bCs/>
          <w:kern w:val="0"/>
          <w:sz w:val="44"/>
          <w:szCs w:val="44"/>
          <w:lang w:val="en-US" w:eastAsia="zh-CN"/>
        </w:rPr>
        <w:t xml:space="preserve"> </w:t>
      </w:r>
      <w:r>
        <w:rPr>
          <w:rFonts w:hint="eastAsia" w:ascii="方正小标宋简体" w:hAnsi="方正小标宋简体" w:eastAsia="方正小标宋简体" w:cs="方正小标宋简体"/>
          <w:bCs/>
          <w:kern w:val="0"/>
          <w:sz w:val="44"/>
          <w:szCs w:val="44"/>
        </w:rPr>
        <w:t>书</w:t>
      </w:r>
    </w:p>
    <w:p w14:paraId="29EF0BFC">
      <w:pPr>
        <w:spacing w:line="560" w:lineRule="atLeast"/>
        <w:rPr>
          <w:rFonts w:hint="default" w:ascii="仿宋" w:hAnsi="仿宋" w:eastAsia="仿宋" w:cs="仿宋"/>
          <w:bCs/>
          <w:spacing w:val="120"/>
          <w:kern w:val="0"/>
          <w:sz w:val="32"/>
          <w:szCs w:val="32"/>
        </w:rPr>
      </w:pPr>
    </w:p>
    <w:p w14:paraId="46C37C09">
      <w:pPr>
        <w:spacing w:line="560" w:lineRule="atLeast"/>
        <w:rPr>
          <w:rFonts w:hint="default" w:ascii="仿宋" w:hAnsi="仿宋" w:eastAsia="仿宋" w:cs="仿宋"/>
          <w:bCs/>
          <w:spacing w:val="120"/>
          <w:kern w:val="0"/>
          <w:sz w:val="32"/>
          <w:szCs w:val="32"/>
        </w:rPr>
      </w:pPr>
    </w:p>
    <w:p w14:paraId="4FE3839C">
      <w:pPr>
        <w:spacing w:line="560" w:lineRule="atLeast"/>
        <w:rPr>
          <w:rFonts w:hint="default" w:ascii="仿宋" w:hAnsi="仿宋" w:eastAsia="仿宋" w:cs="仿宋"/>
          <w:bCs/>
          <w:spacing w:val="120"/>
          <w:kern w:val="0"/>
          <w:sz w:val="32"/>
          <w:szCs w:val="32"/>
        </w:rPr>
      </w:pPr>
    </w:p>
    <w:p w14:paraId="4377EDED">
      <w:pPr>
        <w:spacing w:line="560" w:lineRule="atLeast"/>
        <w:rPr>
          <w:rFonts w:hint="default" w:ascii="仿宋" w:hAnsi="仿宋" w:eastAsia="仿宋" w:cs="仿宋"/>
          <w:bCs/>
          <w:spacing w:val="120"/>
          <w:kern w:val="0"/>
          <w:sz w:val="32"/>
          <w:szCs w:val="32"/>
        </w:rPr>
      </w:pPr>
    </w:p>
    <w:p w14:paraId="1928A2C5">
      <w:pPr>
        <w:spacing w:line="560" w:lineRule="atLeast"/>
        <w:rPr>
          <w:rFonts w:hint="default" w:ascii="仿宋" w:hAnsi="仿宋" w:eastAsia="仿宋" w:cs="仿宋"/>
          <w:bCs/>
          <w:spacing w:val="120"/>
          <w:kern w:val="0"/>
          <w:sz w:val="32"/>
          <w:szCs w:val="32"/>
        </w:rPr>
      </w:pPr>
    </w:p>
    <w:p w14:paraId="6992408B">
      <w:pPr>
        <w:spacing w:line="560" w:lineRule="atLeast"/>
        <w:ind w:firstLine="838"/>
        <w:rPr>
          <w:rFonts w:hint="default" w:ascii="仿宋" w:hAnsi="仿宋" w:eastAsia="仿宋" w:cs="仿宋"/>
          <w:bCs/>
          <w:kern w:val="0"/>
          <w:sz w:val="32"/>
          <w:szCs w:val="32"/>
        </w:rPr>
      </w:pPr>
      <w:r>
        <w:rPr>
          <w:rFonts w:hint="eastAsia" w:ascii="仿宋" w:hAnsi="仿宋" w:eastAsia="仿宋" w:cs="仿宋"/>
          <w:bCs/>
          <w:kern w:val="0"/>
          <w:sz w:val="32"/>
          <w:szCs w:val="32"/>
        </w:rPr>
        <w:t>报  价  人（公章）：</w:t>
      </w:r>
    </w:p>
    <w:p w14:paraId="49C174F6">
      <w:pPr>
        <w:spacing w:line="560" w:lineRule="atLeast"/>
        <w:ind w:firstLine="838"/>
        <w:rPr>
          <w:rFonts w:hint="default" w:ascii="仿宋" w:hAnsi="仿宋" w:eastAsia="仿宋" w:cs="仿宋"/>
          <w:bCs/>
          <w:kern w:val="0"/>
          <w:sz w:val="32"/>
          <w:szCs w:val="32"/>
        </w:rPr>
      </w:pPr>
      <w:r>
        <w:rPr>
          <w:rFonts w:hint="eastAsia" w:ascii="仿宋" w:hAnsi="仿宋" w:eastAsia="仿宋" w:cs="仿宋"/>
          <w:bCs/>
          <w:kern w:val="0"/>
          <w:sz w:val="32"/>
          <w:szCs w:val="32"/>
        </w:rPr>
        <w:t>法定代表人或委托代理人（签字或签章）：</w:t>
      </w:r>
    </w:p>
    <w:p w14:paraId="70B43198">
      <w:pPr>
        <w:spacing w:line="560" w:lineRule="atLeast"/>
        <w:ind w:firstLine="838"/>
        <w:rPr>
          <w:rFonts w:hint="default" w:ascii="仿宋" w:hAnsi="仿宋" w:eastAsia="仿宋" w:cs="仿宋"/>
          <w:bCs/>
          <w:kern w:val="0"/>
          <w:sz w:val="32"/>
          <w:szCs w:val="32"/>
        </w:rPr>
      </w:pPr>
      <w:r>
        <w:rPr>
          <w:rFonts w:hint="eastAsia" w:ascii="仿宋" w:hAnsi="仿宋" w:eastAsia="仿宋" w:cs="仿宋"/>
          <w:bCs/>
          <w:kern w:val="0"/>
          <w:sz w:val="32"/>
          <w:szCs w:val="32"/>
        </w:rPr>
        <w:t>报 价 日 期：202</w:t>
      </w:r>
      <w:r>
        <w:rPr>
          <w:rFonts w:hint="eastAsia" w:ascii="仿宋" w:hAnsi="仿宋" w:eastAsia="仿宋" w:cs="仿宋"/>
          <w:bCs/>
          <w:kern w:val="0"/>
          <w:sz w:val="32"/>
          <w:szCs w:val="32"/>
          <w:lang w:val="en-US" w:eastAsia="zh-CN"/>
        </w:rPr>
        <w:t>5</w:t>
      </w:r>
      <w:r>
        <w:rPr>
          <w:rFonts w:hint="eastAsia" w:ascii="仿宋" w:hAnsi="仿宋" w:eastAsia="仿宋" w:cs="仿宋"/>
          <w:bCs/>
          <w:kern w:val="0"/>
          <w:sz w:val="32"/>
          <w:szCs w:val="32"/>
        </w:rPr>
        <w:t>年  月  日</w:t>
      </w:r>
    </w:p>
    <w:p w14:paraId="1DAC3F97">
      <w:pPr>
        <w:spacing w:line="580" w:lineRule="exact"/>
        <w:rPr>
          <w:rFonts w:hint="default" w:ascii="仿宋" w:hAnsi="仿宋" w:eastAsia="仿宋" w:cs="仿宋"/>
          <w:bCs/>
          <w:kern w:val="0"/>
          <w:sz w:val="32"/>
          <w:szCs w:val="32"/>
        </w:rPr>
      </w:pPr>
    </w:p>
    <w:p w14:paraId="5001B727">
      <w:pPr>
        <w:spacing w:line="500" w:lineRule="exact"/>
        <w:jc w:val="center"/>
        <w:rPr>
          <w:rFonts w:hint="default"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报价人致函</w:t>
      </w:r>
    </w:p>
    <w:p w14:paraId="7C632964">
      <w:pPr>
        <w:keepNext w:val="0"/>
        <w:keepLines w:val="0"/>
        <w:pageBreakBefore w:val="0"/>
        <w:widowControl w:val="0"/>
        <w:spacing w:line="560" w:lineRule="exact"/>
        <w:ind w:right="105"/>
        <w:rPr>
          <w:rFonts w:hint="eastAsia" w:ascii="仿宋_GB2312" w:hAnsi="仿宋_GB2312" w:eastAsia="仿宋_GB2312" w:cs="仿宋_GB2312"/>
          <w:bCs/>
          <w:kern w:val="0"/>
          <w:sz w:val="32"/>
          <w:szCs w:val="32"/>
        </w:rPr>
      </w:pPr>
    </w:p>
    <w:p w14:paraId="061C8D7E">
      <w:pPr>
        <w:keepNext w:val="0"/>
        <w:keepLines w:val="0"/>
        <w:pageBreakBefore w:val="0"/>
        <w:widowControl w:val="0"/>
        <w:kinsoku/>
        <w:wordWrap/>
        <w:overflowPunct/>
        <w:topLinePunct w:val="0"/>
        <w:autoSpaceDE/>
        <w:autoSpaceDN/>
        <w:bidi w:val="0"/>
        <w:adjustRightInd/>
        <w:snapToGrid/>
        <w:spacing w:line="500" w:lineRule="exact"/>
        <w:ind w:right="108"/>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广西壮族自治区</w:t>
      </w:r>
      <w:r>
        <w:rPr>
          <w:rFonts w:hint="eastAsia" w:ascii="仿宋_GB2312" w:hAnsi="仿宋_GB2312" w:eastAsia="仿宋_GB2312" w:cs="仿宋_GB2312"/>
          <w:bCs/>
          <w:kern w:val="0"/>
          <w:sz w:val="32"/>
          <w:szCs w:val="32"/>
          <w:lang w:eastAsia="zh-CN"/>
        </w:rPr>
        <w:t>计划生育协会</w:t>
      </w:r>
      <w:r>
        <w:rPr>
          <w:rFonts w:hint="eastAsia" w:ascii="仿宋_GB2312" w:hAnsi="仿宋_GB2312" w:eastAsia="仿宋_GB2312" w:cs="仿宋_GB2312"/>
          <w:bCs/>
          <w:kern w:val="0"/>
          <w:sz w:val="32"/>
          <w:szCs w:val="32"/>
        </w:rPr>
        <w:t>：</w:t>
      </w:r>
    </w:p>
    <w:p w14:paraId="76A00550">
      <w:pPr>
        <w:keepNext w:val="0"/>
        <w:keepLines w:val="0"/>
        <w:pageBreakBefore w:val="0"/>
        <w:widowControl w:val="0"/>
        <w:kinsoku/>
        <w:wordWrap/>
        <w:overflowPunct/>
        <w:topLinePunct w:val="0"/>
        <w:autoSpaceDE/>
        <w:autoSpaceDN/>
        <w:bidi w:val="0"/>
        <w:adjustRightInd/>
        <w:snapToGrid/>
        <w:spacing w:line="500" w:lineRule="exact"/>
        <w:ind w:right="108" w:firstLine="64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一、</w:t>
      </w:r>
      <w:r>
        <w:rPr>
          <w:rFonts w:hint="eastAsia" w:ascii="仿宋_GB2312" w:hAnsi="仿宋_GB2312" w:eastAsia="仿宋_GB2312" w:cs="仿宋_GB2312"/>
          <w:bCs/>
          <w:kern w:val="0"/>
          <w:sz w:val="32"/>
          <w:szCs w:val="32"/>
        </w:rPr>
        <w:t>我们遵照询价文件的要求递交本报价书。我们完全同意询价文件制定的规则，并承诺按照这些规则履行我们的所有义务，包括一旦中选，履行中选人的义务。</w:t>
      </w:r>
    </w:p>
    <w:p w14:paraId="11D482BF">
      <w:pPr>
        <w:keepNext w:val="0"/>
        <w:keepLines w:val="0"/>
        <w:pageBreakBefore w:val="0"/>
        <w:widowControl w:val="0"/>
        <w:kinsoku/>
        <w:wordWrap/>
        <w:overflowPunct/>
        <w:topLinePunct w:val="0"/>
        <w:autoSpaceDE/>
        <w:autoSpaceDN/>
        <w:bidi w:val="0"/>
        <w:adjustRightInd/>
        <w:snapToGrid/>
        <w:spacing w:line="500" w:lineRule="exact"/>
        <w:ind w:right="108" w:firstLine="64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二、</w:t>
      </w:r>
      <w:r>
        <w:rPr>
          <w:rFonts w:hint="eastAsia" w:ascii="仿宋_GB2312" w:hAnsi="仿宋_GB2312" w:eastAsia="仿宋_GB2312" w:cs="仿宋_GB2312"/>
          <w:bCs/>
          <w:kern w:val="0"/>
          <w:sz w:val="32"/>
          <w:szCs w:val="32"/>
        </w:rPr>
        <w:t>我们确认，我们已经仔细阅读并研究了本项目的询价文件及其相关资料，我们完全知悉其中的要求和条款，我们愿意遵照询价文件的要求承担本合同的实施、完成及其缺陷修复工作。</w:t>
      </w:r>
    </w:p>
    <w:p w14:paraId="256A4AB9">
      <w:pPr>
        <w:keepNext w:val="0"/>
        <w:keepLines w:val="0"/>
        <w:pageBreakBefore w:val="0"/>
        <w:widowControl w:val="0"/>
        <w:kinsoku/>
        <w:wordWrap/>
        <w:overflowPunct/>
        <w:topLinePunct w:val="0"/>
        <w:autoSpaceDE/>
        <w:autoSpaceDN/>
        <w:bidi w:val="0"/>
        <w:adjustRightInd/>
        <w:snapToGrid/>
        <w:spacing w:line="500" w:lineRule="exact"/>
        <w:ind w:right="108" w:firstLine="64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三</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如果接受我们的报价，我们将保证在接到中</w:t>
      </w:r>
      <w:r>
        <w:rPr>
          <w:rFonts w:hint="eastAsia" w:ascii="仿宋_GB2312" w:hAnsi="仿宋_GB2312" w:eastAsia="仿宋_GB2312" w:cs="仿宋_GB2312"/>
          <w:bCs/>
          <w:kern w:val="0"/>
          <w:sz w:val="32"/>
          <w:szCs w:val="32"/>
          <w:lang w:eastAsia="zh-CN"/>
        </w:rPr>
        <w:t>选</w:t>
      </w:r>
      <w:r>
        <w:rPr>
          <w:rFonts w:hint="eastAsia" w:ascii="仿宋_GB2312" w:hAnsi="仿宋_GB2312" w:eastAsia="仿宋_GB2312" w:cs="仿宋_GB2312"/>
          <w:bCs/>
          <w:kern w:val="0"/>
          <w:sz w:val="32"/>
          <w:szCs w:val="32"/>
        </w:rPr>
        <w:t>通知后，按要求开展相关项目</w:t>
      </w:r>
      <w:r>
        <w:rPr>
          <w:rFonts w:hint="eastAsia" w:ascii="仿宋_GB2312" w:hAnsi="仿宋_GB2312" w:eastAsia="仿宋_GB2312" w:cs="仿宋_GB2312"/>
          <w:bCs/>
          <w:kern w:val="0"/>
          <w:sz w:val="32"/>
          <w:szCs w:val="32"/>
          <w:lang w:val="en-US" w:eastAsia="zh-CN"/>
        </w:rPr>
        <w:t>服务</w:t>
      </w:r>
      <w:r>
        <w:rPr>
          <w:rFonts w:hint="eastAsia" w:ascii="仿宋_GB2312" w:hAnsi="仿宋_GB2312" w:eastAsia="仿宋_GB2312" w:cs="仿宋_GB2312"/>
          <w:bCs/>
          <w:kern w:val="0"/>
          <w:sz w:val="32"/>
          <w:szCs w:val="32"/>
        </w:rPr>
        <w:t>，并达到询价函规定的质量要求。</w:t>
      </w:r>
    </w:p>
    <w:p w14:paraId="22D656AA">
      <w:pPr>
        <w:keepNext w:val="0"/>
        <w:keepLines w:val="0"/>
        <w:pageBreakBefore w:val="0"/>
        <w:widowControl w:val="0"/>
        <w:kinsoku/>
        <w:wordWrap/>
        <w:overflowPunct/>
        <w:topLinePunct w:val="0"/>
        <w:autoSpaceDE/>
        <w:autoSpaceDN/>
        <w:bidi w:val="0"/>
        <w:adjustRightInd/>
        <w:snapToGrid/>
        <w:spacing w:line="500" w:lineRule="exact"/>
        <w:ind w:right="108" w:firstLine="64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四</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我们同意严格遵守本报价书的各项承诺。本报价书对我方具有约束力，并随时接受中选。</w:t>
      </w:r>
    </w:p>
    <w:p w14:paraId="726D7871">
      <w:pPr>
        <w:keepNext w:val="0"/>
        <w:keepLines w:val="0"/>
        <w:pageBreakBefore w:val="0"/>
        <w:widowControl w:val="0"/>
        <w:kinsoku/>
        <w:wordWrap/>
        <w:overflowPunct/>
        <w:topLinePunct w:val="0"/>
        <w:autoSpaceDE/>
        <w:autoSpaceDN/>
        <w:bidi w:val="0"/>
        <w:adjustRightInd/>
        <w:snapToGrid/>
        <w:spacing w:line="500" w:lineRule="exact"/>
        <w:ind w:right="108" w:firstLine="64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五、</w:t>
      </w:r>
      <w:r>
        <w:rPr>
          <w:rFonts w:hint="eastAsia" w:ascii="仿宋_GB2312" w:hAnsi="仿宋_GB2312" w:eastAsia="仿宋_GB2312" w:cs="仿宋_GB2312"/>
          <w:bCs/>
          <w:kern w:val="0"/>
          <w:sz w:val="32"/>
          <w:szCs w:val="32"/>
        </w:rPr>
        <w:t>在合同协议书正式签署生效之前，本报价书连同你单位的中选通知书将构成我们双方之间共同遵守的文件，对双方具有约束力。</w:t>
      </w:r>
    </w:p>
    <w:p w14:paraId="746A3809">
      <w:pPr>
        <w:keepNext w:val="0"/>
        <w:keepLines w:val="0"/>
        <w:pageBreakBefore w:val="0"/>
        <w:widowControl w:val="0"/>
        <w:kinsoku/>
        <w:wordWrap/>
        <w:overflowPunct/>
        <w:topLinePunct w:val="0"/>
        <w:autoSpaceDE/>
        <w:autoSpaceDN/>
        <w:bidi w:val="0"/>
        <w:adjustRightInd/>
        <w:snapToGrid/>
        <w:spacing w:line="500" w:lineRule="exact"/>
        <w:ind w:right="108" w:firstLine="64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六、</w:t>
      </w:r>
      <w:r>
        <w:rPr>
          <w:rFonts w:hint="eastAsia" w:ascii="仿宋_GB2312" w:hAnsi="仿宋_GB2312" w:eastAsia="仿宋_GB2312" w:cs="仿宋_GB2312"/>
          <w:bCs/>
          <w:kern w:val="0"/>
          <w:sz w:val="32"/>
          <w:szCs w:val="32"/>
        </w:rPr>
        <w:t>我们理解，你单位不负担我们的任何报价费用。</w:t>
      </w:r>
    </w:p>
    <w:p w14:paraId="1C9F9977">
      <w:pPr>
        <w:keepNext w:val="0"/>
        <w:keepLines w:val="0"/>
        <w:pageBreakBefore w:val="0"/>
        <w:widowControl w:val="0"/>
        <w:kinsoku/>
        <w:wordWrap/>
        <w:overflowPunct/>
        <w:topLinePunct w:val="0"/>
        <w:autoSpaceDE/>
        <w:autoSpaceDN/>
        <w:bidi w:val="0"/>
        <w:adjustRightInd/>
        <w:snapToGrid/>
        <w:spacing w:line="500" w:lineRule="exact"/>
        <w:ind w:right="108" w:firstLine="64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七、</w:t>
      </w:r>
      <w:r>
        <w:rPr>
          <w:rFonts w:hint="eastAsia" w:ascii="仿宋_GB2312" w:hAnsi="仿宋_GB2312" w:eastAsia="仿宋_GB2312" w:cs="仿宋_GB2312"/>
          <w:bCs/>
          <w:kern w:val="0"/>
          <w:sz w:val="32"/>
          <w:szCs w:val="32"/>
        </w:rPr>
        <w:t>我们承认，询价人有权根据询价文件的规定并选中其他单位。</w:t>
      </w:r>
    </w:p>
    <w:p w14:paraId="232C92C1">
      <w:pPr>
        <w:keepNext w:val="0"/>
        <w:keepLines w:val="0"/>
        <w:pageBreakBefore w:val="0"/>
        <w:widowControl w:val="0"/>
        <w:kinsoku/>
        <w:wordWrap/>
        <w:overflowPunct/>
        <w:topLinePunct w:val="0"/>
        <w:autoSpaceDE/>
        <w:autoSpaceDN/>
        <w:bidi w:val="0"/>
        <w:adjustRightInd/>
        <w:snapToGrid/>
        <w:spacing w:line="500" w:lineRule="exact"/>
        <w:ind w:right="108" w:firstLine="64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八、</w:t>
      </w:r>
      <w:r>
        <w:rPr>
          <w:rFonts w:hint="eastAsia" w:ascii="仿宋_GB2312" w:hAnsi="仿宋_GB2312" w:eastAsia="仿宋_GB2312" w:cs="仿宋_GB2312"/>
          <w:bCs/>
          <w:kern w:val="0"/>
          <w:sz w:val="32"/>
          <w:szCs w:val="32"/>
        </w:rPr>
        <w:t>我们在此保证，本报价书的所有内容均属独立完成，是在完全排除了与其他报价人以限制对本项目的竞争为目的而进行协商、合作或达成谅解的前提下完成的。我们保证不组织、不参与任何形式的围标、串标行为。</w:t>
      </w:r>
    </w:p>
    <w:p w14:paraId="3B41CC47">
      <w:pPr>
        <w:spacing w:line="500" w:lineRule="exact"/>
        <w:ind w:firstLine="0"/>
        <w:rPr>
          <w:rFonts w:hint="default" w:ascii="仿宋" w:hAnsi="仿宋" w:eastAsia="仿宋" w:cs="仿宋"/>
          <w:bCs/>
          <w:kern w:val="0"/>
          <w:sz w:val="32"/>
          <w:szCs w:val="32"/>
        </w:rPr>
      </w:pPr>
    </w:p>
    <w:p w14:paraId="5A0A41BF">
      <w:pPr>
        <w:spacing w:line="500" w:lineRule="exact"/>
        <w:ind w:firstLine="640"/>
        <w:rPr>
          <w:rFonts w:hint="default" w:ascii="仿宋" w:hAnsi="仿宋" w:eastAsia="仿宋" w:cs="仿宋"/>
          <w:bCs/>
          <w:kern w:val="0"/>
          <w:sz w:val="32"/>
          <w:szCs w:val="32"/>
        </w:rPr>
      </w:pPr>
      <w:r>
        <w:rPr>
          <w:rFonts w:hint="eastAsia" w:ascii="仿宋" w:hAnsi="仿宋" w:eastAsia="仿宋" w:cs="仿宋"/>
          <w:bCs/>
          <w:kern w:val="0"/>
          <w:sz w:val="32"/>
          <w:szCs w:val="32"/>
        </w:rPr>
        <w:t>报  价  人（公章）：</w:t>
      </w:r>
    </w:p>
    <w:p w14:paraId="756E34F2">
      <w:pPr>
        <w:spacing w:line="500" w:lineRule="exact"/>
        <w:ind w:firstLine="640"/>
        <w:rPr>
          <w:rFonts w:hint="eastAsia" w:ascii="仿宋" w:hAnsi="仿宋" w:eastAsia="仿宋" w:cs="仿宋"/>
          <w:bCs/>
          <w:kern w:val="0"/>
          <w:sz w:val="32"/>
          <w:szCs w:val="32"/>
        </w:rPr>
      </w:pPr>
      <w:r>
        <w:rPr>
          <w:rFonts w:hint="eastAsia" w:ascii="仿宋" w:hAnsi="仿宋" w:eastAsia="仿宋" w:cs="仿宋"/>
          <w:bCs/>
          <w:kern w:val="0"/>
          <w:sz w:val="32"/>
          <w:szCs w:val="32"/>
        </w:rPr>
        <w:t>法定代表人或委托代理人（签字或签章）：</w:t>
      </w:r>
    </w:p>
    <w:p w14:paraId="6B23CC63">
      <w:pPr>
        <w:spacing w:line="500" w:lineRule="exact"/>
        <w:ind w:firstLine="5440"/>
        <w:rPr>
          <w:rFonts w:hint="eastAsia" w:ascii="仿宋" w:hAnsi="仿宋" w:eastAsia="仿宋" w:cs="仿宋"/>
          <w:bCs/>
          <w:kern w:val="0"/>
          <w:sz w:val="32"/>
          <w:szCs w:val="32"/>
          <w:lang w:val="en-US" w:eastAsia="zh-CN"/>
        </w:rPr>
      </w:pPr>
      <w:r>
        <w:rPr>
          <w:rFonts w:hint="eastAsia" w:ascii="仿宋" w:hAnsi="仿宋" w:eastAsia="仿宋" w:cs="仿宋"/>
          <w:bCs/>
          <w:kern w:val="0"/>
          <w:sz w:val="32"/>
          <w:szCs w:val="32"/>
        </w:rPr>
        <w:t>202</w:t>
      </w:r>
      <w:r>
        <w:rPr>
          <w:rFonts w:hint="eastAsia" w:ascii="仿宋" w:hAnsi="仿宋" w:eastAsia="仿宋" w:cs="仿宋"/>
          <w:bCs/>
          <w:kern w:val="0"/>
          <w:sz w:val="32"/>
          <w:szCs w:val="32"/>
          <w:lang w:val="en-US" w:eastAsia="zh-CN"/>
        </w:rPr>
        <w:t>5</w:t>
      </w:r>
      <w:r>
        <w:rPr>
          <w:rFonts w:hint="eastAsia" w:ascii="仿宋" w:hAnsi="仿宋" w:eastAsia="仿宋" w:cs="仿宋"/>
          <w:bCs/>
          <w:kern w:val="0"/>
          <w:sz w:val="32"/>
          <w:szCs w:val="32"/>
        </w:rPr>
        <w:t>年  月  日</w:t>
      </w:r>
    </w:p>
    <w:p w14:paraId="2C7B7451">
      <w:pPr>
        <w:spacing w:line="580" w:lineRule="exact"/>
        <w:jc w:val="center"/>
        <w:rPr>
          <w:rFonts w:hint="default" w:ascii="黑体" w:hAnsi="黑体" w:eastAsia="黑体" w:cs="黑体"/>
          <w:bCs/>
          <w:kern w:val="0"/>
          <w:sz w:val="32"/>
          <w:szCs w:val="32"/>
        </w:rPr>
      </w:pPr>
      <w:r>
        <w:rPr>
          <w:rFonts w:hint="eastAsia" w:ascii="方正小标宋简体" w:hAnsi="方正小标宋简体" w:eastAsia="方正小标宋简体" w:cs="方正小标宋简体"/>
          <w:bCs/>
          <w:kern w:val="0"/>
          <w:sz w:val="44"/>
          <w:szCs w:val="44"/>
        </w:rPr>
        <w:t>承诺书</w:t>
      </w:r>
    </w:p>
    <w:p w14:paraId="59BE49D6">
      <w:pPr>
        <w:keepNext w:val="0"/>
        <w:keepLines w:val="0"/>
        <w:pageBreakBefore w:val="0"/>
        <w:widowControl w:val="0"/>
        <w:spacing w:line="560" w:lineRule="exact"/>
        <w:ind w:right="105" w:firstLine="640"/>
        <w:rPr>
          <w:rFonts w:hint="eastAsia" w:ascii="仿宋_GB2312" w:hAnsi="仿宋_GB2312" w:eastAsia="仿宋_GB2312" w:cs="仿宋_GB2312"/>
          <w:bCs/>
          <w:kern w:val="0"/>
          <w:sz w:val="32"/>
          <w:szCs w:val="32"/>
        </w:rPr>
      </w:pPr>
    </w:p>
    <w:p w14:paraId="311548DC">
      <w:pPr>
        <w:keepNext w:val="0"/>
        <w:keepLines w:val="0"/>
        <w:pageBreakBefore w:val="0"/>
        <w:widowControl w:val="0"/>
        <w:spacing w:line="560" w:lineRule="exact"/>
        <w:ind w:right="105" w:firstLine="64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承诺本报价文件所作的陈述及提供给询价人（广西壮族自治区</w:t>
      </w:r>
      <w:r>
        <w:rPr>
          <w:rFonts w:hint="eastAsia" w:ascii="仿宋_GB2312" w:hAnsi="仿宋_GB2312" w:eastAsia="仿宋_GB2312" w:cs="仿宋_GB2312"/>
          <w:bCs/>
          <w:kern w:val="0"/>
          <w:sz w:val="32"/>
          <w:szCs w:val="32"/>
          <w:lang w:eastAsia="zh-CN"/>
        </w:rPr>
        <w:t>计划生育协会</w:t>
      </w:r>
      <w:r>
        <w:rPr>
          <w:rFonts w:hint="eastAsia" w:ascii="仿宋_GB2312" w:hAnsi="仿宋_GB2312" w:eastAsia="仿宋_GB2312" w:cs="仿宋_GB2312"/>
          <w:bCs/>
          <w:kern w:val="0"/>
          <w:sz w:val="32"/>
          <w:szCs w:val="32"/>
        </w:rPr>
        <w:t>）所要求的其认为必要的任何有关资料是真实的、准确无误的，如有不真实、不准确和伪造，我们愿意接受询价人及有关部门的处罚，承担由此产生的一切后果。</w:t>
      </w:r>
    </w:p>
    <w:p w14:paraId="73267476">
      <w:pPr>
        <w:pBdr>
          <w:top w:val="none" w:color="000000" w:sz="0" w:space="0"/>
          <w:left w:val="none" w:color="000000" w:sz="0" w:space="0"/>
          <w:bottom w:val="none" w:color="000000" w:sz="0" w:space="0"/>
          <w:right w:val="none" w:color="000000" w:sz="0" w:space="0"/>
        </w:pBdr>
        <w:spacing w:line="559" w:lineRule="atLeast"/>
        <w:ind w:firstLine="645"/>
        <w:rPr>
          <w:rFonts w:hint="eastAsia" w:ascii="仿宋_GB2312" w:hAnsi="仿宋_GB2312" w:eastAsia="仿宋_GB2312" w:cs="仿宋_GB2312"/>
          <w:bCs/>
          <w:kern w:val="0"/>
          <w:sz w:val="32"/>
          <w:szCs w:val="32"/>
        </w:rPr>
      </w:pPr>
      <w:r>
        <w:rPr>
          <w:rFonts w:hint="eastAsia" w:ascii="仿宋_GB2312" w:hAnsi="仿宋_GB2312" w:eastAsia="仿宋_GB2312" w:cs="仿宋_GB2312"/>
          <w:color w:val="000000"/>
          <w:kern w:val="0"/>
          <w:sz w:val="32"/>
          <w:szCs w:val="32"/>
        </w:rPr>
        <w:t>报价文件应包括</w:t>
      </w:r>
      <w:r>
        <w:rPr>
          <w:rFonts w:hint="default" w:ascii="仿宋_GB2312" w:hAnsi="仿宋_GB2312" w:eastAsia="仿宋_GB2312" w:cs="仿宋_GB2312"/>
          <w:color w:val="000000"/>
          <w:kern w:val="0"/>
          <w:sz w:val="32"/>
          <w:szCs w:val="32"/>
        </w:rPr>
        <w:t>项目工作方案、法人证书复印件和报价</w:t>
      </w:r>
      <w:r>
        <w:rPr>
          <w:rFonts w:hint="eastAsia" w:ascii="仿宋_GB2312" w:hAnsi="仿宋_GB2312" w:eastAsia="仿宋_GB2312" w:cs="仿宋_GB2312"/>
          <w:color w:val="000000"/>
          <w:kern w:val="0"/>
          <w:sz w:val="32"/>
          <w:szCs w:val="32"/>
          <w:lang w:val="en-US" w:eastAsia="zh-CN"/>
        </w:rPr>
        <w:t>书</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委托他人参与报价的，还应当提交授权委托书，被授权人身份证明的复印件。报价文件应加盖单位印章，装袋密封。报价文件未按时送达或文件资料不全、字迹模糊辨认不清的，报价无效。</w:t>
      </w:r>
    </w:p>
    <w:p w14:paraId="4654D1D4">
      <w:pPr>
        <w:spacing w:line="560" w:lineRule="atLeast"/>
        <w:ind w:firstLine="64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我们理解并同意按询价人的要求提供更多的资料（包括必要的原件），并按询价人的要求提供类似资料，同时我们作出以下的声明并保证：</w:t>
      </w:r>
    </w:p>
    <w:p w14:paraId="026A6098">
      <w:pPr>
        <w:spacing w:line="560" w:lineRule="atLeast"/>
        <w:ind w:firstLine="64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在最近的三年内，我们没有任何直接由于过失或疏忽，而在重大合同中严重违约、被逐离场或被解除协议的情况发生。我们不是无力清偿债务者、没有处于受监管状态、没有破产或停业清理或清算，我们的资产或业务没有处于被法院查封、冻结或采取其他强制措施的状态，我们的经营活动没有被终止，并且没有因上述事件成为法律诉讼的对象。</w:t>
      </w:r>
    </w:p>
    <w:p w14:paraId="5CD196C6">
      <w:pPr>
        <w:spacing w:line="580" w:lineRule="exact"/>
        <w:ind w:firstLine="640"/>
        <w:rPr>
          <w:rFonts w:hint="eastAsia" w:ascii="仿宋_GB2312" w:hAnsi="仿宋_GB2312" w:eastAsia="仿宋_GB2312" w:cs="仿宋_GB2312"/>
          <w:bCs/>
          <w:kern w:val="0"/>
          <w:sz w:val="32"/>
          <w:szCs w:val="32"/>
        </w:rPr>
      </w:pPr>
    </w:p>
    <w:p w14:paraId="17EBB204">
      <w:pPr>
        <w:spacing w:line="580" w:lineRule="exact"/>
        <w:ind w:firstLine="1612" w:firstLineChars="504"/>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报  价  人（公章）：</w:t>
      </w:r>
    </w:p>
    <w:p w14:paraId="18E3C95D">
      <w:pPr>
        <w:spacing w:line="580" w:lineRule="exact"/>
        <w:ind w:firstLine="1612" w:firstLineChars="504"/>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法定代表人或委托代理人（签字或签章）：</w:t>
      </w:r>
    </w:p>
    <w:p w14:paraId="59339956">
      <w:pPr>
        <w:spacing w:line="580" w:lineRule="exact"/>
        <w:ind w:firstLine="5440"/>
        <w:jc w:val="center"/>
        <w:rPr>
          <w:rFonts w:hint="default" w:ascii="黑体" w:hAnsi="黑体" w:eastAsia="黑体" w:cs="黑体"/>
          <w:bCs/>
          <w:kern w:val="0"/>
          <w:sz w:val="32"/>
          <w:szCs w:val="32"/>
        </w:rPr>
      </w:pPr>
      <w:r>
        <w:rPr>
          <w:rFonts w:hint="eastAsia" w:ascii="仿宋_GB2312" w:hAnsi="仿宋_GB2312" w:eastAsia="仿宋_GB2312" w:cs="仿宋_GB2312"/>
          <w:bCs/>
          <w:kern w:val="0"/>
          <w:sz w:val="32"/>
          <w:szCs w:val="32"/>
        </w:rPr>
        <w:t>202</w:t>
      </w:r>
      <w:r>
        <w:rPr>
          <w:rFonts w:hint="eastAsia" w:ascii="仿宋_GB2312" w:hAnsi="仿宋_GB2312" w:eastAsia="仿宋_GB2312" w:cs="仿宋_GB2312"/>
          <w:bCs/>
          <w:kern w:val="0"/>
          <w:sz w:val="32"/>
          <w:szCs w:val="32"/>
          <w:lang w:val="en-US" w:eastAsia="zh-CN"/>
        </w:rPr>
        <w:t>5</w:t>
      </w:r>
      <w:r>
        <w:rPr>
          <w:rFonts w:hint="eastAsia" w:ascii="仿宋_GB2312" w:hAnsi="仿宋_GB2312" w:eastAsia="仿宋_GB2312" w:cs="仿宋_GB2312"/>
          <w:bCs/>
          <w:kern w:val="0"/>
          <w:sz w:val="32"/>
          <w:szCs w:val="32"/>
        </w:rPr>
        <w:t>年  月  日</w:t>
      </w:r>
      <w:r>
        <w:rPr>
          <w:rFonts w:hint="eastAsia" w:ascii="仿宋" w:hAnsi="仿宋" w:eastAsia="仿宋" w:cs="仿宋"/>
          <w:bCs/>
          <w:kern w:val="0"/>
          <w:sz w:val="32"/>
          <w:szCs w:val="32"/>
        </w:rPr>
        <w:br w:type="page"/>
      </w:r>
      <w:r>
        <w:rPr>
          <w:rFonts w:hint="eastAsia" w:ascii="方正小标宋简体" w:hAnsi="方正小标宋简体" w:eastAsia="方正小标宋简体" w:cs="方正小标宋简体"/>
          <w:bCs/>
          <w:kern w:val="0"/>
          <w:sz w:val="44"/>
          <w:szCs w:val="44"/>
        </w:rPr>
        <w:t>报价函</w:t>
      </w:r>
    </w:p>
    <w:p w14:paraId="3D1A1B46">
      <w:pPr>
        <w:spacing w:line="560" w:lineRule="exact"/>
        <w:rPr>
          <w:rFonts w:hint="default" w:ascii="仿宋" w:hAnsi="仿宋" w:eastAsia="仿宋" w:cs="仿宋"/>
          <w:bCs/>
          <w:kern w:val="0"/>
          <w:sz w:val="32"/>
          <w:szCs w:val="32"/>
        </w:rPr>
      </w:pPr>
    </w:p>
    <w:p w14:paraId="5CDAE53A">
      <w:pPr>
        <w:spacing w:line="560" w:lineRule="exac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广西壮族自治区</w:t>
      </w:r>
      <w:r>
        <w:rPr>
          <w:rFonts w:hint="eastAsia" w:ascii="仿宋_GB2312" w:hAnsi="仿宋_GB2312" w:eastAsia="仿宋_GB2312" w:cs="仿宋_GB2312"/>
          <w:bCs/>
          <w:kern w:val="0"/>
          <w:sz w:val="32"/>
          <w:szCs w:val="32"/>
          <w:lang w:eastAsia="zh-CN"/>
        </w:rPr>
        <w:t>计划生育协会</w:t>
      </w:r>
      <w:r>
        <w:rPr>
          <w:rFonts w:hint="eastAsia" w:ascii="仿宋_GB2312" w:hAnsi="仿宋_GB2312" w:eastAsia="仿宋_GB2312" w:cs="仿宋_GB2312"/>
          <w:bCs/>
          <w:kern w:val="0"/>
          <w:sz w:val="32"/>
          <w:szCs w:val="32"/>
        </w:rPr>
        <w:t>：</w:t>
      </w:r>
    </w:p>
    <w:p w14:paraId="6F96B169">
      <w:pPr>
        <w:spacing w:line="560" w:lineRule="exact"/>
        <w:ind w:firstLine="64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一、本报价人愿意按询价文件及有关资料的要求承接</w:t>
      </w:r>
      <w:r>
        <w:rPr>
          <w:rFonts w:hint="eastAsia" w:ascii="仿宋_GB2312" w:hAnsi="仿宋_GB2312" w:eastAsia="仿宋_GB2312" w:cs="Times New Roman"/>
          <w:kern w:val="0"/>
          <w:sz w:val="32"/>
          <w:szCs w:val="32"/>
          <w:lang w:val="en-US" w:eastAsia="zh-CN" w:bidi="hi-IN"/>
        </w:rPr>
        <w:t>2025年广西健康知识进万家暨新型婚育文化主题宣传服务活动</w:t>
      </w:r>
      <w:r>
        <w:rPr>
          <w:rFonts w:hint="eastAsia" w:ascii="仿宋_GB2312" w:hAnsi="仿宋_GB2312" w:eastAsia="仿宋_GB2312" w:cs="仿宋_GB2312"/>
          <w:bCs/>
          <w:kern w:val="0"/>
          <w:sz w:val="32"/>
          <w:szCs w:val="32"/>
        </w:rPr>
        <w:t>。本报价人针对该项目费用的报价为（大写:</w:t>
      </w:r>
      <w:r>
        <w:rPr>
          <w:rFonts w:hint="eastAsia" w:ascii="仿宋_GB2312" w:hAnsi="仿宋_GB2312" w:eastAsia="仿宋_GB2312" w:cs="仿宋_GB2312"/>
          <w:bCs/>
          <w:kern w:val="0"/>
          <w:sz w:val="32"/>
          <w:szCs w:val="32"/>
          <w:lang w:val="en-US" w:eastAsia="zh-CN"/>
        </w:rPr>
        <w:t xml:space="preserve">     </w:t>
      </w:r>
      <w:r>
        <w:rPr>
          <w:rFonts w:hint="eastAsia" w:ascii="仿宋_GB2312" w:hAnsi="仿宋_GB2312" w:eastAsia="仿宋_GB2312" w:cs="仿宋_GB2312"/>
          <w:bCs/>
          <w:kern w:val="0"/>
          <w:sz w:val="32"/>
          <w:szCs w:val="32"/>
        </w:rPr>
        <w:t>）（小写：</w:t>
      </w:r>
      <w:r>
        <w:rPr>
          <w:rFonts w:hint="eastAsia" w:ascii="仿宋_GB2312" w:hAnsi="仿宋_GB2312" w:eastAsia="仿宋_GB2312" w:cs="仿宋_GB2312"/>
          <w:bCs/>
          <w:kern w:val="0"/>
          <w:sz w:val="32"/>
          <w:szCs w:val="32"/>
          <w:lang w:val="en-US" w:eastAsia="zh-CN"/>
        </w:rPr>
        <w:t xml:space="preserve">     </w:t>
      </w:r>
      <w:r>
        <w:rPr>
          <w:rFonts w:hint="eastAsia" w:ascii="仿宋_GB2312" w:hAnsi="仿宋_GB2312" w:eastAsia="仿宋_GB2312" w:cs="仿宋_GB2312"/>
          <w:bCs/>
          <w:kern w:val="0"/>
          <w:sz w:val="32"/>
          <w:szCs w:val="32"/>
        </w:rPr>
        <w:t>），实际合同费用以本次报价单价和实际数量结算。支付方式按本项目询价文件和合同书的规定执行。</w:t>
      </w:r>
    </w:p>
    <w:p w14:paraId="1CB80A7C">
      <w:pPr>
        <w:spacing w:line="560" w:lineRule="exact"/>
        <w:ind w:firstLine="64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二、报价人承诺按询价文件及有关资料的要求完成本项目的工作任务。</w:t>
      </w:r>
    </w:p>
    <w:p w14:paraId="6F39C6D0">
      <w:pPr>
        <w:spacing w:line="560" w:lineRule="exact"/>
        <w:ind w:firstLine="64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三、本报价人所递交的报价文件在询价文件规定的报价有效期限内有效，本报价人如中选，将受询价文件的约束。</w:t>
      </w:r>
    </w:p>
    <w:p w14:paraId="1C796A81">
      <w:pPr>
        <w:spacing w:line="560" w:lineRule="exact"/>
        <w:ind w:firstLine="640"/>
        <w:rPr>
          <w:rFonts w:hint="eastAsia" w:ascii="仿宋_GB2312" w:hAnsi="仿宋_GB2312" w:eastAsia="仿宋_GB2312" w:cs="仿宋_GB2312"/>
          <w:bCs/>
          <w:kern w:val="0"/>
          <w:sz w:val="32"/>
          <w:szCs w:val="32"/>
        </w:rPr>
      </w:pPr>
    </w:p>
    <w:p w14:paraId="217591FE">
      <w:pPr>
        <w:spacing w:line="560" w:lineRule="exact"/>
        <w:ind w:firstLine="640"/>
        <w:rPr>
          <w:rFonts w:hint="eastAsia" w:ascii="仿宋_GB2312" w:hAnsi="仿宋_GB2312" w:eastAsia="仿宋_GB2312" w:cs="仿宋_GB2312"/>
          <w:bCs/>
          <w:kern w:val="0"/>
          <w:sz w:val="32"/>
          <w:szCs w:val="32"/>
        </w:rPr>
      </w:pPr>
    </w:p>
    <w:p w14:paraId="49EE40CD">
      <w:pPr>
        <w:spacing w:line="560" w:lineRule="exact"/>
        <w:ind w:firstLine="64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报  价  人（公章）：</w:t>
      </w:r>
    </w:p>
    <w:p w14:paraId="6D2AA651">
      <w:pPr>
        <w:spacing w:line="560" w:lineRule="exact"/>
        <w:ind w:firstLine="64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法定代表人或委托代理人（签字或签章）：</w:t>
      </w:r>
    </w:p>
    <w:p w14:paraId="55401F12">
      <w:pPr>
        <w:tabs>
          <w:tab w:val="left" w:pos="7560"/>
        </w:tabs>
        <w:spacing w:line="560" w:lineRule="exact"/>
        <w:ind w:firstLine="4838"/>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202</w:t>
      </w:r>
      <w:r>
        <w:rPr>
          <w:rFonts w:hint="eastAsia" w:ascii="仿宋_GB2312" w:hAnsi="仿宋_GB2312" w:eastAsia="仿宋_GB2312" w:cs="仿宋_GB2312"/>
          <w:bCs/>
          <w:kern w:val="0"/>
          <w:sz w:val="32"/>
          <w:szCs w:val="32"/>
          <w:lang w:val="en-US" w:eastAsia="zh-CN"/>
        </w:rPr>
        <w:t>5</w:t>
      </w:r>
      <w:r>
        <w:rPr>
          <w:rFonts w:hint="eastAsia" w:ascii="仿宋_GB2312" w:hAnsi="仿宋_GB2312" w:eastAsia="仿宋_GB2312" w:cs="仿宋_GB2312"/>
          <w:bCs/>
          <w:kern w:val="0"/>
          <w:sz w:val="32"/>
          <w:szCs w:val="32"/>
        </w:rPr>
        <w:t>年   月   日</w:t>
      </w:r>
    </w:p>
    <w:p w14:paraId="1157B650">
      <w:pPr>
        <w:jc w:val="center"/>
        <w:rPr>
          <w:rFonts w:hint="eastAsia" w:ascii="方正小标宋简体" w:hAnsi="方正小标宋简体" w:eastAsia="方正小标宋简体" w:cs="方正小标宋简体"/>
          <w:bCs/>
          <w:kern w:val="0"/>
          <w:sz w:val="44"/>
          <w:szCs w:val="44"/>
          <w:lang w:eastAsia="zh-CN"/>
        </w:rPr>
      </w:pPr>
      <w:r>
        <w:rPr>
          <w:rFonts w:hint="eastAsia" w:ascii="方正小标宋简体" w:hAnsi="方正小标宋简体" w:eastAsia="方正小标宋简体" w:cs="方正小标宋简体"/>
          <w:bCs/>
          <w:kern w:val="0"/>
          <w:sz w:val="44"/>
          <w:szCs w:val="44"/>
        </w:rPr>
        <w:br w:type="page"/>
      </w:r>
      <w:r>
        <w:rPr>
          <w:rFonts w:hint="eastAsia" w:ascii="方正小标宋简体" w:hAnsi="方正小标宋简体" w:eastAsia="方正小标宋简体" w:cs="方正小标宋简体"/>
          <w:bCs/>
          <w:kern w:val="0"/>
          <w:sz w:val="44"/>
          <w:szCs w:val="44"/>
        </w:rPr>
        <w:t>报价</w:t>
      </w:r>
      <w:r>
        <w:rPr>
          <w:rFonts w:hint="eastAsia" w:ascii="方正小标宋简体" w:hAnsi="方正小标宋简体" w:eastAsia="方正小标宋简体" w:cs="方正小标宋简体"/>
          <w:bCs/>
          <w:kern w:val="0"/>
          <w:sz w:val="44"/>
          <w:szCs w:val="44"/>
          <w:lang w:eastAsia="zh-CN"/>
        </w:rPr>
        <w:t>表</w:t>
      </w:r>
    </w:p>
    <w:p w14:paraId="7FD982E9">
      <w:pPr>
        <w:spacing w:line="580" w:lineRule="exact"/>
        <w:jc w:val="center"/>
        <w:rPr>
          <w:rFonts w:hint="eastAsia" w:ascii="方正小标宋简体" w:hAnsi="方正小标宋简体" w:eastAsia="方正小标宋简体" w:cs="方正小标宋简体"/>
          <w:bCs/>
          <w:kern w:val="0"/>
          <w:sz w:val="44"/>
          <w:szCs w:val="44"/>
        </w:rPr>
      </w:pPr>
    </w:p>
    <w:tbl>
      <w:tblPr>
        <w:tblStyle w:val="4"/>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246"/>
        <w:gridCol w:w="3374"/>
        <w:gridCol w:w="735"/>
        <w:gridCol w:w="1155"/>
        <w:gridCol w:w="1575"/>
        <w:gridCol w:w="1005"/>
      </w:tblGrid>
      <w:tr w14:paraId="0B302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trPr>
        <w:tc>
          <w:tcPr>
            <w:tcW w:w="630" w:type="dxa"/>
            <w:noWrap w:val="0"/>
            <w:vAlign w:val="center"/>
          </w:tcPr>
          <w:p w14:paraId="473AAF1B">
            <w:pPr>
              <w:widowControl w:val="0"/>
              <w:jc w:val="center"/>
              <w:rPr>
                <w:rFonts w:hint="eastAsia" w:ascii="宋体" w:hAnsi="宋体" w:eastAsia="宋体" w:cs="Times New Roman"/>
                <w:b/>
                <w:bCs/>
                <w:color w:val="auto"/>
                <w:spacing w:val="-20"/>
                <w:kern w:val="0"/>
                <w:sz w:val="24"/>
                <w:szCs w:val="24"/>
                <w:highlight w:val="none"/>
                <w:lang w:val="en-US" w:eastAsia="zh-CN" w:bidi="ar-SA"/>
              </w:rPr>
            </w:pPr>
            <w:r>
              <w:rPr>
                <w:rFonts w:hint="eastAsia" w:ascii="宋体" w:hAnsi="宋体" w:eastAsia="宋体" w:cs="Times New Roman"/>
                <w:b/>
                <w:bCs/>
                <w:color w:val="auto"/>
                <w:spacing w:val="-20"/>
                <w:kern w:val="0"/>
                <w:sz w:val="24"/>
                <w:szCs w:val="24"/>
                <w:highlight w:val="none"/>
                <w:lang w:val="en-US" w:eastAsia="zh-CN" w:bidi="ar-SA"/>
              </w:rPr>
              <w:t>序号</w:t>
            </w:r>
          </w:p>
        </w:tc>
        <w:tc>
          <w:tcPr>
            <w:tcW w:w="1246" w:type="dxa"/>
            <w:noWrap w:val="0"/>
            <w:vAlign w:val="center"/>
          </w:tcPr>
          <w:p w14:paraId="3C9D98D9">
            <w:pPr>
              <w:widowControl w:val="0"/>
              <w:jc w:val="center"/>
              <w:rPr>
                <w:rFonts w:hint="default" w:ascii="宋体" w:hAnsi="宋体" w:eastAsia="Arial" w:cs="Times New Roman"/>
                <w:b/>
                <w:bCs/>
                <w:color w:val="auto"/>
                <w:spacing w:val="-20"/>
                <w:kern w:val="0"/>
                <w:sz w:val="24"/>
                <w:szCs w:val="24"/>
                <w:highlight w:val="none"/>
                <w:lang w:val="en-US" w:eastAsia="zh-CN" w:bidi="ar-SA"/>
              </w:rPr>
            </w:pPr>
            <w:r>
              <w:rPr>
                <w:rFonts w:hint="eastAsia" w:ascii="宋体" w:hAnsi="宋体" w:eastAsia="Arial" w:cs="Times New Roman"/>
                <w:b/>
                <w:bCs/>
                <w:color w:val="auto"/>
                <w:spacing w:val="-20"/>
                <w:kern w:val="0"/>
                <w:sz w:val="24"/>
                <w:szCs w:val="24"/>
                <w:highlight w:val="none"/>
                <w:lang w:val="en-US" w:eastAsia="zh-CN" w:bidi="ar-SA"/>
              </w:rPr>
              <w:t>服务名称</w:t>
            </w:r>
          </w:p>
        </w:tc>
        <w:tc>
          <w:tcPr>
            <w:tcW w:w="3374" w:type="dxa"/>
            <w:noWrap w:val="0"/>
            <w:vAlign w:val="center"/>
          </w:tcPr>
          <w:p w14:paraId="70FDF55D">
            <w:pPr>
              <w:widowControl w:val="0"/>
              <w:jc w:val="center"/>
              <w:rPr>
                <w:rFonts w:hint="default" w:ascii="宋体" w:hAnsi="宋体" w:eastAsia="Arial" w:cs="Times New Roman"/>
                <w:b/>
                <w:bCs/>
                <w:color w:val="auto"/>
                <w:spacing w:val="-20"/>
                <w:kern w:val="0"/>
                <w:sz w:val="24"/>
                <w:szCs w:val="24"/>
                <w:highlight w:val="none"/>
                <w:lang w:val="en-US" w:eastAsia="zh-CN" w:bidi="ar-SA"/>
              </w:rPr>
            </w:pPr>
            <w:r>
              <w:rPr>
                <w:rFonts w:hint="eastAsia" w:ascii="宋体" w:hAnsi="宋体" w:eastAsia="Arial" w:cs="Times New Roman"/>
                <w:b/>
                <w:bCs/>
                <w:color w:val="auto"/>
                <w:spacing w:val="-20"/>
                <w:kern w:val="0"/>
                <w:sz w:val="24"/>
                <w:szCs w:val="24"/>
                <w:highlight w:val="none"/>
                <w:lang w:val="en-US" w:eastAsia="zh-CN" w:bidi="ar-SA"/>
              </w:rPr>
              <w:t>内容和要求</w:t>
            </w:r>
          </w:p>
        </w:tc>
        <w:tc>
          <w:tcPr>
            <w:tcW w:w="735" w:type="dxa"/>
            <w:noWrap w:val="0"/>
            <w:vAlign w:val="center"/>
          </w:tcPr>
          <w:p w14:paraId="7FF2484A">
            <w:pPr>
              <w:widowControl w:val="0"/>
              <w:jc w:val="center"/>
              <w:rPr>
                <w:rFonts w:hint="default" w:ascii="宋体" w:hAnsi="宋体" w:eastAsia="Arial" w:cs="Times New Roman"/>
                <w:b/>
                <w:bCs/>
                <w:color w:val="auto"/>
                <w:spacing w:val="-20"/>
                <w:kern w:val="0"/>
                <w:sz w:val="24"/>
                <w:szCs w:val="24"/>
                <w:highlight w:val="none"/>
                <w:lang w:val="en-US" w:eastAsia="zh-CN" w:bidi="ar-SA"/>
              </w:rPr>
            </w:pPr>
            <w:r>
              <w:rPr>
                <w:rFonts w:hint="eastAsia" w:ascii="宋体" w:hAnsi="宋体" w:eastAsia="Arial" w:cs="Times New Roman"/>
                <w:b/>
                <w:bCs/>
                <w:color w:val="auto"/>
                <w:spacing w:val="-20"/>
                <w:kern w:val="0"/>
                <w:sz w:val="24"/>
                <w:szCs w:val="24"/>
                <w:highlight w:val="none"/>
                <w:lang w:val="en-US" w:eastAsia="zh-CN" w:bidi="ar-SA"/>
              </w:rPr>
              <w:t>数量</w:t>
            </w:r>
          </w:p>
          <w:p w14:paraId="203510BD">
            <w:pPr>
              <w:widowControl w:val="0"/>
              <w:jc w:val="center"/>
              <w:rPr>
                <w:rFonts w:hint="default" w:ascii="宋体" w:hAnsi="宋体" w:eastAsia="Arial" w:cs="Times New Roman"/>
                <w:b/>
                <w:bCs/>
                <w:color w:val="auto"/>
                <w:spacing w:val="-20"/>
                <w:kern w:val="0"/>
                <w:sz w:val="24"/>
                <w:szCs w:val="24"/>
                <w:highlight w:val="none"/>
                <w:lang w:val="en-US" w:eastAsia="zh-CN" w:bidi="ar-SA"/>
              </w:rPr>
            </w:pPr>
            <w:r>
              <w:rPr>
                <w:rFonts w:hint="eastAsia" w:ascii="宋体" w:hAnsi="宋体" w:eastAsia="Arial" w:cs="Times New Roman"/>
                <w:b/>
                <w:bCs/>
                <w:color w:val="auto"/>
                <w:spacing w:val="-20"/>
                <w:kern w:val="0"/>
                <w:sz w:val="24"/>
                <w:szCs w:val="24"/>
                <w:highlight w:val="none"/>
                <w:lang w:val="en-US" w:eastAsia="zh-CN" w:bidi="ar-SA"/>
              </w:rPr>
              <w:t>①</w:t>
            </w:r>
          </w:p>
        </w:tc>
        <w:tc>
          <w:tcPr>
            <w:tcW w:w="1155" w:type="dxa"/>
            <w:noWrap w:val="0"/>
            <w:vAlign w:val="center"/>
          </w:tcPr>
          <w:p w14:paraId="3DF5CCE8">
            <w:pPr>
              <w:widowControl w:val="0"/>
              <w:jc w:val="center"/>
              <w:rPr>
                <w:rFonts w:hint="default" w:ascii="宋体" w:hAnsi="宋体" w:eastAsia="Arial" w:cs="Times New Roman"/>
                <w:b/>
                <w:bCs/>
                <w:color w:val="auto"/>
                <w:kern w:val="0"/>
                <w:sz w:val="24"/>
                <w:szCs w:val="24"/>
                <w:highlight w:val="none"/>
                <w:lang w:val="en-US" w:eastAsia="zh-CN" w:bidi="ar-SA"/>
              </w:rPr>
            </w:pPr>
            <w:r>
              <w:rPr>
                <w:rFonts w:hint="eastAsia" w:ascii="宋体" w:hAnsi="宋体" w:eastAsia="Arial" w:cs="Times New Roman"/>
                <w:b/>
                <w:bCs/>
                <w:color w:val="auto"/>
                <w:kern w:val="0"/>
                <w:sz w:val="24"/>
                <w:szCs w:val="24"/>
                <w:highlight w:val="none"/>
                <w:lang w:val="en-US" w:eastAsia="zh-CN" w:bidi="ar-SA"/>
              </w:rPr>
              <w:t>单价</w:t>
            </w:r>
            <w:r>
              <w:rPr>
                <w:rFonts w:hint="default" w:ascii="宋体" w:hAnsi="宋体" w:eastAsia="Arial" w:cs="Times New Roman"/>
                <w:b/>
                <w:bCs/>
                <w:color w:val="auto"/>
                <w:kern w:val="0"/>
                <w:sz w:val="24"/>
                <w:szCs w:val="24"/>
                <w:highlight w:val="none"/>
                <w:lang w:val="en-US" w:eastAsia="zh-CN" w:bidi="ar-SA"/>
              </w:rPr>
              <w:t>(</w:t>
            </w:r>
            <w:r>
              <w:rPr>
                <w:rFonts w:hint="eastAsia" w:ascii="宋体" w:hAnsi="宋体" w:eastAsia="Arial" w:cs="Times New Roman"/>
                <w:b/>
                <w:bCs/>
                <w:color w:val="auto"/>
                <w:kern w:val="0"/>
                <w:sz w:val="24"/>
                <w:szCs w:val="24"/>
                <w:highlight w:val="none"/>
                <w:lang w:val="en-US" w:eastAsia="zh-CN" w:bidi="ar-SA"/>
              </w:rPr>
              <w:t>元</w:t>
            </w:r>
            <w:r>
              <w:rPr>
                <w:rFonts w:hint="default" w:ascii="宋体" w:hAnsi="宋体" w:eastAsia="Arial" w:cs="Times New Roman"/>
                <w:b/>
                <w:bCs/>
                <w:color w:val="auto"/>
                <w:kern w:val="0"/>
                <w:sz w:val="24"/>
                <w:szCs w:val="24"/>
                <w:highlight w:val="none"/>
                <w:lang w:val="en-US" w:eastAsia="zh-CN" w:bidi="ar-SA"/>
              </w:rPr>
              <w:t>)</w:t>
            </w:r>
          </w:p>
          <w:p w14:paraId="38F8B32F">
            <w:pPr>
              <w:widowControl w:val="0"/>
              <w:jc w:val="center"/>
              <w:rPr>
                <w:rFonts w:hint="default" w:ascii="宋体" w:hAnsi="宋体" w:eastAsia="Arial" w:cs="Times New Roman"/>
                <w:b/>
                <w:bCs/>
                <w:color w:val="auto"/>
                <w:kern w:val="0"/>
                <w:sz w:val="24"/>
                <w:szCs w:val="24"/>
                <w:highlight w:val="none"/>
                <w:lang w:val="en-US" w:eastAsia="zh-CN" w:bidi="ar-SA"/>
              </w:rPr>
            </w:pPr>
            <w:r>
              <w:rPr>
                <w:rFonts w:hint="eastAsia" w:ascii="宋体" w:hAnsi="宋体" w:eastAsia="Arial" w:cs="Times New Roman"/>
                <w:b/>
                <w:bCs/>
                <w:color w:val="auto"/>
                <w:kern w:val="0"/>
                <w:sz w:val="24"/>
                <w:szCs w:val="24"/>
                <w:highlight w:val="none"/>
                <w:lang w:val="en-US" w:eastAsia="zh-CN" w:bidi="ar-SA"/>
              </w:rPr>
              <w:t>②</w:t>
            </w:r>
          </w:p>
        </w:tc>
        <w:tc>
          <w:tcPr>
            <w:tcW w:w="1575" w:type="dxa"/>
            <w:noWrap w:val="0"/>
            <w:vAlign w:val="center"/>
          </w:tcPr>
          <w:p w14:paraId="12A7D7C2">
            <w:pPr>
              <w:widowControl w:val="0"/>
              <w:jc w:val="center"/>
              <w:rPr>
                <w:rFonts w:hint="default" w:ascii="宋体" w:hAnsi="宋体" w:eastAsia="Arial" w:cs="Times New Roman"/>
                <w:b/>
                <w:bCs/>
                <w:color w:val="auto"/>
                <w:kern w:val="0"/>
                <w:sz w:val="24"/>
                <w:szCs w:val="24"/>
                <w:highlight w:val="none"/>
                <w:lang w:val="en-US" w:eastAsia="zh-CN" w:bidi="ar-SA"/>
              </w:rPr>
            </w:pPr>
            <w:r>
              <w:rPr>
                <w:rFonts w:hint="eastAsia" w:ascii="宋体" w:hAnsi="宋体" w:eastAsia="Arial" w:cs="Times New Roman"/>
                <w:b/>
                <w:bCs/>
                <w:color w:val="auto"/>
                <w:kern w:val="0"/>
                <w:sz w:val="24"/>
                <w:szCs w:val="24"/>
                <w:highlight w:val="none"/>
                <w:lang w:val="en-US" w:eastAsia="zh-CN" w:bidi="ar-SA"/>
              </w:rPr>
              <w:t>单项合价（元）</w:t>
            </w:r>
          </w:p>
          <w:p w14:paraId="31FA9C3B">
            <w:pPr>
              <w:widowControl w:val="0"/>
              <w:jc w:val="center"/>
              <w:rPr>
                <w:rFonts w:hint="default" w:ascii="宋体" w:hAnsi="宋体" w:eastAsia="Arial" w:cs="Times New Roman"/>
                <w:b/>
                <w:bCs/>
                <w:color w:val="auto"/>
                <w:kern w:val="0"/>
                <w:sz w:val="24"/>
                <w:szCs w:val="24"/>
                <w:highlight w:val="none"/>
                <w:lang w:val="en-US" w:eastAsia="zh-CN" w:bidi="ar-SA"/>
              </w:rPr>
            </w:pPr>
            <w:r>
              <w:rPr>
                <w:rFonts w:hint="eastAsia" w:ascii="宋体" w:hAnsi="宋体" w:eastAsia="Arial" w:cs="Times New Roman"/>
                <w:b/>
                <w:bCs/>
                <w:color w:val="auto"/>
                <w:kern w:val="0"/>
                <w:sz w:val="24"/>
                <w:szCs w:val="24"/>
                <w:highlight w:val="none"/>
                <w:lang w:val="en-US" w:eastAsia="zh-CN" w:bidi="ar-SA"/>
              </w:rPr>
              <w:t>③＝①×②</w:t>
            </w:r>
          </w:p>
        </w:tc>
        <w:tc>
          <w:tcPr>
            <w:tcW w:w="1005" w:type="dxa"/>
            <w:noWrap w:val="0"/>
            <w:vAlign w:val="center"/>
          </w:tcPr>
          <w:p w14:paraId="5E6DD93C">
            <w:pPr>
              <w:widowControl w:val="0"/>
              <w:jc w:val="center"/>
              <w:rPr>
                <w:rFonts w:hint="default" w:ascii="宋体" w:hAnsi="宋体" w:eastAsia="Arial" w:cs="Times New Roman"/>
                <w:b/>
                <w:bCs/>
                <w:color w:val="auto"/>
                <w:kern w:val="0"/>
                <w:sz w:val="24"/>
                <w:szCs w:val="24"/>
                <w:highlight w:val="none"/>
                <w:lang w:val="en-US" w:eastAsia="zh-CN" w:bidi="ar-SA"/>
              </w:rPr>
            </w:pPr>
            <w:r>
              <w:rPr>
                <w:rFonts w:hint="eastAsia" w:ascii="宋体" w:hAnsi="宋体" w:eastAsia="Arial" w:cs="Times New Roman"/>
                <w:b/>
                <w:bCs/>
                <w:color w:val="auto"/>
                <w:kern w:val="0"/>
                <w:sz w:val="24"/>
                <w:szCs w:val="24"/>
                <w:highlight w:val="none"/>
                <w:lang w:val="en-US" w:eastAsia="zh-CN" w:bidi="ar-SA"/>
              </w:rPr>
              <w:t>备注</w:t>
            </w:r>
          </w:p>
        </w:tc>
      </w:tr>
      <w:tr w14:paraId="2EDA4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630" w:type="dxa"/>
            <w:noWrap w:val="0"/>
            <w:vAlign w:val="center"/>
          </w:tcPr>
          <w:p w14:paraId="14971596">
            <w:pPr>
              <w:jc w:val="center"/>
              <w:rPr>
                <w:rFonts w:hint="default" w:ascii="宋体" w:eastAsia="Arial" w:cs="Times New Roman"/>
                <w:color w:val="auto"/>
                <w:kern w:val="0"/>
                <w:sz w:val="24"/>
                <w:highlight w:val="none"/>
              </w:rPr>
            </w:pPr>
            <w:r>
              <w:rPr>
                <w:rFonts w:hint="default" w:ascii="宋体" w:hAnsi="宋体" w:eastAsia="Arial" w:cs="Times New Roman"/>
                <w:color w:val="auto"/>
                <w:kern w:val="0"/>
                <w:sz w:val="24"/>
                <w:highlight w:val="none"/>
              </w:rPr>
              <w:t>1</w:t>
            </w:r>
          </w:p>
        </w:tc>
        <w:tc>
          <w:tcPr>
            <w:tcW w:w="1246" w:type="dxa"/>
            <w:noWrap w:val="0"/>
            <w:vAlign w:val="center"/>
          </w:tcPr>
          <w:p w14:paraId="5DABC7EA">
            <w:pPr>
              <w:jc w:val="center"/>
              <w:rPr>
                <w:rFonts w:hint="default" w:ascii="宋体" w:eastAsia="Arial" w:cs="Times New Roman"/>
                <w:color w:val="auto"/>
                <w:kern w:val="0"/>
                <w:sz w:val="24"/>
                <w:highlight w:val="none"/>
              </w:rPr>
            </w:pPr>
          </w:p>
        </w:tc>
        <w:tc>
          <w:tcPr>
            <w:tcW w:w="3374" w:type="dxa"/>
            <w:noWrap w:val="0"/>
            <w:vAlign w:val="center"/>
          </w:tcPr>
          <w:p w14:paraId="776C446E">
            <w:pPr>
              <w:widowControl w:val="0"/>
              <w:jc w:val="both"/>
              <w:rPr>
                <w:rFonts w:hint="default" w:ascii="宋体" w:hAnsi="宋体" w:eastAsia="Arial" w:cs="Times New Roman"/>
                <w:color w:val="auto"/>
                <w:kern w:val="0"/>
                <w:sz w:val="24"/>
                <w:szCs w:val="24"/>
                <w:highlight w:val="none"/>
                <w:lang w:val="en-US" w:eastAsia="zh-CN" w:bidi="ar-SA"/>
              </w:rPr>
            </w:pPr>
          </w:p>
        </w:tc>
        <w:tc>
          <w:tcPr>
            <w:tcW w:w="735" w:type="dxa"/>
            <w:noWrap w:val="0"/>
            <w:vAlign w:val="center"/>
          </w:tcPr>
          <w:p w14:paraId="77BBE08E">
            <w:pPr>
              <w:widowControl w:val="0"/>
              <w:jc w:val="both"/>
              <w:rPr>
                <w:rFonts w:hint="default" w:ascii="宋体" w:hAnsi="宋体" w:eastAsia="Arial" w:cs="Times New Roman"/>
                <w:color w:val="auto"/>
                <w:kern w:val="0"/>
                <w:sz w:val="24"/>
                <w:szCs w:val="24"/>
                <w:highlight w:val="none"/>
                <w:lang w:val="en-US" w:eastAsia="zh-CN" w:bidi="ar-SA"/>
              </w:rPr>
            </w:pPr>
          </w:p>
        </w:tc>
        <w:tc>
          <w:tcPr>
            <w:tcW w:w="1155" w:type="dxa"/>
            <w:noWrap w:val="0"/>
            <w:vAlign w:val="center"/>
          </w:tcPr>
          <w:p w14:paraId="5018D58E">
            <w:pPr>
              <w:widowControl w:val="0"/>
              <w:jc w:val="both"/>
              <w:rPr>
                <w:rFonts w:hint="default" w:ascii="宋体" w:hAnsi="宋体" w:eastAsia="Arial" w:cs="Times New Roman"/>
                <w:color w:val="auto"/>
                <w:kern w:val="0"/>
                <w:sz w:val="24"/>
                <w:szCs w:val="24"/>
                <w:highlight w:val="none"/>
                <w:lang w:val="en-US" w:eastAsia="zh-CN" w:bidi="ar-SA"/>
              </w:rPr>
            </w:pPr>
          </w:p>
        </w:tc>
        <w:tc>
          <w:tcPr>
            <w:tcW w:w="1575" w:type="dxa"/>
            <w:noWrap w:val="0"/>
            <w:vAlign w:val="center"/>
          </w:tcPr>
          <w:p w14:paraId="4BF76AB0">
            <w:pPr>
              <w:widowControl w:val="0"/>
              <w:jc w:val="both"/>
              <w:rPr>
                <w:rFonts w:hint="default" w:ascii="宋体" w:hAnsi="宋体" w:eastAsia="Arial" w:cs="Times New Roman"/>
                <w:color w:val="auto"/>
                <w:kern w:val="0"/>
                <w:sz w:val="24"/>
                <w:szCs w:val="24"/>
                <w:highlight w:val="none"/>
                <w:lang w:val="en-US" w:eastAsia="zh-CN" w:bidi="ar-SA"/>
              </w:rPr>
            </w:pPr>
          </w:p>
        </w:tc>
        <w:tc>
          <w:tcPr>
            <w:tcW w:w="1005" w:type="dxa"/>
            <w:noWrap w:val="0"/>
            <w:vAlign w:val="center"/>
          </w:tcPr>
          <w:p w14:paraId="05EB7D46">
            <w:pPr>
              <w:widowControl w:val="0"/>
              <w:jc w:val="both"/>
              <w:rPr>
                <w:rFonts w:hint="default" w:ascii="宋体" w:hAnsi="宋体" w:eastAsia="Arial" w:cs="Times New Roman"/>
                <w:color w:val="auto"/>
                <w:spacing w:val="-6"/>
                <w:kern w:val="0"/>
                <w:sz w:val="24"/>
                <w:szCs w:val="24"/>
                <w:highlight w:val="none"/>
                <w:lang w:val="en-US" w:eastAsia="zh-CN" w:bidi="ar-SA"/>
              </w:rPr>
            </w:pPr>
          </w:p>
        </w:tc>
      </w:tr>
      <w:tr w14:paraId="76C92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630" w:type="dxa"/>
            <w:noWrap w:val="0"/>
            <w:vAlign w:val="center"/>
          </w:tcPr>
          <w:p w14:paraId="2857BE85">
            <w:pPr>
              <w:jc w:val="center"/>
              <w:rPr>
                <w:rFonts w:hint="default" w:ascii="宋体" w:eastAsia="Arial" w:cs="Times New Roman"/>
                <w:color w:val="auto"/>
                <w:kern w:val="0"/>
                <w:sz w:val="24"/>
                <w:highlight w:val="none"/>
              </w:rPr>
            </w:pPr>
            <w:r>
              <w:rPr>
                <w:rFonts w:hint="default" w:ascii="宋体" w:hAnsi="宋体" w:eastAsia="Arial" w:cs="Times New Roman"/>
                <w:color w:val="auto"/>
                <w:kern w:val="0"/>
                <w:sz w:val="24"/>
                <w:highlight w:val="none"/>
              </w:rPr>
              <w:t>2</w:t>
            </w:r>
          </w:p>
        </w:tc>
        <w:tc>
          <w:tcPr>
            <w:tcW w:w="1246" w:type="dxa"/>
            <w:noWrap w:val="0"/>
            <w:vAlign w:val="center"/>
          </w:tcPr>
          <w:p w14:paraId="038873F7">
            <w:pPr>
              <w:jc w:val="center"/>
              <w:rPr>
                <w:rFonts w:hint="default" w:ascii="宋体" w:eastAsia="Arial" w:cs="Times New Roman"/>
                <w:color w:val="auto"/>
                <w:kern w:val="0"/>
                <w:sz w:val="24"/>
                <w:highlight w:val="none"/>
              </w:rPr>
            </w:pPr>
          </w:p>
        </w:tc>
        <w:tc>
          <w:tcPr>
            <w:tcW w:w="3374" w:type="dxa"/>
            <w:noWrap w:val="0"/>
            <w:vAlign w:val="center"/>
          </w:tcPr>
          <w:p w14:paraId="07A7DBE2">
            <w:pPr>
              <w:widowControl w:val="0"/>
              <w:jc w:val="both"/>
              <w:rPr>
                <w:rFonts w:hint="default" w:ascii="宋体" w:hAnsi="宋体" w:eastAsia="Arial" w:cs="Times New Roman"/>
                <w:color w:val="auto"/>
                <w:kern w:val="0"/>
                <w:sz w:val="24"/>
                <w:szCs w:val="24"/>
                <w:highlight w:val="none"/>
                <w:lang w:val="en-US" w:eastAsia="zh-CN" w:bidi="ar-SA"/>
              </w:rPr>
            </w:pPr>
          </w:p>
        </w:tc>
        <w:tc>
          <w:tcPr>
            <w:tcW w:w="735" w:type="dxa"/>
            <w:noWrap w:val="0"/>
            <w:vAlign w:val="center"/>
          </w:tcPr>
          <w:p w14:paraId="6E4D5BE3">
            <w:pPr>
              <w:widowControl w:val="0"/>
              <w:jc w:val="both"/>
              <w:rPr>
                <w:rFonts w:hint="default" w:ascii="宋体" w:hAnsi="宋体" w:eastAsia="Arial" w:cs="Times New Roman"/>
                <w:color w:val="auto"/>
                <w:kern w:val="0"/>
                <w:sz w:val="24"/>
                <w:szCs w:val="24"/>
                <w:highlight w:val="none"/>
                <w:lang w:val="en-US" w:eastAsia="zh-CN" w:bidi="ar-SA"/>
              </w:rPr>
            </w:pPr>
          </w:p>
        </w:tc>
        <w:tc>
          <w:tcPr>
            <w:tcW w:w="1155" w:type="dxa"/>
            <w:noWrap w:val="0"/>
            <w:vAlign w:val="center"/>
          </w:tcPr>
          <w:p w14:paraId="22EA1F5D">
            <w:pPr>
              <w:widowControl w:val="0"/>
              <w:jc w:val="both"/>
              <w:rPr>
                <w:rFonts w:hint="default" w:ascii="宋体" w:hAnsi="宋体" w:eastAsia="Arial" w:cs="Times New Roman"/>
                <w:color w:val="auto"/>
                <w:kern w:val="0"/>
                <w:sz w:val="24"/>
                <w:szCs w:val="24"/>
                <w:highlight w:val="none"/>
                <w:lang w:val="en-US" w:eastAsia="zh-CN" w:bidi="ar-SA"/>
              </w:rPr>
            </w:pPr>
          </w:p>
        </w:tc>
        <w:tc>
          <w:tcPr>
            <w:tcW w:w="1575" w:type="dxa"/>
            <w:noWrap w:val="0"/>
            <w:vAlign w:val="center"/>
          </w:tcPr>
          <w:p w14:paraId="60CA1E01">
            <w:pPr>
              <w:widowControl w:val="0"/>
              <w:jc w:val="both"/>
              <w:rPr>
                <w:rFonts w:hint="default" w:ascii="宋体" w:hAnsi="宋体" w:eastAsia="Arial" w:cs="Times New Roman"/>
                <w:color w:val="auto"/>
                <w:kern w:val="0"/>
                <w:sz w:val="24"/>
                <w:szCs w:val="24"/>
                <w:highlight w:val="none"/>
                <w:lang w:val="en-US" w:eastAsia="zh-CN" w:bidi="ar-SA"/>
              </w:rPr>
            </w:pPr>
          </w:p>
        </w:tc>
        <w:tc>
          <w:tcPr>
            <w:tcW w:w="1005" w:type="dxa"/>
            <w:noWrap w:val="0"/>
            <w:vAlign w:val="center"/>
          </w:tcPr>
          <w:p w14:paraId="290E13CD">
            <w:pPr>
              <w:widowControl w:val="0"/>
              <w:jc w:val="both"/>
              <w:rPr>
                <w:rFonts w:hint="default" w:ascii="宋体" w:hAnsi="宋体" w:eastAsia="Arial" w:cs="Times New Roman"/>
                <w:color w:val="auto"/>
                <w:spacing w:val="-6"/>
                <w:kern w:val="0"/>
                <w:sz w:val="24"/>
                <w:szCs w:val="24"/>
                <w:highlight w:val="none"/>
                <w:lang w:val="en-US" w:eastAsia="zh-CN" w:bidi="ar-SA"/>
              </w:rPr>
            </w:pPr>
          </w:p>
        </w:tc>
      </w:tr>
      <w:tr w14:paraId="1BE5A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630" w:type="dxa"/>
            <w:noWrap w:val="0"/>
            <w:vAlign w:val="center"/>
          </w:tcPr>
          <w:p w14:paraId="2132BD59">
            <w:pPr>
              <w:jc w:val="center"/>
              <w:rPr>
                <w:rFonts w:hint="default" w:ascii="宋体" w:eastAsia="Arial" w:cs="Times New Roman"/>
                <w:color w:val="auto"/>
                <w:kern w:val="0"/>
                <w:sz w:val="24"/>
                <w:highlight w:val="none"/>
              </w:rPr>
            </w:pPr>
            <w:r>
              <w:rPr>
                <w:rFonts w:hint="eastAsia" w:ascii="宋体" w:hAnsi="宋体" w:eastAsia="Arial" w:cs="Times New Roman"/>
                <w:color w:val="auto"/>
                <w:kern w:val="0"/>
                <w:sz w:val="24"/>
                <w:highlight w:val="none"/>
              </w:rPr>
              <w:t>…</w:t>
            </w:r>
          </w:p>
        </w:tc>
        <w:tc>
          <w:tcPr>
            <w:tcW w:w="1246" w:type="dxa"/>
            <w:noWrap w:val="0"/>
            <w:vAlign w:val="center"/>
          </w:tcPr>
          <w:p w14:paraId="700BE723">
            <w:pPr>
              <w:jc w:val="center"/>
              <w:rPr>
                <w:rFonts w:hint="default" w:ascii="宋体" w:eastAsia="Arial" w:cs="Times New Roman"/>
                <w:color w:val="auto"/>
                <w:kern w:val="0"/>
                <w:sz w:val="24"/>
                <w:highlight w:val="none"/>
              </w:rPr>
            </w:pPr>
          </w:p>
        </w:tc>
        <w:tc>
          <w:tcPr>
            <w:tcW w:w="3374" w:type="dxa"/>
            <w:noWrap w:val="0"/>
            <w:vAlign w:val="center"/>
          </w:tcPr>
          <w:p w14:paraId="6AF4B1BC">
            <w:pPr>
              <w:widowControl w:val="0"/>
              <w:jc w:val="both"/>
              <w:rPr>
                <w:rFonts w:hint="default" w:ascii="宋体" w:hAnsi="宋体" w:eastAsia="Arial" w:cs="Times New Roman"/>
                <w:color w:val="auto"/>
                <w:kern w:val="0"/>
                <w:sz w:val="24"/>
                <w:szCs w:val="24"/>
                <w:highlight w:val="none"/>
                <w:lang w:val="en-US" w:eastAsia="zh-CN" w:bidi="ar-SA"/>
              </w:rPr>
            </w:pPr>
          </w:p>
        </w:tc>
        <w:tc>
          <w:tcPr>
            <w:tcW w:w="735" w:type="dxa"/>
            <w:noWrap w:val="0"/>
            <w:vAlign w:val="center"/>
          </w:tcPr>
          <w:p w14:paraId="00A8DB7A">
            <w:pPr>
              <w:widowControl w:val="0"/>
              <w:jc w:val="both"/>
              <w:rPr>
                <w:rFonts w:hint="default" w:ascii="宋体" w:hAnsi="宋体" w:eastAsia="Arial" w:cs="Times New Roman"/>
                <w:color w:val="auto"/>
                <w:kern w:val="0"/>
                <w:sz w:val="24"/>
                <w:szCs w:val="24"/>
                <w:highlight w:val="none"/>
                <w:lang w:val="en-US" w:eastAsia="zh-CN" w:bidi="ar-SA"/>
              </w:rPr>
            </w:pPr>
          </w:p>
        </w:tc>
        <w:tc>
          <w:tcPr>
            <w:tcW w:w="1155" w:type="dxa"/>
            <w:noWrap w:val="0"/>
            <w:vAlign w:val="center"/>
          </w:tcPr>
          <w:p w14:paraId="12CE22B3">
            <w:pPr>
              <w:widowControl w:val="0"/>
              <w:jc w:val="both"/>
              <w:rPr>
                <w:rFonts w:hint="default" w:ascii="宋体" w:hAnsi="宋体" w:eastAsia="Arial" w:cs="Times New Roman"/>
                <w:color w:val="auto"/>
                <w:kern w:val="0"/>
                <w:sz w:val="24"/>
                <w:szCs w:val="24"/>
                <w:highlight w:val="none"/>
                <w:lang w:val="en-US" w:eastAsia="zh-CN" w:bidi="ar-SA"/>
              </w:rPr>
            </w:pPr>
          </w:p>
        </w:tc>
        <w:tc>
          <w:tcPr>
            <w:tcW w:w="1575" w:type="dxa"/>
            <w:noWrap w:val="0"/>
            <w:vAlign w:val="center"/>
          </w:tcPr>
          <w:p w14:paraId="7A7A50D3">
            <w:pPr>
              <w:widowControl w:val="0"/>
              <w:jc w:val="both"/>
              <w:rPr>
                <w:rFonts w:hint="default" w:ascii="宋体" w:hAnsi="宋体" w:eastAsia="Arial" w:cs="Times New Roman"/>
                <w:color w:val="auto"/>
                <w:kern w:val="0"/>
                <w:sz w:val="24"/>
                <w:szCs w:val="24"/>
                <w:highlight w:val="none"/>
                <w:lang w:val="en-US" w:eastAsia="zh-CN" w:bidi="ar-SA"/>
              </w:rPr>
            </w:pPr>
          </w:p>
        </w:tc>
        <w:tc>
          <w:tcPr>
            <w:tcW w:w="1005" w:type="dxa"/>
            <w:noWrap w:val="0"/>
            <w:vAlign w:val="center"/>
          </w:tcPr>
          <w:p w14:paraId="5510C5A8">
            <w:pPr>
              <w:widowControl w:val="0"/>
              <w:jc w:val="both"/>
              <w:rPr>
                <w:rFonts w:hint="default" w:ascii="宋体" w:hAnsi="宋体" w:eastAsia="Arial" w:cs="Times New Roman"/>
                <w:color w:val="auto"/>
                <w:spacing w:val="-6"/>
                <w:kern w:val="0"/>
                <w:sz w:val="24"/>
                <w:szCs w:val="24"/>
                <w:highlight w:val="none"/>
                <w:lang w:val="en-US" w:eastAsia="zh-CN" w:bidi="ar-SA"/>
              </w:rPr>
            </w:pPr>
          </w:p>
        </w:tc>
      </w:tr>
      <w:tr w14:paraId="0B645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trPr>
        <w:tc>
          <w:tcPr>
            <w:tcW w:w="9720" w:type="dxa"/>
            <w:gridSpan w:val="7"/>
            <w:noWrap w:val="0"/>
            <w:vAlign w:val="center"/>
          </w:tcPr>
          <w:p w14:paraId="7B3A79F8">
            <w:pPr>
              <w:widowControl w:val="0"/>
              <w:jc w:val="both"/>
              <w:rPr>
                <w:rFonts w:hint="default" w:ascii="宋体" w:hAnsi="宋体" w:eastAsia="Arial" w:cs="Times New Roman"/>
                <w:color w:val="auto"/>
                <w:spacing w:val="-6"/>
                <w:kern w:val="0"/>
                <w:sz w:val="24"/>
                <w:szCs w:val="24"/>
                <w:highlight w:val="none"/>
                <w:lang w:val="en-US" w:eastAsia="zh-CN" w:bidi="ar-SA"/>
              </w:rPr>
            </w:pPr>
            <w:r>
              <w:rPr>
                <w:rFonts w:hint="default" w:ascii="宋体" w:hAnsi="宋体" w:eastAsia="Arial" w:cs="Times New Roman"/>
                <w:color w:val="auto"/>
                <w:kern w:val="0"/>
                <w:sz w:val="24"/>
                <w:szCs w:val="24"/>
                <w:highlight w:val="none"/>
                <w:lang w:val="en-US" w:eastAsia="zh-CN" w:bidi="ar-SA"/>
              </w:rPr>
              <w:t>报价合计（包含税费等所有费用）：（大写）人民币      （￥        元）</w:t>
            </w:r>
          </w:p>
        </w:tc>
      </w:tr>
      <w:tr w14:paraId="462B9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720" w:type="dxa"/>
            <w:gridSpan w:val="7"/>
            <w:noWrap w:val="0"/>
            <w:vAlign w:val="center"/>
          </w:tcPr>
          <w:p w14:paraId="6CD10341">
            <w:pPr>
              <w:widowControl w:val="0"/>
              <w:jc w:val="left"/>
              <w:rPr>
                <w:rFonts w:hint="default" w:ascii="宋体" w:hAnsi="宋体" w:eastAsia="Arial" w:cs="Times New Roman"/>
                <w:color w:val="auto"/>
                <w:spacing w:val="-6"/>
                <w:kern w:val="0"/>
                <w:sz w:val="24"/>
                <w:szCs w:val="24"/>
                <w:highlight w:val="none"/>
                <w:lang w:val="en-US" w:eastAsia="zh-CN" w:bidi="ar-SA"/>
              </w:rPr>
            </w:pPr>
            <w:r>
              <w:rPr>
                <w:rFonts w:hint="eastAsia" w:ascii="宋体" w:hAnsi="宋体" w:cs="宋体"/>
                <w:color w:val="auto"/>
                <w:kern w:val="2"/>
                <w:sz w:val="24"/>
                <w:szCs w:val="24"/>
                <w:highlight w:val="none"/>
                <w:lang w:val="en-US" w:eastAsia="zh-CN" w:bidi="ar-SA"/>
              </w:rPr>
              <w:t>报价人</w:t>
            </w:r>
            <w:r>
              <w:rPr>
                <w:rFonts w:hint="eastAsia" w:ascii="宋体" w:hAnsi="宋体" w:eastAsia="Arial" w:cs="宋体"/>
                <w:color w:val="auto"/>
                <w:kern w:val="2"/>
                <w:sz w:val="24"/>
                <w:szCs w:val="24"/>
                <w:highlight w:val="none"/>
                <w:lang w:val="en-US" w:eastAsia="zh-CN" w:bidi="ar-SA"/>
              </w:rPr>
              <w:t>（公章）：</w:t>
            </w:r>
          </w:p>
        </w:tc>
      </w:tr>
      <w:tr w14:paraId="5CF93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720" w:type="dxa"/>
            <w:gridSpan w:val="7"/>
            <w:noWrap w:val="0"/>
            <w:vAlign w:val="center"/>
          </w:tcPr>
          <w:p w14:paraId="1346DB2A">
            <w:pPr>
              <w:widowControl w:val="0"/>
              <w:jc w:val="left"/>
              <w:rPr>
                <w:rFonts w:hint="default" w:ascii="宋体" w:hAnsi="宋体" w:eastAsia="Arial" w:cs="Times New Roman"/>
                <w:color w:val="auto"/>
                <w:spacing w:val="-6"/>
                <w:kern w:val="0"/>
                <w:sz w:val="24"/>
                <w:szCs w:val="24"/>
                <w:highlight w:val="none"/>
                <w:lang w:val="en-US" w:eastAsia="zh-CN" w:bidi="ar-SA"/>
              </w:rPr>
            </w:pPr>
            <w:r>
              <w:rPr>
                <w:rFonts w:hint="eastAsia" w:ascii="宋体" w:hAnsi="宋体" w:eastAsia="Arial" w:cs="宋体"/>
                <w:color w:val="auto"/>
                <w:kern w:val="2"/>
                <w:sz w:val="24"/>
                <w:szCs w:val="24"/>
                <w:highlight w:val="none"/>
                <w:lang w:val="en-US" w:eastAsia="zh-CN" w:bidi="ar-SA"/>
              </w:rPr>
              <w:t>法定代表人或其委托代理人（签字或盖章）：</w:t>
            </w:r>
          </w:p>
        </w:tc>
      </w:tr>
      <w:tr w14:paraId="14B97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720" w:type="dxa"/>
            <w:gridSpan w:val="7"/>
            <w:noWrap w:val="0"/>
            <w:vAlign w:val="center"/>
          </w:tcPr>
          <w:p w14:paraId="5E2D43D1">
            <w:pPr>
              <w:widowControl w:val="0"/>
              <w:jc w:val="left"/>
              <w:rPr>
                <w:rFonts w:hint="default" w:ascii="宋体" w:hAnsi="宋体" w:eastAsia="Arial" w:cs="Times New Roman"/>
                <w:color w:val="auto"/>
                <w:spacing w:val="-6"/>
                <w:kern w:val="0"/>
                <w:sz w:val="24"/>
                <w:szCs w:val="24"/>
                <w:highlight w:val="none"/>
                <w:lang w:val="en-US" w:eastAsia="zh-CN" w:bidi="ar-SA"/>
              </w:rPr>
            </w:pPr>
            <w:r>
              <w:rPr>
                <w:rFonts w:hint="eastAsia" w:ascii="宋体" w:hAnsi="宋体" w:eastAsia="Arial" w:cs="宋体"/>
                <w:color w:val="auto"/>
                <w:kern w:val="2"/>
                <w:sz w:val="24"/>
                <w:szCs w:val="24"/>
                <w:highlight w:val="none"/>
                <w:lang w:val="en-US" w:eastAsia="zh-CN" w:bidi="ar-SA"/>
              </w:rPr>
              <w:t>日 期：</w:t>
            </w:r>
          </w:p>
        </w:tc>
      </w:tr>
    </w:tbl>
    <w:p w14:paraId="4BEE1CD2">
      <w:pPr>
        <w:spacing w:line="380" w:lineRule="exact"/>
        <w:ind w:left="15" w:leftChars="7" w:firstLine="403" w:firstLineChars="168"/>
        <w:rPr>
          <w:rFonts w:hint="default" w:ascii="宋体" w:hAnsi="宋体" w:eastAsia="Arial" w:cs="宋体"/>
          <w:color w:val="auto"/>
          <w:kern w:val="0"/>
          <w:sz w:val="24"/>
          <w:highlight w:val="none"/>
          <w:lang w:val="en-US" w:eastAsia="zh-CN"/>
        </w:rPr>
      </w:pPr>
      <w:r>
        <w:rPr>
          <w:rFonts w:hint="eastAsia" w:ascii="宋体" w:hAnsi="宋体" w:eastAsia="Arial" w:cs="宋体"/>
          <w:b/>
          <w:bCs/>
          <w:color w:val="auto"/>
          <w:kern w:val="0"/>
          <w:sz w:val="24"/>
          <w:highlight w:val="none"/>
          <w:lang w:val="en-US" w:eastAsia="zh-CN"/>
        </w:rPr>
        <w:t>注：</w:t>
      </w:r>
      <w:r>
        <w:rPr>
          <w:rFonts w:hint="eastAsia" w:ascii="宋体" w:hAnsi="宋体" w:eastAsia="Arial" w:cs="宋体"/>
          <w:color w:val="auto"/>
          <w:kern w:val="0"/>
          <w:sz w:val="24"/>
          <w:highlight w:val="none"/>
          <w:lang w:val="en-US" w:eastAsia="zh-CN"/>
        </w:rPr>
        <w:t>1.表格内容均须按要求填写并盖章，不得留空（备注栏无备注内容的，应填“无”），否则按报价无效处理。</w:t>
      </w:r>
    </w:p>
    <w:p w14:paraId="207AD098">
      <w:pPr>
        <w:spacing w:line="380" w:lineRule="exact"/>
        <w:ind w:left="15" w:leftChars="7" w:firstLine="403" w:firstLineChars="168"/>
        <w:rPr>
          <w:rFonts w:hint="default" w:ascii="宋体" w:hAnsi="宋体" w:eastAsia="Arial" w:cs="宋体"/>
          <w:b/>
          <w:color w:val="auto"/>
          <w:kern w:val="0"/>
          <w:sz w:val="24"/>
          <w:highlight w:val="none"/>
        </w:rPr>
      </w:pPr>
      <w:r>
        <w:rPr>
          <w:rFonts w:hint="eastAsia" w:ascii="宋体" w:hAnsi="宋体" w:eastAsia="Arial" w:cs="宋体"/>
          <w:color w:val="auto"/>
          <w:kern w:val="0"/>
          <w:sz w:val="24"/>
          <w:highlight w:val="none"/>
          <w:lang w:val="en-US" w:eastAsia="zh-CN"/>
        </w:rPr>
        <w:t>2.供应商</w:t>
      </w:r>
      <w:r>
        <w:rPr>
          <w:rFonts w:hint="eastAsia" w:ascii="宋体" w:hAnsi="宋体" w:eastAsia="Arial" w:cs="宋体"/>
          <w:color w:val="auto"/>
          <w:kern w:val="0"/>
          <w:sz w:val="24"/>
          <w:highlight w:val="none"/>
        </w:rPr>
        <w:t>必须就“采购需求一览表”中服务内容作完整唯一报价，否则，其</w:t>
      </w:r>
      <w:r>
        <w:rPr>
          <w:rFonts w:hint="eastAsia" w:ascii="宋体" w:hAnsi="宋体" w:eastAsia="Arial" w:cs="宋体"/>
          <w:color w:val="auto"/>
          <w:kern w:val="0"/>
          <w:sz w:val="24"/>
          <w:highlight w:val="none"/>
          <w:lang w:eastAsia="zh-CN"/>
        </w:rPr>
        <w:t>报价</w:t>
      </w:r>
      <w:r>
        <w:rPr>
          <w:rFonts w:hint="eastAsia" w:ascii="宋体" w:hAnsi="宋体" w:eastAsia="Arial" w:cs="宋体"/>
          <w:color w:val="auto"/>
          <w:kern w:val="0"/>
          <w:sz w:val="24"/>
          <w:highlight w:val="none"/>
        </w:rPr>
        <w:t>将被拒绝。响应文件只允许有一个报价，有选择的或有条件的报价将不予接受。</w:t>
      </w:r>
    </w:p>
    <w:p w14:paraId="1429A381">
      <w:pPr>
        <w:spacing w:line="380" w:lineRule="exact"/>
        <w:ind w:left="15" w:leftChars="7" w:firstLine="403" w:firstLineChars="168"/>
        <w:rPr>
          <w:rFonts w:hint="default" w:ascii="宋体" w:hAnsi="宋体" w:eastAsia="Arial" w:cs="宋体"/>
          <w:color w:val="auto"/>
          <w:kern w:val="0"/>
          <w:sz w:val="24"/>
          <w:highlight w:val="none"/>
        </w:rPr>
      </w:pPr>
      <w:r>
        <w:rPr>
          <w:rFonts w:hint="eastAsia" w:ascii="宋体" w:hAnsi="宋体" w:eastAsia="宋体" w:cs="宋体"/>
          <w:color w:val="auto"/>
          <w:kern w:val="0"/>
          <w:sz w:val="24"/>
          <w:highlight w:val="none"/>
          <w:lang w:val="en-US" w:eastAsia="zh-CN"/>
        </w:rPr>
        <w:t>3.</w:t>
      </w:r>
      <w:r>
        <w:rPr>
          <w:rFonts w:hint="eastAsia" w:ascii="宋体" w:hAnsi="宋体" w:eastAsia="Arial" w:cs="宋体"/>
          <w:color w:val="auto"/>
          <w:kern w:val="0"/>
          <w:sz w:val="24"/>
          <w:highlight w:val="none"/>
        </w:rPr>
        <w:t>报价表须由法定代表人或委托代理人签名（或盖章）并加盖供应商公章。报价若此表由多页构成的，需逐页加盖</w:t>
      </w:r>
      <w:r>
        <w:rPr>
          <w:rFonts w:hint="eastAsia" w:ascii="宋体" w:hAnsi="宋体" w:eastAsia="Arial" w:cs="宋体"/>
          <w:color w:val="auto"/>
          <w:kern w:val="0"/>
          <w:sz w:val="24"/>
          <w:highlight w:val="none"/>
          <w:lang w:eastAsia="zh-CN"/>
        </w:rPr>
        <w:t>报价人</w:t>
      </w:r>
      <w:r>
        <w:rPr>
          <w:rFonts w:hint="eastAsia" w:ascii="宋体" w:hAnsi="宋体" w:eastAsia="Arial" w:cs="宋体"/>
          <w:color w:val="auto"/>
          <w:kern w:val="0"/>
          <w:sz w:val="24"/>
          <w:highlight w:val="none"/>
        </w:rPr>
        <w:t>公章并由法定代表人或委托代理人签名。</w:t>
      </w:r>
    </w:p>
    <w:p w14:paraId="4247F6AD">
      <w:pPr>
        <w:keepNext w:val="0"/>
        <w:keepLines w:val="0"/>
        <w:pageBreakBefore w:val="0"/>
        <w:widowControl w:val="0"/>
        <w:kinsoku/>
        <w:wordWrap/>
        <w:overflowPunct/>
        <w:topLinePunct w:val="0"/>
        <w:autoSpaceDE/>
        <w:autoSpaceDN/>
        <w:bidi w:val="0"/>
        <w:spacing w:beforeAutospacing="0" w:afterAutospacing="0" w:line="500" w:lineRule="exact"/>
        <w:jc w:val="both"/>
        <w:rPr>
          <w:rFonts w:hint="eastAsia" w:ascii="仿宋_GB2312" w:hAnsi="仿宋_GB2312" w:eastAsia="仿宋_GB2312" w:cs="仿宋_GB2312"/>
          <w:b w:val="0"/>
          <w:bCs w:val="0"/>
          <w:kern w:val="0"/>
          <w:sz w:val="32"/>
          <w:szCs w:val="32"/>
          <w:lang w:val="en-US" w:eastAsia="zh-CN" w:bidi="hi-IN"/>
        </w:rPr>
      </w:pPr>
    </w:p>
    <w:p w14:paraId="7338EC43">
      <w:pPr>
        <w:keepNext w:val="0"/>
        <w:keepLines w:val="0"/>
        <w:pageBreakBefore w:val="0"/>
        <w:widowControl w:val="0"/>
        <w:kinsoku/>
        <w:wordWrap/>
        <w:overflowPunct/>
        <w:topLinePunct w:val="0"/>
        <w:autoSpaceDE/>
        <w:autoSpaceDN/>
        <w:bidi w:val="0"/>
        <w:spacing w:beforeAutospacing="0" w:afterAutospacing="0" w:line="500" w:lineRule="exact"/>
        <w:jc w:val="both"/>
        <w:rPr>
          <w:rFonts w:hint="eastAsia" w:ascii="仿宋_GB2312" w:hAnsi="仿宋_GB2312" w:eastAsia="仿宋_GB2312" w:cs="仿宋_GB2312"/>
          <w:b w:val="0"/>
          <w:bCs w:val="0"/>
          <w:kern w:val="0"/>
          <w:sz w:val="32"/>
          <w:szCs w:val="32"/>
          <w:lang w:val="en-US" w:eastAsia="zh-CN" w:bidi="hi-IN"/>
        </w:rPr>
      </w:pPr>
    </w:p>
    <w:p w14:paraId="3FA0DD90">
      <w:bookmarkStart w:id="5" w:name="_GoBack"/>
      <w:bookmarkEnd w:id="5"/>
    </w:p>
    <w:sectPr>
      <w:footerReference r:id="rId3" w:type="default"/>
      <w:pgSz w:w="11906" w:h="16838"/>
      <w:pgMar w:top="1440" w:right="1463" w:bottom="1440" w:left="1463"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5451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C6A058">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08C6A058">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787F6A"/>
    <w:rsid w:val="70787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itle"/>
    <w:next w:val="1"/>
    <w:qFormat/>
    <w:uiPriority w:val="0"/>
    <w:pPr>
      <w:widowControl w:val="0"/>
      <w:spacing w:before="240" w:after="60"/>
      <w:jc w:val="center"/>
      <w:outlineLvl w:val="0"/>
    </w:pPr>
    <w:rPr>
      <w:rFonts w:ascii="Arial" w:hAnsi="Arial" w:eastAsia="宋体" w:cs="Times New Roman"/>
      <w:b/>
      <w:kern w:val="2"/>
      <w:sz w:val="32"/>
      <w:szCs w:val="20"/>
      <w:lang w:val="en-US" w:eastAsia="zh-CN" w:bidi="ar-SA"/>
    </w:rPr>
  </w:style>
  <w:style w:type="paragraph" w:styleId="3">
    <w:name w:val="footer"/>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2025-03-18T03:27:00Z</dcterms:created>
  <dc:creator>zxj</dc:creator>
  <cp:lastModifiedBy>zxj</cp:lastModifiedBy>
  <dcterms:modified xsi:type="dcterms:W3CDTF">2025-03-18T03:28:17Z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D571AC5415F04B0FB64A2D9D091C9EFE_11</vt:lpwstr>
  </property>
  <property fmtid="{D5CDD505-2E9C-101B-9397-08002B2CF9AE}" pid="4" name="KSOTemplateDocerSaveRecord">
    <vt:lpwstr>eyJoZGlkIjoiMmUxOTBlMTQyZDUzZjQyOTQzY2Y0OTIwMDkxZDU2M2IiLCJ1c2VySWQiOiI2NzIxMDQ4OTcifQ==</vt:lpwstr>
  </property>
</Properties>
</file>