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52EA3">
      <w:pPr>
        <w:jc w:val="left"/>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p>
    <w:p w14:paraId="2CD8461E">
      <w:pPr>
        <w:pStyle w:val="4"/>
        <w:spacing w:line="560" w:lineRule="atLeast"/>
        <w:jc w:val="center"/>
        <w:rPr>
          <w:rFonts w:ascii="仿宋" w:hAnsi="仿宋" w:eastAsia="仿宋" w:cs="仿宋"/>
          <w:bCs/>
          <w:sz w:val="32"/>
          <w:szCs w:val="32"/>
        </w:rPr>
      </w:pPr>
    </w:p>
    <w:p w14:paraId="09C577C5">
      <w:pPr>
        <w:pStyle w:val="4"/>
        <w:spacing w:line="560" w:lineRule="atLeast"/>
        <w:jc w:val="center"/>
        <w:rPr>
          <w:rFonts w:ascii="仿宋" w:hAnsi="仿宋" w:eastAsia="仿宋" w:cs="仿宋"/>
          <w:bCs/>
          <w:sz w:val="32"/>
          <w:szCs w:val="32"/>
        </w:rPr>
      </w:pPr>
    </w:p>
    <w:p w14:paraId="0FF5661D">
      <w:pPr>
        <w:pStyle w:val="4"/>
        <w:spacing w:line="560" w:lineRule="atLeast"/>
        <w:jc w:val="center"/>
        <w:rPr>
          <w:rFonts w:ascii="仿宋" w:hAnsi="仿宋" w:eastAsia="仿宋" w:cs="仿宋"/>
          <w:bCs/>
          <w:sz w:val="32"/>
          <w:szCs w:val="32"/>
        </w:rPr>
      </w:pPr>
    </w:p>
    <w:p w14:paraId="159E2B56">
      <w:pPr>
        <w:pStyle w:val="4"/>
        <w:spacing w:line="560" w:lineRule="atLeas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项目名称：2024年桂妇儿信息系统</w:t>
      </w:r>
      <w:r>
        <w:rPr>
          <w:rFonts w:hint="eastAsia" w:ascii="方正小标宋简体" w:hAnsi="方正小标宋简体" w:eastAsia="方正小标宋简体" w:cs="方正小标宋简体"/>
          <w:bCs/>
          <w:sz w:val="44"/>
          <w:szCs w:val="44"/>
          <w:lang w:val="en-US" w:eastAsia="zh-CN"/>
        </w:rPr>
        <w:t>HPV模块</w:t>
      </w:r>
    </w:p>
    <w:p w14:paraId="746438E5">
      <w:pPr>
        <w:pStyle w:val="4"/>
        <w:spacing w:line="560" w:lineRule="atLeast"/>
        <w:jc w:val="center"/>
        <w:rPr>
          <w:rFonts w:hint="default"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客服运维服务项</w:t>
      </w:r>
      <w:r>
        <w:rPr>
          <w:rFonts w:hint="eastAsia" w:ascii="方正小标宋简体" w:hAnsi="方正小标宋简体" w:eastAsia="方正小标宋简体" w:cs="方正小标宋简体"/>
          <w:bCs/>
          <w:sz w:val="44"/>
          <w:szCs w:val="44"/>
          <w:lang w:val="en-US" w:eastAsia="zh-CN"/>
        </w:rPr>
        <w:t>目</w:t>
      </w:r>
    </w:p>
    <w:p w14:paraId="51841D96">
      <w:pPr>
        <w:spacing w:line="560" w:lineRule="atLeast"/>
        <w:jc w:val="center"/>
        <w:rPr>
          <w:rFonts w:ascii="仿宋" w:hAnsi="仿宋" w:eastAsia="仿宋" w:cs="仿宋"/>
          <w:bCs/>
          <w:sz w:val="32"/>
          <w:szCs w:val="32"/>
        </w:rPr>
      </w:pPr>
    </w:p>
    <w:p w14:paraId="1FD9A058">
      <w:pPr>
        <w:spacing w:line="560" w:lineRule="atLeast"/>
        <w:rPr>
          <w:rFonts w:ascii="仿宋" w:hAnsi="仿宋" w:eastAsia="仿宋" w:cs="仿宋"/>
          <w:bCs/>
          <w:sz w:val="32"/>
          <w:szCs w:val="32"/>
        </w:rPr>
      </w:pPr>
    </w:p>
    <w:p w14:paraId="64C18C37">
      <w:pPr>
        <w:spacing w:line="560" w:lineRule="atLeast"/>
        <w:jc w:val="center"/>
        <w:rPr>
          <w:rFonts w:ascii="仿宋" w:hAnsi="仿宋" w:eastAsia="仿宋" w:cs="仿宋"/>
          <w:bCs/>
          <w:sz w:val="32"/>
          <w:szCs w:val="32"/>
        </w:rPr>
      </w:pPr>
    </w:p>
    <w:p w14:paraId="036587A1">
      <w:pPr>
        <w:spacing w:before="240" w:line="560" w:lineRule="atLeas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w:t>
      </w:r>
      <w:r>
        <w:rPr>
          <w:rFonts w:hint="eastAsia" w:ascii="方正小标宋简体" w:hAnsi="方正小标宋简体" w:eastAsia="方正小标宋简体" w:cs="方正小标宋简体"/>
          <w:bCs/>
          <w:sz w:val="44"/>
          <w:szCs w:val="44"/>
          <w:lang w:val="en-US" w:eastAsia="zh-CN"/>
        </w:rPr>
        <w:t xml:space="preserve"> </w:t>
      </w:r>
      <w:r>
        <w:rPr>
          <w:rFonts w:hint="eastAsia" w:ascii="方正小标宋简体" w:hAnsi="方正小标宋简体" w:eastAsia="方正小标宋简体" w:cs="方正小标宋简体"/>
          <w:bCs/>
          <w:sz w:val="44"/>
          <w:szCs w:val="44"/>
        </w:rPr>
        <w:t>价</w:t>
      </w:r>
      <w:r>
        <w:rPr>
          <w:rFonts w:hint="eastAsia" w:ascii="方正小标宋简体" w:hAnsi="方正小标宋简体" w:eastAsia="方正小标宋简体" w:cs="方正小标宋简体"/>
          <w:bCs/>
          <w:sz w:val="44"/>
          <w:szCs w:val="44"/>
          <w:lang w:val="en-US" w:eastAsia="zh-CN"/>
        </w:rPr>
        <w:t xml:space="preserve"> </w:t>
      </w:r>
      <w:r>
        <w:rPr>
          <w:rFonts w:hint="eastAsia" w:ascii="方正小标宋简体" w:hAnsi="方正小标宋简体" w:eastAsia="方正小标宋简体" w:cs="方正小标宋简体"/>
          <w:bCs/>
          <w:sz w:val="44"/>
          <w:szCs w:val="44"/>
        </w:rPr>
        <w:t>书</w:t>
      </w:r>
    </w:p>
    <w:p w14:paraId="7394AD5E">
      <w:pPr>
        <w:spacing w:line="560" w:lineRule="atLeast"/>
        <w:rPr>
          <w:rFonts w:ascii="仿宋" w:hAnsi="仿宋" w:eastAsia="仿宋" w:cs="仿宋"/>
          <w:bCs/>
          <w:spacing w:val="120"/>
          <w:sz w:val="32"/>
          <w:szCs w:val="32"/>
        </w:rPr>
      </w:pPr>
    </w:p>
    <w:p w14:paraId="3D6B6CE5">
      <w:pPr>
        <w:spacing w:line="560" w:lineRule="atLeast"/>
        <w:rPr>
          <w:rFonts w:ascii="仿宋" w:hAnsi="仿宋" w:eastAsia="仿宋" w:cs="仿宋"/>
          <w:bCs/>
          <w:spacing w:val="120"/>
          <w:sz w:val="32"/>
          <w:szCs w:val="32"/>
        </w:rPr>
      </w:pPr>
    </w:p>
    <w:p w14:paraId="12D4E21F">
      <w:pPr>
        <w:spacing w:line="560" w:lineRule="atLeast"/>
        <w:rPr>
          <w:rFonts w:ascii="仿宋" w:hAnsi="仿宋" w:eastAsia="仿宋" w:cs="仿宋"/>
          <w:bCs/>
          <w:spacing w:val="120"/>
          <w:sz w:val="32"/>
          <w:szCs w:val="32"/>
        </w:rPr>
      </w:pPr>
    </w:p>
    <w:p w14:paraId="33BFC222">
      <w:pPr>
        <w:spacing w:line="560" w:lineRule="atLeast"/>
        <w:rPr>
          <w:rFonts w:ascii="仿宋" w:hAnsi="仿宋" w:eastAsia="仿宋" w:cs="仿宋"/>
          <w:bCs/>
          <w:spacing w:val="120"/>
          <w:sz w:val="32"/>
          <w:szCs w:val="32"/>
        </w:rPr>
      </w:pPr>
    </w:p>
    <w:p w14:paraId="2C17F046">
      <w:pPr>
        <w:spacing w:line="560" w:lineRule="atLeast"/>
        <w:rPr>
          <w:rFonts w:ascii="仿宋" w:hAnsi="仿宋" w:eastAsia="仿宋" w:cs="仿宋"/>
          <w:bCs/>
          <w:spacing w:val="120"/>
          <w:sz w:val="32"/>
          <w:szCs w:val="32"/>
        </w:rPr>
      </w:pPr>
    </w:p>
    <w:p w14:paraId="36EA134B">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报  价  人（公章）：</w:t>
      </w:r>
    </w:p>
    <w:p w14:paraId="3BEA2A62">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法定代表人或委托代理人（签字或签章）：</w:t>
      </w:r>
    </w:p>
    <w:p w14:paraId="5466AB83">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报 价 日 期：202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  月  日</w:t>
      </w:r>
    </w:p>
    <w:p w14:paraId="3DF4083F">
      <w:pPr>
        <w:spacing w:line="580" w:lineRule="exact"/>
        <w:rPr>
          <w:rFonts w:ascii="仿宋" w:hAnsi="仿宋" w:eastAsia="仿宋" w:cs="仿宋"/>
          <w:bCs/>
          <w:sz w:val="32"/>
          <w:szCs w:val="32"/>
        </w:rPr>
      </w:pPr>
    </w:p>
    <w:p w14:paraId="268FC486">
      <w:pPr>
        <w:spacing w:line="580" w:lineRule="exact"/>
        <w:ind w:firstLine="375"/>
        <w:jc w:val="center"/>
        <w:rPr>
          <w:rFonts w:ascii="方正小标宋简体" w:hAnsi="方正小标宋简体" w:eastAsia="方正小标宋简体" w:cs="方正小标宋简体"/>
          <w:bCs/>
          <w:sz w:val="44"/>
          <w:szCs w:val="44"/>
        </w:rPr>
        <w:sectPr>
          <w:footerReference r:id="rId3" w:type="default"/>
          <w:pgSz w:w="11906" w:h="16838"/>
          <w:pgMar w:top="1701" w:right="1417" w:bottom="1417" w:left="1417" w:header="851" w:footer="992" w:gutter="0"/>
          <w:pgNumType w:fmt="decimal" w:start="1"/>
          <w:cols w:space="720" w:num="1"/>
          <w:docGrid w:linePitch="360" w:charSpace="0"/>
        </w:sectPr>
      </w:pPr>
    </w:p>
    <w:p w14:paraId="3A282420">
      <w:pPr>
        <w:spacing w:line="5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报价人致函</w:t>
      </w:r>
    </w:p>
    <w:p w14:paraId="4FCE18D1">
      <w:pPr>
        <w:spacing w:line="500" w:lineRule="exact"/>
        <w:ind w:firstLine="375"/>
        <w:rPr>
          <w:rFonts w:ascii="仿宋" w:hAnsi="仿宋" w:eastAsia="仿宋" w:cs="仿宋"/>
          <w:bCs/>
          <w:sz w:val="32"/>
          <w:szCs w:val="32"/>
        </w:rPr>
      </w:pPr>
    </w:p>
    <w:p w14:paraId="27B3CABE">
      <w:pPr>
        <w:spacing w:line="5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广西壮族自治区卫生健康统计信息中心：</w:t>
      </w:r>
    </w:p>
    <w:p w14:paraId="5364933A">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1.我们遵照询价文件的要求递交本报价书。我们完全同意询价文件制定的规则，并承诺按照这些规则履行我们的所有义务，包括一旦中选，履行中选人的义务。</w:t>
      </w:r>
    </w:p>
    <w:p w14:paraId="0CCB5C36">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2.我们确认，我们已经仔细阅读并研究了本项目的询价文件及其相关资料，我们完全知悉其中的要求和条款，我们愿意遵照询价文件的要求承担本合同的实施、完成及其缺陷修复工作。</w:t>
      </w:r>
    </w:p>
    <w:p w14:paraId="515F69FD">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3.如果接受我们的报价，我们将保证在接到中选通知后，按要求开展相关项目</w:t>
      </w:r>
      <w:r>
        <w:rPr>
          <w:rFonts w:hint="eastAsia" w:ascii="仿宋_GB2312" w:hAnsi="仿宋_GB2312" w:eastAsia="仿宋_GB2312" w:cs="仿宋_GB2312"/>
          <w:bCs/>
          <w:sz w:val="32"/>
          <w:szCs w:val="32"/>
          <w:lang w:val="en-US" w:eastAsia="zh-CN"/>
        </w:rPr>
        <w:t>服务</w:t>
      </w:r>
      <w:r>
        <w:rPr>
          <w:rFonts w:hint="eastAsia" w:ascii="仿宋_GB2312" w:hAnsi="仿宋_GB2312" w:eastAsia="仿宋_GB2312" w:cs="仿宋_GB2312"/>
          <w:bCs/>
          <w:sz w:val="32"/>
          <w:szCs w:val="32"/>
        </w:rPr>
        <w:t>，并达到询价函规定的质量要求。</w:t>
      </w:r>
    </w:p>
    <w:p w14:paraId="7CBBCC91">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4.我们同意严格遵守本报价书的各项承诺。本报价书对我方具有约束力，并随时接受中选。</w:t>
      </w:r>
    </w:p>
    <w:p w14:paraId="6BBF35F4">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5.在合同协议书正式签署生效之前，本报价书连同你单位的中选通知书将构成我们双方之间共同遵守的文件，对双方具有约束力。</w:t>
      </w:r>
    </w:p>
    <w:p w14:paraId="3B213223">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6.我们理解，你单位不负担我们的任何报价费用。</w:t>
      </w:r>
    </w:p>
    <w:p w14:paraId="74F69229">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7.我们承认，询价人有权根据询价文件的规定并选中其他单位。</w:t>
      </w:r>
    </w:p>
    <w:p w14:paraId="4D51D0B2">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我们在此保证，本报价书的所有内容均属独立完成，是在完全排除了与其他报价人以限制对本项目的竞争为目的而进行协商、合作或达成谅解的前提下完成的。我们保证不组织、不参与任何形式的围标、串标行为。</w:t>
      </w:r>
    </w:p>
    <w:p w14:paraId="64145541">
      <w:pPr>
        <w:spacing w:line="500" w:lineRule="exact"/>
        <w:ind w:firstLine="0"/>
        <w:rPr>
          <w:rFonts w:ascii="仿宋" w:hAnsi="仿宋" w:eastAsia="仿宋" w:cs="仿宋"/>
          <w:bCs/>
          <w:sz w:val="32"/>
          <w:szCs w:val="32"/>
        </w:rPr>
      </w:pPr>
    </w:p>
    <w:p w14:paraId="06ECB298">
      <w:pPr>
        <w:spacing w:line="500" w:lineRule="exact"/>
        <w:ind w:firstLine="640"/>
        <w:rPr>
          <w:rFonts w:ascii="仿宋" w:hAnsi="仿宋" w:eastAsia="仿宋" w:cs="仿宋"/>
          <w:bCs/>
          <w:sz w:val="32"/>
          <w:szCs w:val="32"/>
        </w:rPr>
      </w:pPr>
      <w:r>
        <w:rPr>
          <w:rFonts w:hint="eastAsia" w:ascii="仿宋" w:hAnsi="仿宋" w:eastAsia="仿宋" w:cs="仿宋"/>
          <w:bCs/>
          <w:sz w:val="32"/>
          <w:szCs w:val="32"/>
        </w:rPr>
        <w:t>报  价  人（公章）：</w:t>
      </w:r>
    </w:p>
    <w:p w14:paraId="669D4CB4">
      <w:pPr>
        <w:spacing w:line="500" w:lineRule="exact"/>
        <w:ind w:firstLine="640"/>
        <w:rPr>
          <w:rFonts w:hint="eastAsia" w:ascii="仿宋" w:hAnsi="仿宋" w:eastAsia="仿宋" w:cs="仿宋"/>
          <w:bCs/>
          <w:sz w:val="32"/>
          <w:szCs w:val="32"/>
        </w:rPr>
      </w:pPr>
      <w:r>
        <w:rPr>
          <w:rFonts w:hint="eastAsia" w:ascii="仿宋" w:hAnsi="仿宋" w:eastAsia="仿宋" w:cs="仿宋"/>
          <w:bCs/>
          <w:sz w:val="32"/>
          <w:szCs w:val="32"/>
        </w:rPr>
        <w:t>法定代表人或委托代理人（签字或签章）：</w:t>
      </w:r>
    </w:p>
    <w:p w14:paraId="1E78E8DE">
      <w:pPr>
        <w:spacing w:line="500" w:lineRule="exact"/>
        <w:ind w:firstLine="5440"/>
        <w:rPr>
          <w:rFonts w:hint="eastAsia" w:ascii="仿宋" w:hAnsi="仿宋" w:eastAsia="仿宋" w:cs="仿宋"/>
          <w:bCs/>
          <w:sz w:val="32"/>
          <w:szCs w:val="32"/>
          <w:lang w:val="en-US" w:eastAsia="zh-CN"/>
        </w:rPr>
      </w:pPr>
      <w:r>
        <w:rPr>
          <w:rFonts w:hint="eastAsia" w:ascii="仿宋" w:hAnsi="仿宋" w:eastAsia="仿宋" w:cs="仿宋"/>
          <w:bCs/>
          <w:sz w:val="32"/>
          <w:szCs w:val="32"/>
        </w:rPr>
        <w:t>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  月  日</w:t>
      </w:r>
    </w:p>
    <w:p w14:paraId="44258793">
      <w:pPr>
        <w:spacing w:line="580" w:lineRule="exact"/>
        <w:jc w:val="center"/>
        <w:rPr>
          <w:rFonts w:ascii="黑体" w:hAnsi="黑体" w:eastAsia="黑体" w:cs="黑体"/>
          <w:bCs/>
          <w:sz w:val="32"/>
          <w:szCs w:val="32"/>
        </w:rPr>
      </w:pPr>
      <w:r>
        <w:rPr>
          <w:rFonts w:hint="eastAsia" w:ascii="方正小标宋简体" w:hAnsi="方正小标宋简体" w:eastAsia="方正小标宋简体" w:cs="方正小标宋简体"/>
          <w:bCs/>
          <w:sz w:val="44"/>
          <w:szCs w:val="44"/>
        </w:rPr>
        <w:t>承诺书</w:t>
      </w:r>
    </w:p>
    <w:p w14:paraId="0F5BF81C">
      <w:pPr>
        <w:spacing w:line="580" w:lineRule="exact"/>
        <w:ind w:firstLine="560"/>
        <w:rPr>
          <w:rFonts w:ascii="仿宋" w:hAnsi="仿宋" w:eastAsia="仿宋" w:cs="仿宋"/>
          <w:bCs/>
          <w:sz w:val="32"/>
          <w:szCs w:val="32"/>
        </w:rPr>
      </w:pPr>
    </w:p>
    <w:p w14:paraId="45F3B23F">
      <w:pPr>
        <w:keepNext w:val="0"/>
        <w:keepLines w:val="0"/>
        <w:pageBreakBefore w:val="0"/>
        <w:widowControl w:val="0"/>
        <w:spacing w:line="560" w:lineRule="exact"/>
        <w:ind w:right="105" w:rightChars="50"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承诺本报价文件所作的陈述及提供给询价人（广西壮族自治区卫生健康统计信息中心）所要求的其认为必要的任何有关资料是真实的、准确无误的，如有不真实、不准确和伪造，我们愿意接受询价人及有关部门的处罚，承担由此产生的一切后果。</w:t>
      </w:r>
    </w:p>
    <w:p w14:paraId="2B7A1677">
      <w:pPr>
        <w:pBdr>
          <w:top w:val="none" w:color="000000" w:sz="0" w:space="0"/>
          <w:left w:val="none" w:color="000000" w:sz="0" w:space="0"/>
          <w:bottom w:val="none" w:color="000000" w:sz="0" w:space="0"/>
          <w:right w:val="none" w:color="000000" w:sz="0" w:space="0"/>
        </w:pBdr>
        <w:spacing w:line="559" w:lineRule="atLeast"/>
        <w:ind w:firstLine="645"/>
        <w:rPr>
          <w:rFonts w:hint="eastAsia" w:ascii="仿宋_GB2312" w:hAnsi="仿宋_GB2312" w:eastAsia="仿宋_GB2312" w:cs="仿宋_GB2312"/>
          <w:bCs/>
          <w:sz w:val="32"/>
          <w:szCs w:val="32"/>
        </w:rPr>
      </w:pPr>
      <w:r>
        <w:rPr>
          <w:rFonts w:hint="eastAsia" w:ascii="仿宋_GB2312" w:hAnsi="仿宋_GB2312" w:eastAsia="仿宋_GB2312" w:cs="仿宋_GB2312"/>
          <w:color w:val="000000"/>
          <w:sz w:val="32"/>
          <w:szCs w:val="32"/>
          <w:highlight w:val="none"/>
          <w:lang w:val="en-US" w:eastAsia="zh-CN" w:bidi="ar-SA"/>
        </w:rPr>
        <w:t>报价文件应包括供应商营业执照、报价书。</w:t>
      </w:r>
      <w:r>
        <w:rPr>
          <w:rFonts w:hint="eastAsia" w:ascii="仿宋_GB2312" w:hAnsi="仿宋_GB2312" w:eastAsia="仿宋_GB2312" w:cs="仿宋_GB2312"/>
          <w:color w:val="000000"/>
          <w:sz w:val="32"/>
          <w:szCs w:val="32"/>
        </w:rPr>
        <w:t>委托他人参与报价的，还应当提交授权委托书，被授权人身份证明的复印件。报价文件应加盖单位印章，装袋密封。报价文件未按时送达或文件资料不全、字迹模糊辨认不清的，报价无效。</w:t>
      </w:r>
    </w:p>
    <w:p w14:paraId="6E2EC6E6">
      <w:pPr>
        <w:spacing w:line="560" w:lineRule="atLeas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我们理解并同意按询价人的要求提供更多的资料（包括必要的原件），并按询价人的要求提供类似资料，同时我们作出以下的声明并保证：</w:t>
      </w:r>
    </w:p>
    <w:p w14:paraId="2369C233">
      <w:pPr>
        <w:spacing w:line="560" w:lineRule="atLeas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在最近的三年内，我们没有任何直接由于过失或疏忽，而在重大合同中严重违约、被逐离场或被解除协议的情况发生。我们不是无力清偿债务者、没有处于受监管状态、没有破产或停业清理或清算，我们的资产或业务没有处于被法院查封、冻结或采取其他强制措施的状态，我们的经营活动没有被终止，并且没有因上述事件成为法律诉讼的对象。</w:t>
      </w:r>
    </w:p>
    <w:p w14:paraId="58FDA2DD">
      <w:pPr>
        <w:spacing w:line="58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14:paraId="3C4E54F5">
      <w:pPr>
        <w:spacing w:line="58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14:paraId="1CADF8C5">
      <w:pPr>
        <w:spacing w:line="580" w:lineRule="exact"/>
        <w:ind w:firstLine="640"/>
        <w:rPr>
          <w:rFonts w:hint="eastAsia" w:ascii="仿宋_GB2312" w:hAnsi="仿宋_GB2312" w:eastAsia="仿宋_GB2312" w:cs="仿宋_GB2312"/>
          <w:bCs/>
          <w:sz w:val="32"/>
          <w:szCs w:val="32"/>
        </w:rPr>
      </w:pPr>
    </w:p>
    <w:p w14:paraId="2FB70E22">
      <w:pPr>
        <w:spacing w:line="580" w:lineRule="exact"/>
        <w:ind w:firstLine="5440"/>
        <w:rPr>
          <w:rFonts w:ascii="仿宋" w:hAnsi="仿宋" w:eastAsia="仿宋" w:cs="仿宋"/>
          <w:bCs/>
          <w:sz w:val="32"/>
          <w:szCs w:val="32"/>
        </w:rPr>
      </w:pP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  月  日</w:t>
      </w:r>
      <w:r>
        <w:rPr>
          <w:rFonts w:hint="eastAsia" w:ascii="仿宋" w:hAnsi="仿宋" w:eastAsia="仿宋" w:cs="仿宋"/>
          <w:bCs/>
          <w:sz w:val="32"/>
          <w:szCs w:val="32"/>
        </w:rPr>
        <w:br w:type="page"/>
      </w:r>
    </w:p>
    <w:p w14:paraId="45F18B3F">
      <w:pPr>
        <w:spacing w:line="560" w:lineRule="exact"/>
        <w:jc w:val="center"/>
        <w:rPr>
          <w:rFonts w:ascii="黑体" w:hAnsi="黑体" w:eastAsia="黑体" w:cs="黑体"/>
          <w:bCs/>
          <w:sz w:val="32"/>
          <w:szCs w:val="32"/>
        </w:rPr>
      </w:pPr>
      <w:r>
        <w:rPr>
          <w:rFonts w:hint="eastAsia" w:ascii="方正小标宋简体" w:hAnsi="方正小标宋简体" w:eastAsia="方正小标宋简体" w:cs="方正小标宋简体"/>
          <w:bCs/>
          <w:sz w:val="44"/>
          <w:szCs w:val="44"/>
        </w:rPr>
        <w:t>报价函</w:t>
      </w:r>
    </w:p>
    <w:p w14:paraId="6A3E63DF">
      <w:pPr>
        <w:spacing w:line="560" w:lineRule="exact"/>
        <w:rPr>
          <w:rFonts w:ascii="仿宋" w:hAnsi="仿宋" w:eastAsia="仿宋" w:cs="仿宋"/>
          <w:bCs/>
          <w:sz w:val="32"/>
          <w:szCs w:val="32"/>
        </w:rPr>
      </w:pPr>
    </w:p>
    <w:p w14:paraId="5200195D">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广西壮族自治区卫生健康统计信息中心：</w:t>
      </w:r>
    </w:p>
    <w:p w14:paraId="789520E1">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一、本报价人愿意按询价文件及有关资料的要求承接2024年桂妇儿信息系统</w:t>
      </w:r>
      <w:r>
        <w:rPr>
          <w:rFonts w:hint="eastAsia" w:ascii="仿宋_GB2312" w:hAnsi="仿宋_GB2312" w:eastAsia="仿宋_GB2312" w:cs="仿宋_GB2312"/>
          <w:bCs/>
          <w:sz w:val="32"/>
          <w:szCs w:val="32"/>
          <w:lang w:val="en-US" w:eastAsia="zh-CN"/>
        </w:rPr>
        <w:t>HPV模块</w:t>
      </w:r>
      <w:r>
        <w:rPr>
          <w:rFonts w:hint="eastAsia" w:ascii="仿宋_GB2312" w:hAnsi="仿宋_GB2312" w:eastAsia="仿宋_GB2312" w:cs="仿宋_GB2312"/>
          <w:bCs/>
          <w:sz w:val="32"/>
          <w:szCs w:val="32"/>
        </w:rPr>
        <w:t>客服运维服务项目。本报价人针对该项目费用的报价为（大写:</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）（小写：</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）。支付方式按本项目询价文件和合同书的规定执行。</w:t>
      </w:r>
    </w:p>
    <w:p w14:paraId="3E3E3311">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二、报价人承诺按询价文件及有关资料的要求完成本项目的工作任务。</w:t>
      </w:r>
    </w:p>
    <w:p w14:paraId="3E54B27E">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三、本报价人所递交的报价文件在询价文件规定的报价有效期限内有效，本报价人如中选，将受询价文件的约束。</w:t>
      </w:r>
    </w:p>
    <w:p w14:paraId="07C15613">
      <w:pPr>
        <w:spacing w:line="560" w:lineRule="exact"/>
        <w:ind w:firstLine="640"/>
        <w:rPr>
          <w:rFonts w:hint="eastAsia" w:ascii="仿宋_GB2312" w:hAnsi="仿宋_GB2312" w:eastAsia="仿宋_GB2312" w:cs="仿宋_GB2312"/>
          <w:bCs/>
          <w:sz w:val="32"/>
          <w:szCs w:val="32"/>
        </w:rPr>
      </w:pPr>
    </w:p>
    <w:p w14:paraId="74C643E6">
      <w:pPr>
        <w:spacing w:line="560" w:lineRule="exact"/>
        <w:ind w:firstLine="640"/>
        <w:rPr>
          <w:rFonts w:hint="eastAsia" w:ascii="仿宋_GB2312" w:hAnsi="仿宋_GB2312" w:eastAsia="仿宋_GB2312" w:cs="仿宋_GB2312"/>
          <w:bCs/>
          <w:sz w:val="32"/>
          <w:szCs w:val="32"/>
        </w:rPr>
      </w:pPr>
    </w:p>
    <w:p w14:paraId="5F1870C8">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14:paraId="4C4546DC">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14:paraId="713C6A4E">
      <w:pPr>
        <w:tabs>
          <w:tab w:val="left" w:pos="7560"/>
        </w:tabs>
        <w:spacing w:line="560" w:lineRule="exact"/>
        <w:ind w:firstLine="4838"/>
        <w:rPr>
          <w:rFonts w:hint="eastAsia" w:ascii="仿宋_GB2312" w:hAnsi="仿宋_GB2312" w:eastAsia="仿宋_GB2312" w:cs="仿宋_GB2312"/>
          <w:bCs/>
          <w:sz w:val="32"/>
          <w:szCs w:val="32"/>
        </w:rPr>
      </w:pPr>
    </w:p>
    <w:p w14:paraId="24B0BED9">
      <w:pPr>
        <w:tabs>
          <w:tab w:val="left" w:pos="7560"/>
        </w:tabs>
        <w:spacing w:line="560" w:lineRule="exact"/>
        <w:ind w:firstLine="4838"/>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   月   日</w:t>
      </w:r>
    </w:p>
    <w:p w14:paraId="7FA9BB17">
      <w:pP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br w:type="page"/>
      </w:r>
    </w:p>
    <w:p w14:paraId="4250B156">
      <w:pPr>
        <w:spacing w:line="580" w:lineRule="exact"/>
        <w:jc w:val="center"/>
        <w:rPr>
          <w:rFonts w:ascii="方正小标宋简体" w:hAnsi="方正小标宋简体" w:eastAsia="方正小标宋简体" w:cs="方正小标宋简体"/>
          <w:bCs/>
          <w:sz w:val="44"/>
          <w:szCs w:val="44"/>
        </w:rPr>
        <w:sectPr>
          <w:pgSz w:w="11906" w:h="16838"/>
          <w:pgMar w:top="1701" w:right="1417" w:bottom="1417" w:left="1417" w:header="851" w:footer="992" w:gutter="0"/>
          <w:pgNumType w:fmt="decimal"/>
          <w:cols w:space="425" w:num="1"/>
          <w:docGrid w:linePitch="360" w:charSpace="0"/>
        </w:sectPr>
      </w:pPr>
    </w:p>
    <w:p w14:paraId="349B8162">
      <w:pPr>
        <w:jc w:val="center"/>
        <w:rPr>
          <w:rFonts w:hint="eastAsia" w:eastAsia="方正小标宋简体"/>
          <w:sz w:val="44"/>
          <w:szCs w:val="44"/>
        </w:rPr>
      </w:pPr>
      <w:r>
        <w:rPr>
          <w:rFonts w:hint="eastAsia" w:eastAsia="方正小标宋简体"/>
          <w:sz w:val="44"/>
          <w:szCs w:val="44"/>
        </w:rPr>
        <w:t>报价单</w:t>
      </w:r>
    </w:p>
    <w:tbl>
      <w:tblPr>
        <w:tblStyle w:val="6"/>
        <w:tblW w:w="8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5"/>
        <w:gridCol w:w="720"/>
        <w:gridCol w:w="5490"/>
        <w:gridCol w:w="1134"/>
        <w:gridCol w:w="1134"/>
      </w:tblGrid>
      <w:tr w14:paraId="4E78B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6" w:hRule="atLeast"/>
          <w:jc w:val="center"/>
        </w:trPr>
        <w:tc>
          <w:tcPr>
            <w:tcW w:w="485" w:type="dxa"/>
            <w:noWrap w:val="0"/>
            <w:vAlign w:val="center"/>
          </w:tcPr>
          <w:p w14:paraId="198E092F">
            <w:pPr>
              <w:jc w:val="center"/>
              <w:rPr>
                <w:rFonts w:hint="eastAsia" w:eastAsia="方正小标宋简体"/>
                <w:sz w:val="24"/>
                <w:szCs w:val="28"/>
              </w:rPr>
            </w:pPr>
            <w:r>
              <w:rPr>
                <w:rFonts w:hint="eastAsia" w:eastAsia="方正小标宋简体"/>
                <w:sz w:val="24"/>
                <w:szCs w:val="21"/>
              </w:rPr>
              <w:t>序号</w:t>
            </w:r>
          </w:p>
        </w:tc>
        <w:tc>
          <w:tcPr>
            <w:tcW w:w="720" w:type="dxa"/>
            <w:noWrap w:val="0"/>
            <w:vAlign w:val="center"/>
          </w:tcPr>
          <w:p w14:paraId="507D9AF0">
            <w:pPr>
              <w:jc w:val="center"/>
              <w:rPr>
                <w:rFonts w:hint="eastAsia" w:eastAsia="方正小标宋简体"/>
                <w:sz w:val="24"/>
                <w:szCs w:val="28"/>
              </w:rPr>
            </w:pPr>
            <w:r>
              <w:rPr>
                <w:rFonts w:hint="eastAsia" w:eastAsia="方正小标宋简体"/>
                <w:sz w:val="24"/>
                <w:szCs w:val="21"/>
              </w:rPr>
              <w:t>项目</w:t>
            </w:r>
          </w:p>
          <w:p w14:paraId="522E6C3F">
            <w:pPr>
              <w:jc w:val="center"/>
              <w:rPr>
                <w:rFonts w:hint="eastAsia" w:eastAsia="方正小标宋简体"/>
                <w:sz w:val="24"/>
                <w:szCs w:val="28"/>
              </w:rPr>
            </w:pPr>
            <w:r>
              <w:rPr>
                <w:rFonts w:hint="eastAsia" w:eastAsia="方正小标宋简体"/>
                <w:sz w:val="24"/>
                <w:szCs w:val="21"/>
              </w:rPr>
              <w:t>名称</w:t>
            </w:r>
          </w:p>
        </w:tc>
        <w:tc>
          <w:tcPr>
            <w:tcW w:w="5490" w:type="dxa"/>
            <w:noWrap w:val="0"/>
            <w:vAlign w:val="center"/>
          </w:tcPr>
          <w:p w14:paraId="431C3D88">
            <w:pPr>
              <w:jc w:val="center"/>
              <w:rPr>
                <w:rFonts w:hint="eastAsia" w:eastAsia="方正小标宋简体"/>
                <w:sz w:val="24"/>
                <w:szCs w:val="21"/>
              </w:rPr>
            </w:pPr>
            <w:r>
              <w:rPr>
                <w:rFonts w:hint="eastAsia" w:eastAsia="方正小标宋简体"/>
                <w:sz w:val="24"/>
                <w:szCs w:val="21"/>
              </w:rPr>
              <w:t>服务内容</w:t>
            </w:r>
          </w:p>
        </w:tc>
        <w:tc>
          <w:tcPr>
            <w:tcW w:w="1134" w:type="dxa"/>
            <w:noWrap w:val="0"/>
            <w:vAlign w:val="center"/>
          </w:tcPr>
          <w:p w14:paraId="088EFB7E">
            <w:pPr>
              <w:jc w:val="center"/>
              <w:rPr>
                <w:rFonts w:hint="eastAsia" w:eastAsia="方正小标宋简体"/>
                <w:sz w:val="24"/>
                <w:szCs w:val="21"/>
                <w:lang w:val="en-US" w:eastAsia="zh-CN"/>
              </w:rPr>
            </w:pPr>
            <w:r>
              <w:rPr>
                <w:rFonts w:hint="eastAsia" w:eastAsia="方正小标宋简体"/>
                <w:sz w:val="24"/>
                <w:szCs w:val="21"/>
                <w:lang w:val="en-US" w:eastAsia="zh-CN"/>
              </w:rPr>
              <w:t>驻点服务人员数量</w:t>
            </w:r>
            <w:r>
              <w:rPr>
                <w:rFonts w:hint="default" w:eastAsia="方正小标宋简体"/>
                <w:sz w:val="24"/>
                <w:szCs w:val="21"/>
                <w:lang w:val="en-US" w:eastAsia="zh-CN"/>
              </w:rPr>
              <w:t>（</w:t>
            </w:r>
            <w:r>
              <w:rPr>
                <w:rFonts w:hint="eastAsia" w:eastAsia="方正小标宋简体"/>
                <w:sz w:val="24"/>
                <w:szCs w:val="21"/>
                <w:lang w:val="en-US" w:eastAsia="zh-CN"/>
              </w:rPr>
              <w:t>人</w:t>
            </w:r>
            <w:r>
              <w:rPr>
                <w:rFonts w:hint="default" w:eastAsia="方正小标宋简体"/>
                <w:sz w:val="24"/>
                <w:szCs w:val="21"/>
                <w:lang w:val="en-US" w:eastAsia="zh-CN"/>
              </w:rPr>
              <w:t>）</w:t>
            </w:r>
          </w:p>
        </w:tc>
        <w:tc>
          <w:tcPr>
            <w:tcW w:w="1134" w:type="dxa"/>
            <w:noWrap w:val="0"/>
            <w:vAlign w:val="center"/>
          </w:tcPr>
          <w:p w14:paraId="79A0B21B">
            <w:pPr>
              <w:jc w:val="center"/>
              <w:rPr>
                <w:rFonts w:hint="default" w:eastAsia="方正小标宋简体"/>
                <w:sz w:val="24"/>
                <w:szCs w:val="21"/>
                <w:lang w:val="en-US" w:eastAsia="zh-CN"/>
              </w:rPr>
            </w:pPr>
            <w:r>
              <w:rPr>
                <w:rFonts w:hint="default" w:eastAsia="方正小标宋简体"/>
                <w:sz w:val="24"/>
                <w:szCs w:val="21"/>
                <w:lang w:val="en-US" w:eastAsia="zh-CN"/>
              </w:rPr>
              <w:t>合计金额（元）</w:t>
            </w:r>
          </w:p>
        </w:tc>
      </w:tr>
      <w:tr w14:paraId="2CD80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4" w:hRule="atLeast"/>
          <w:jc w:val="center"/>
        </w:trPr>
        <w:tc>
          <w:tcPr>
            <w:tcW w:w="485" w:type="dxa"/>
            <w:noWrap w:val="0"/>
            <w:vAlign w:val="center"/>
          </w:tcPr>
          <w:p w14:paraId="3179C3A5">
            <w:pPr>
              <w:shd w:val="clear" w:color="auto"/>
              <w:spacing w:line="276"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20" w:type="dxa"/>
            <w:noWrap w:val="0"/>
            <w:textDirection w:val="tbRlV"/>
            <w:vAlign w:val="center"/>
          </w:tcPr>
          <w:p w14:paraId="02A5EC67">
            <w:pPr>
              <w:ind w:left="113" w:right="113"/>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Cs/>
                <w:sz w:val="32"/>
                <w:szCs w:val="32"/>
              </w:rPr>
              <w:t>2024年桂妇儿信息系统客服运维服务项目</w:t>
            </w:r>
          </w:p>
        </w:tc>
        <w:tc>
          <w:tcPr>
            <w:tcW w:w="5490" w:type="dxa"/>
            <w:noWrap w:val="0"/>
            <w:vAlign w:val="center"/>
          </w:tcPr>
          <w:p w14:paraId="62C5BFD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lang w:bidi="ar"/>
                <w14:textFill>
                  <w14:solidFill>
                    <w14:schemeClr w14:val="tx1"/>
                  </w14:solidFill>
                </w14:textFill>
              </w:rPr>
            </w:pPr>
            <w:r>
              <w:rPr>
                <w:rFonts w:hint="eastAsia" w:ascii="仿宋_GB2312" w:eastAsia="仿宋_GB2312" w:cs="仿宋_GB2312"/>
                <w:color w:val="000000" w:themeColor="text1"/>
                <w:sz w:val="24"/>
                <w:lang w:bidi="ar"/>
                <w14:textFill>
                  <w14:solidFill>
                    <w14:schemeClr w14:val="tx1"/>
                  </w14:solidFill>
                </w14:textFill>
              </w:rPr>
              <w:t>(一)协助业主对桂妇儿信息系统的运维支持，具体要求如下:</w:t>
            </w:r>
          </w:p>
          <w:p w14:paraId="6FC7C01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lang w:bidi="ar"/>
                <w14:textFill>
                  <w14:solidFill>
                    <w14:schemeClr w14:val="tx1"/>
                  </w14:solidFill>
                </w14:textFill>
              </w:rPr>
            </w:pPr>
            <w:r>
              <w:rPr>
                <w:rFonts w:hint="eastAsia" w:ascii="仿宋_GB2312" w:eastAsia="仿宋_GB2312" w:cs="仿宋_GB2312"/>
                <w:color w:val="000000" w:themeColor="text1"/>
                <w:sz w:val="24"/>
                <w:lang w:bidi="ar"/>
                <w14:textFill>
                  <w14:solidFill>
                    <w14:schemeClr w14:val="tx1"/>
                  </w14:solidFill>
                </w14:textFill>
              </w:rPr>
              <w:t>1.面向基层工作人员提供在线解答服务，归类分析用户提出的各种问题，形成系统问答知识库，收集用户意见及建议并反馈。</w:t>
            </w:r>
          </w:p>
          <w:p w14:paraId="3BC51C3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lang w:bidi="ar"/>
                <w14:textFill>
                  <w14:solidFill>
                    <w14:schemeClr w14:val="tx1"/>
                  </w14:solidFill>
                </w14:textFill>
              </w:rPr>
            </w:pPr>
            <w:r>
              <w:rPr>
                <w:rFonts w:hint="eastAsia" w:ascii="仿宋_GB2312" w:eastAsia="仿宋_GB2312" w:cs="仿宋_GB2312"/>
                <w:color w:val="000000" w:themeColor="text1"/>
                <w:sz w:val="24"/>
                <w:lang w:bidi="ar"/>
                <w14:textFill>
                  <w14:solidFill>
                    <w14:schemeClr w14:val="tx1"/>
                  </w14:solidFill>
                </w14:textFill>
              </w:rPr>
              <w:t>2.负责沟通妇幼适龄女生免费接种HPV疫苗功能需求，负责妇幼系统中功能模块的开发跟进工作，负责在公众号中发布宫颈癌的科普材料，并对全区妇幼保健机构、疾控中心进行一次系统操作培训。制作项目系统使用手册、演示PPT、制作相关报表等。</w:t>
            </w:r>
          </w:p>
          <w:p w14:paraId="2BC3961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lang w:bidi="ar"/>
                <w14:textFill>
                  <w14:solidFill>
                    <w14:schemeClr w14:val="tx1"/>
                  </w14:solidFill>
                </w14:textFill>
              </w:rPr>
            </w:pPr>
            <w:r>
              <w:rPr>
                <w:rFonts w:hint="eastAsia" w:ascii="仿宋_GB2312" w:eastAsia="仿宋_GB2312" w:cs="仿宋_GB2312"/>
                <w:color w:val="000000" w:themeColor="text1"/>
                <w:sz w:val="24"/>
                <w:lang w:bidi="ar"/>
                <w14:textFill>
                  <w14:solidFill>
                    <w14:schemeClr w14:val="tx1"/>
                  </w14:solidFill>
                </w14:textFill>
              </w:rPr>
              <w:t>3.协助业主完成系统建设需求分析、系统建设方案编制、系统日常维护、系统监控服务、系统信息发布服务、系统巡检服务、系统重大节日安全保障等工作。</w:t>
            </w:r>
          </w:p>
          <w:p w14:paraId="5E4218C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lang w:bidi="ar"/>
                <w14:textFill>
                  <w14:solidFill>
                    <w14:schemeClr w14:val="tx1"/>
                  </w14:solidFill>
                </w14:textFill>
              </w:rPr>
            </w:pPr>
            <w:r>
              <w:rPr>
                <w:rFonts w:hint="eastAsia" w:ascii="仿宋_GB2312" w:eastAsia="仿宋_GB2312" w:cs="仿宋_GB2312"/>
                <w:color w:val="000000" w:themeColor="text1"/>
                <w:sz w:val="24"/>
                <w:lang w:bidi="ar"/>
                <w14:textFill>
                  <w14:solidFill>
                    <w14:schemeClr w14:val="tx1"/>
                  </w14:solidFill>
                </w14:textFill>
              </w:rPr>
              <w:t>(二)服务团队由全日制大学本科计算机专业类或信息管理与信息系统相关专业人员组成，其中驻点人员具备满足实际工作需求的有关经验。</w:t>
            </w:r>
          </w:p>
          <w:p w14:paraId="07EFD52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lang w:bidi="ar"/>
                <w14:textFill>
                  <w14:solidFill>
                    <w14:schemeClr w14:val="tx1"/>
                  </w14:solidFill>
                </w14:textFill>
              </w:rPr>
            </w:pPr>
            <w:r>
              <w:rPr>
                <w:rFonts w:hint="eastAsia" w:ascii="仿宋_GB2312" w:eastAsia="仿宋_GB2312" w:cs="仿宋_GB2312"/>
                <w:color w:val="000000" w:themeColor="text1"/>
                <w:sz w:val="24"/>
                <w:lang w:bidi="ar"/>
                <w14:textFill>
                  <w14:solidFill>
                    <w14:schemeClr w14:val="tx1"/>
                  </w14:solidFill>
                </w14:textFill>
              </w:rPr>
              <w:t>1.提供不少于1名驻点服务人员在甲方指定的地点驻点服务，驻点服务时间自合同签订之日起为期1年。在这1年期间，驻点服务人员应按照甲方的工作时间要求出勤，保证按时到岗并提供高质量的服务。如驻点服务人员因特殊情况需要请假，应提前向甲方相关负责人报备并获得批准。</w:t>
            </w:r>
          </w:p>
          <w:p w14:paraId="134DD4C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lang w:bidi="ar"/>
                <w14:textFill>
                  <w14:solidFill>
                    <w14:schemeClr w14:val="tx1"/>
                  </w14:solidFill>
                </w14:textFill>
              </w:rPr>
            </w:pPr>
            <w:r>
              <w:rPr>
                <w:rFonts w:hint="eastAsia" w:ascii="仿宋_GB2312" w:eastAsia="仿宋_GB2312" w:cs="仿宋_GB2312"/>
                <w:color w:val="000000" w:themeColor="text1"/>
                <w:sz w:val="24"/>
                <w:lang w:bidi="ar"/>
                <w14:textFill>
                  <w14:solidFill>
                    <w14:schemeClr w14:val="tx1"/>
                  </w14:solidFill>
                </w14:textFill>
              </w:rPr>
              <w:t>2.驻点服务人员通过工作技能初核，经业主方培训并考核合格后，签订保密协议后方可上岗。</w:t>
            </w:r>
          </w:p>
          <w:p w14:paraId="39F81CA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lang w:bidi="ar"/>
                <w14:textFill>
                  <w14:solidFill>
                    <w14:schemeClr w14:val="tx1"/>
                  </w14:solidFill>
                </w14:textFill>
              </w:rPr>
            </w:pPr>
            <w:r>
              <w:rPr>
                <w:rFonts w:hint="eastAsia" w:ascii="仿宋_GB2312" w:eastAsia="仿宋_GB2312" w:cs="仿宋_GB2312"/>
                <w:color w:val="000000" w:themeColor="text1"/>
                <w:sz w:val="24"/>
                <w:lang w:bidi="ar"/>
                <w14:textFill>
                  <w14:solidFill>
                    <w14:schemeClr w14:val="tx1"/>
                  </w14:solidFill>
                </w14:textFill>
              </w:rPr>
              <w:t>3.供应商驻点服务人员按照采购人作息时间工作，接受双方共同考核，未经采购人同意，供应商不得安排驻点服务人员其他非本项目的工作。未经采购人书面同意，供应商不得调换驻点</w:t>
            </w:r>
            <w:bookmarkStart w:id="0" w:name="_GoBack"/>
            <w:bookmarkEnd w:id="0"/>
            <w:r>
              <w:rPr>
                <w:rFonts w:hint="eastAsia" w:ascii="仿宋_GB2312" w:eastAsia="仿宋_GB2312" w:cs="仿宋_GB2312"/>
                <w:color w:val="000000" w:themeColor="text1"/>
                <w:sz w:val="24"/>
                <w:lang w:bidi="ar"/>
                <w14:textFill>
                  <w14:solidFill>
                    <w14:schemeClr w14:val="tx1"/>
                  </w14:solidFill>
                </w14:textFill>
              </w:rPr>
              <w:t>服务人员。驻点人员违反采购人相关管理规定，或有不按时出勤影响工作、达不到工作质量要求的，采购人有权要求供应商进行整改或更换驻点人员。</w:t>
            </w:r>
          </w:p>
          <w:p w14:paraId="5171741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lang w:bidi="ar"/>
                <w14:textFill>
                  <w14:solidFill>
                    <w14:schemeClr w14:val="tx1"/>
                  </w14:solidFill>
                </w14:textFill>
              </w:rPr>
            </w:pPr>
            <w:r>
              <w:rPr>
                <w:rFonts w:hint="eastAsia" w:ascii="仿宋_GB2312" w:eastAsia="仿宋_GB2312" w:cs="仿宋_GB2312"/>
                <w:color w:val="000000" w:themeColor="text1"/>
                <w:sz w:val="24"/>
                <w:lang w:bidi="ar"/>
                <w14:textFill>
                  <w14:solidFill>
                    <w14:schemeClr w14:val="tx1"/>
                  </w14:solidFill>
                </w14:textFill>
              </w:rPr>
              <w:t>（三）其他</w:t>
            </w:r>
          </w:p>
          <w:p w14:paraId="7709BC5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cs="仿宋_GB2312"/>
                <w:color w:val="000000" w:themeColor="text1"/>
                <w:sz w:val="24"/>
                <w:lang w:bidi="ar"/>
                <w14:textFill>
                  <w14:solidFill>
                    <w14:schemeClr w14:val="tx1"/>
                  </w14:solidFill>
                </w14:textFill>
              </w:rPr>
            </w:pPr>
            <w:r>
              <w:rPr>
                <w:rFonts w:hint="eastAsia" w:ascii="仿宋_GB2312" w:eastAsia="仿宋_GB2312" w:cs="仿宋_GB2312"/>
                <w:color w:val="000000" w:themeColor="text1"/>
                <w:sz w:val="24"/>
                <w:lang w:bidi="ar"/>
                <w14:textFill>
                  <w14:solidFill>
                    <w14:schemeClr w14:val="tx1"/>
                  </w14:solidFill>
                </w14:textFill>
              </w:rPr>
              <w:t>1.供应商驻点服务人员的综合薪资（含五险一金、各类工会活动和过节福利待遇等）应不低于8万元。  </w:t>
            </w:r>
          </w:p>
          <w:p w14:paraId="7FDF4696">
            <w:r>
              <w:rPr>
                <w:rFonts w:hint="eastAsia" w:ascii="仿宋_GB2312" w:eastAsia="仿宋_GB2312" w:cs="仿宋_GB2312"/>
                <w:color w:val="000000" w:themeColor="text1"/>
                <w:sz w:val="24"/>
                <w:lang w:bidi="ar"/>
                <w14:textFill>
                  <w14:solidFill>
                    <w14:schemeClr w14:val="tx1"/>
                  </w14:solidFill>
                </w14:textFill>
              </w:rPr>
              <w:t>2.保密服务承诺。服务方在提供服务的过程中，获悉的一切资讯均需严格保密，不得自行使用或给他人使用，如有泄露或擅自使用造成客户损失的必须承担相应的法律责任。</w:t>
            </w:r>
          </w:p>
          <w:p w14:paraId="54998BA5"/>
          <w:p w14:paraId="6878D0CF"/>
          <w:p w14:paraId="73CB68A7"/>
          <w:p w14:paraId="78B65CD3"/>
          <w:p w14:paraId="275AD266"/>
          <w:p w14:paraId="5065F383"/>
          <w:p w14:paraId="18D34AC5"/>
          <w:p w14:paraId="3098DF9A"/>
          <w:p w14:paraId="60B16F43"/>
          <w:p w14:paraId="6D62D936"/>
          <w:p w14:paraId="0CE689F5"/>
          <w:p w14:paraId="6652EDC1"/>
          <w:p w14:paraId="08C7CD3B"/>
          <w:p w14:paraId="71CA2B7D"/>
          <w:p w14:paraId="61DAC205"/>
          <w:p w14:paraId="492094FB"/>
          <w:p w14:paraId="1276248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b w:val="0"/>
                <w:bCs/>
                <w:lang w:val="en-US" w:eastAsia="zh-CN"/>
              </w:rPr>
            </w:pPr>
          </w:p>
        </w:tc>
        <w:tc>
          <w:tcPr>
            <w:tcW w:w="1134" w:type="dxa"/>
            <w:noWrap w:val="0"/>
            <w:vAlign w:val="center"/>
          </w:tcPr>
          <w:p w14:paraId="272DA6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p>
        </w:tc>
        <w:tc>
          <w:tcPr>
            <w:tcW w:w="1134" w:type="dxa"/>
            <w:noWrap w:val="0"/>
            <w:vAlign w:val="center"/>
          </w:tcPr>
          <w:p w14:paraId="5BA5B5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sz w:val="28"/>
                <w:szCs w:val="28"/>
                <w:lang w:val="en-US" w:eastAsia="zh-CN"/>
              </w:rPr>
            </w:pPr>
          </w:p>
        </w:tc>
      </w:tr>
      <w:tr w14:paraId="5B227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1205" w:type="dxa"/>
            <w:gridSpan w:val="2"/>
            <w:noWrap w:val="0"/>
            <w:vAlign w:val="center"/>
          </w:tcPr>
          <w:p w14:paraId="54CDD65E">
            <w:pPr>
              <w:jc w:val="center"/>
              <w:rPr>
                <w:rFonts w:hint="eastAsia" w:ascii="仿宋_GB2312" w:hAnsi="仿宋_GB2312" w:eastAsia="仿宋_GB2312" w:cs="仿宋_GB2312"/>
                <w:sz w:val="28"/>
                <w:szCs w:val="28"/>
              </w:rPr>
            </w:pPr>
            <w:r>
              <w:rPr>
                <w:rFonts w:hint="eastAsia" w:ascii="仿宋_GB2312" w:hAnsi="仿宋_GB2312" w:eastAsia="仿宋_GB2312" w:cs="仿宋_GB2312"/>
                <w:b w:val="0"/>
                <w:bCs w:val="0"/>
                <w:color w:val="000000"/>
                <w:sz w:val="28"/>
                <w:szCs w:val="28"/>
                <w:lang w:val="en-US" w:eastAsia="zh-CN" w:bidi="ar-SA"/>
              </w:rPr>
              <w:t>合计</w:t>
            </w:r>
          </w:p>
        </w:tc>
        <w:tc>
          <w:tcPr>
            <w:tcW w:w="5490" w:type="dxa"/>
            <w:noWrap w:val="0"/>
            <w:vAlign w:val="center"/>
          </w:tcPr>
          <w:p w14:paraId="477BABA5">
            <w:pPr>
              <w:spacing w:before="0" w:after="0" w:line="276" w:lineRule="auto"/>
              <w:jc w:val="center"/>
              <w:rPr>
                <w:rFonts w:hint="eastAsia" w:ascii="仿宋_GB2312" w:hAnsi="仿宋_GB2312" w:eastAsia="仿宋_GB2312" w:cs="仿宋_GB2312"/>
                <w:color w:val="000000"/>
                <w:sz w:val="28"/>
                <w:szCs w:val="28"/>
              </w:rPr>
            </w:pPr>
          </w:p>
        </w:tc>
        <w:tc>
          <w:tcPr>
            <w:tcW w:w="1134" w:type="dxa"/>
            <w:noWrap w:val="0"/>
            <w:vAlign w:val="center"/>
          </w:tcPr>
          <w:p w14:paraId="728BB71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134" w:type="dxa"/>
            <w:noWrap w:val="0"/>
            <w:vAlign w:val="center"/>
          </w:tcPr>
          <w:p w14:paraId="7F0EF1CA">
            <w:pPr>
              <w:jc w:val="center"/>
              <w:rPr>
                <w:rFonts w:hint="eastAsia" w:ascii="仿宋_GB2312" w:hAnsi="仿宋_GB2312" w:eastAsia="仿宋_GB2312" w:cs="仿宋_GB2312"/>
                <w:sz w:val="28"/>
                <w:szCs w:val="28"/>
              </w:rPr>
            </w:pPr>
          </w:p>
        </w:tc>
      </w:tr>
    </w:tbl>
    <w:p w14:paraId="0354597C">
      <w:pPr>
        <w:keepNext w:val="0"/>
        <w:keepLines w:val="0"/>
        <w:pageBreakBefore w:val="0"/>
        <w:widowControl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  价  人（公章）：</w:t>
      </w:r>
    </w:p>
    <w:p w14:paraId="22337809">
      <w:pPr>
        <w:keepNext w:val="0"/>
        <w:keepLines w:val="0"/>
        <w:pageBreakBefore w:val="0"/>
        <w:widowControl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法定代表人或委托代理人（签字或签章）：    </w:t>
      </w:r>
    </w:p>
    <w:p w14:paraId="238404E4">
      <w:pPr>
        <w:keepNext w:val="0"/>
        <w:keepLines w:val="0"/>
        <w:pageBreakBefore w:val="0"/>
        <w:widowControl w:val="0"/>
        <w:spacing w:line="56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联系人及联系方式：</w:t>
      </w:r>
    </w:p>
    <w:p w14:paraId="20CB6AB4">
      <w:pPr>
        <w:keepNext w:val="0"/>
        <w:keepLines w:val="0"/>
        <w:pageBreakBefore w:val="0"/>
        <w:widowControl w:val="0"/>
        <w:spacing w:line="560" w:lineRule="exact"/>
        <w:ind w:firstLine="720"/>
      </w:pPr>
      <w:r>
        <w:rPr>
          <w:rFonts w:hint="eastAsia" w:ascii="仿宋_GB2312" w:hAnsi="仿宋_GB2312" w:eastAsia="仿宋_GB2312" w:cs="仿宋_GB2312"/>
          <w:sz w:val="32"/>
          <w:szCs w:val="32"/>
          <w:lang w:val="en-US" w:eastAsia="zh-CN"/>
        </w:rPr>
        <w:t>报价日期：</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年  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4A1C4ECF"/>
    <w:p w14:paraId="72124A1D"/>
    <w:sectPr>
      <w:pgSz w:w="11906" w:h="16838"/>
      <w:pgMar w:top="1701" w:right="1417" w:bottom="1417" w:left="1417" w:header="851" w:footer="992" w:gutter="0"/>
      <w:pgNumType w:fmt="decimal"/>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2D372">
    <w:pPr>
      <w:pStyle w:val="3"/>
      <w:jc w:val="center"/>
      <w:rPr>
        <w:rFonts w:asciiTheme="minorEastAsia" w:hAnsiTheme="minorEastAsia" w:cstheme="minorEastAsia"/>
        <w:sz w:val="28"/>
        <w:szCs w:val="28"/>
      </w:rPr>
    </w:pPr>
    <w:r>
      <w:rPr>
        <w:rFonts w:hint="eastAsia" w:asciiTheme="minorEastAsia" w:hAnsiTheme="minorEastAsia" w:cstheme="minorEastAsia"/>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F4EE7">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GSCeNwIAAGMEAAAOAAAAAAAAAAEAIAAAAB8BAABkcnMvZTJvRG9jLnht&#10;bFBLBQYAAAAABgAGAFkBAADIBQAAAAA=&#10;">
              <v:fill on="f" focussize="0,0"/>
              <v:stroke on="f" weight="0.5pt"/>
              <v:imagedata o:title=""/>
              <o:lock v:ext="edit" aspectratio="f"/>
              <v:textbox inset="0mm,0mm,0mm,0mm" style="mso-fit-shape-to-text:t;">
                <w:txbxContent>
                  <w:p w14:paraId="791F4EE7">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MmUwMTk4YjVlYTMxYWI1ZjA4OTBkMzhkOGY4OGMifQ=="/>
  </w:docVars>
  <w:rsids>
    <w:rsidRoot w:val="00000000"/>
    <w:rsid w:val="30556F21"/>
    <w:rsid w:val="42C117A0"/>
    <w:rsid w:val="43E51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sz w:val="32"/>
      <w:szCs w:val="20"/>
    </w:rPr>
  </w:style>
  <w:style w:type="paragraph" w:styleId="3">
    <w:name w:val="footer"/>
    <w:basedOn w:val="1"/>
    <w:qFormat/>
    <w:uiPriority w:val="0"/>
    <w:pPr>
      <w:tabs>
        <w:tab w:val="center" w:pos="4153"/>
        <w:tab w:val="right" w:pos="8306"/>
      </w:tabs>
      <w:jc w:val="left"/>
    </w:pPr>
    <w:rPr>
      <w:sz w:val="18"/>
      <w:szCs w:val="18"/>
    </w:rPr>
  </w:style>
  <w:style w:type="paragraph" w:styleId="4">
    <w:name w:val="Body Text 2"/>
    <w:basedOn w:val="1"/>
    <w:qFormat/>
    <w:uiPriority w:val="0"/>
    <w:pPr>
      <w:spacing w:after="120" w:line="480" w:lineRule="auto"/>
    </w:p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2113</Words>
  <Characters>2162</Characters>
  <Lines>0</Lines>
  <Paragraphs>0</Paragraphs>
  <TotalTime>0</TotalTime>
  <ScaleCrop>false</ScaleCrop>
  <LinksUpToDate>false</LinksUpToDate>
  <CharactersWithSpaces>2223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就想做饭</cp:lastModifiedBy>
  <dcterms:modified xsi:type="dcterms:W3CDTF">2024-08-08T02:27:11Z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437CBC7906F442D08B247EE07CB2391C_12</vt:lpwstr>
  </property>
</Properties>
</file>