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自治区卫生健康委项目资金监管服务中心</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关于档案整理及数字化加工服务采购的</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询价函</w:t>
      </w:r>
    </w:p>
    <w:p>
      <w:pPr>
        <w:spacing w:line="500" w:lineRule="exact"/>
        <w:jc w:val="center"/>
        <w:rPr>
          <w:rFonts w:ascii="方正小标宋简体" w:hAnsi="方正小标宋简体" w:eastAsia="方正小标宋简体" w:cs="方正小标宋简体"/>
          <w:sz w:val="32"/>
          <w:szCs w:val="32"/>
        </w:rPr>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一、委托概况</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对我单位截止2023年12月31日档案文件材料开展规范性整理及数字化加工，档案文件材料数目约为2000件，服务需求为：包括但不限于档案的分类、编号、装订、修复、数字化扫描、数据存储等全流程服务。</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二、服务周期</w:t>
      </w:r>
    </w:p>
    <w:p>
      <w:pPr>
        <w:spacing w:line="500" w:lineRule="exact"/>
        <w:ind w:firstLine="640" w:firstLineChars="200"/>
        <w:rPr>
          <w:sz w:val="32"/>
          <w:szCs w:val="32"/>
        </w:rPr>
      </w:pPr>
      <w:r>
        <w:rPr>
          <w:rFonts w:hint="eastAsia" w:ascii="仿宋_GB2312" w:hAnsi="仿宋_GB2312" w:eastAsia="仿宋_GB2312" w:cs="仿宋_GB2312"/>
          <w:sz w:val="32"/>
          <w:szCs w:val="32"/>
        </w:rPr>
        <w:t>2024年4月1日-5月17日。</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三、服务地点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广西壮族自治区卫生健康委员会项目资金监管服务中心（南宁市青秀区桃源路4-2号）。</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四、询价对象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具备档案整理和数字化加工资质的第三方服务商。</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五、服务要求</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（一）服务商需具备档案整理与数字化加工的相关资质和经验，能够提供专业的服务团队和技术支持。</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（二）服务过程需遵循国家档案管理相关法规和标准，确保档案信息的完整性和安全性。</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（三）服务周期需符合我中心要求，确保项目按时完成。</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六、服务商资格要求</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（一）服务商具有国内独立法人资格，具备档案整理与数字化加工服务的合法经营资质。</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（二）在档案整理与数字化加工领域具有良好的信誉和业绩，能够提供相关案例证明。</w:t>
      </w:r>
    </w:p>
    <w:p>
      <w:pPr>
        <w:spacing w:line="5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（三）拥有一支专业的服务团队，具备丰富的实践经验和先进的技术手段。</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（四）服务商不得有违法、违约行为、安全事故、泄密事故等不良记录。</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七、委托预算</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人民币4万元。</w:t>
      </w:r>
    </w:p>
    <w:p>
      <w:pPr>
        <w:spacing w:line="500" w:lineRule="exact"/>
        <w:ind w:firstLine="640" w:firstLineChars="200"/>
        <w:rPr>
          <w:sz w:val="32"/>
          <w:szCs w:val="32"/>
        </w:rPr>
      </w:pPr>
      <w:r>
        <w:rPr>
          <w:rFonts w:hint="eastAsia" w:ascii="黑体" w:hAnsi="黑体" w:eastAsia="黑体" w:cs="黑体"/>
          <w:sz w:val="32"/>
          <w:szCs w:val="32"/>
        </w:rPr>
        <w:t>八、其他事项</w:t>
      </w:r>
    </w:p>
    <w:p>
      <w:pPr>
        <w:spacing w:line="500" w:lineRule="exact"/>
        <w:ind w:firstLine="640" w:firstLineChars="200"/>
        <w:rPr>
          <w:sz w:val="32"/>
          <w:szCs w:val="32"/>
        </w:rPr>
      </w:pPr>
      <w:r>
        <w:rPr>
          <w:rFonts w:hint="eastAsia" w:ascii="仿宋_GB2312" w:hAnsi="仿宋_GB2312" w:eastAsia="仿宋_GB2312" w:cs="仿宋_GB2312"/>
          <w:sz w:val="32"/>
          <w:szCs w:val="32"/>
        </w:rPr>
        <w:t>请报价单位于2024年3月2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下午18:00前向我中心报价，报价包含人员交通差旅费、税费等为完成服务工作所需的全部费用，报价表应加盖单位公章并附营业执照等证明材料邮寄或送至南宁市桃源路4-2号自治区卫生健康委项目资金监管服务中心204室。联系人：梁贝诗，联系电话：0771-2828237，18934708009。</w:t>
      </w:r>
    </w:p>
    <w:p>
      <w:pPr>
        <w:spacing w:line="500" w:lineRule="exact"/>
        <w:rPr>
          <w:sz w:val="32"/>
          <w:szCs w:val="32"/>
        </w:rPr>
      </w:pPr>
    </w:p>
    <w:p>
      <w:pPr>
        <w:spacing w:line="5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附件：档案整理及数字化加工报价表</w:t>
      </w:r>
    </w:p>
    <w:p>
      <w:pPr>
        <w:spacing w:line="500" w:lineRule="exact"/>
        <w:ind w:firstLine="640" w:firstLineChars="200"/>
        <w:rPr>
          <w:rFonts w:ascii="仿宋_GB2312" w:hAnsi="仿宋_GB2312" w:eastAsia="仿宋_GB2312" w:cs="仿宋_GB2312"/>
          <w:color w:val="000000"/>
          <w:sz w:val="32"/>
          <w:szCs w:val="32"/>
          <w:shd w:val="clear" w:color="auto" w:fill="FFFFFF"/>
        </w:rPr>
      </w:pPr>
    </w:p>
    <w:p>
      <w:pPr>
        <w:spacing w:line="500" w:lineRule="exact"/>
        <w:ind w:firstLine="640" w:firstLineChars="200"/>
        <w:rPr>
          <w:sz w:val="32"/>
          <w:szCs w:val="32"/>
        </w:rPr>
      </w:pPr>
    </w:p>
    <w:p>
      <w:pPr>
        <w:spacing w:line="440" w:lineRule="exact"/>
        <w:ind w:right="32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广西壮族自治区卫生健康委员会</w:t>
      </w:r>
    </w:p>
    <w:p>
      <w:pPr>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项目资金监管服务中心 </w:t>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2024年3月2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ind w:firstLine="4480" w:firstLineChars="14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tbl>
      <w:tblPr>
        <w:tblStyle w:val="3"/>
        <w:tblW w:w="14049" w:type="dxa"/>
        <w:tblInd w:w="93" w:type="dxa"/>
        <w:tblLayout w:type="fixed"/>
        <w:tblCellMar>
          <w:top w:w="0" w:type="dxa"/>
          <w:left w:w="108" w:type="dxa"/>
          <w:bottom w:w="0" w:type="dxa"/>
          <w:right w:w="108" w:type="dxa"/>
        </w:tblCellMar>
      </w:tblPr>
      <w:tblGrid>
        <w:gridCol w:w="3048"/>
        <w:gridCol w:w="1965"/>
        <w:gridCol w:w="1545"/>
        <w:gridCol w:w="2490"/>
        <w:gridCol w:w="2166"/>
        <w:gridCol w:w="2835"/>
      </w:tblGrid>
      <w:tr>
        <w:tblPrEx>
          <w:tblCellMar>
            <w:top w:w="0" w:type="dxa"/>
            <w:left w:w="108" w:type="dxa"/>
            <w:bottom w:w="0" w:type="dxa"/>
            <w:right w:w="108" w:type="dxa"/>
          </w:tblCellMar>
        </w:tblPrEx>
        <w:trPr>
          <w:trHeight w:val="720" w:hRule="atLeast"/>
        </w:trPr>
        <w:tc>
          <w:tcPr>
            <w:tcW w:w="14049" w:type="dxa"/>
            <w:gridSpan w:val="6"/>
            <w:tcBorders>
              <w:top w:val="nil"/>
              <w:left w:val="nil"/>
              <w:bottom w:val="nil"/>
              <w:right w:val="nil"/>
            </w:tcBorders>
            <w:shd w:val="clear" w:color="auto" w:fill="auto"/>
            <w:noWrap/>
            <w:vAlign w:val="center"/>
          </w:tcPr>
          <w:p>
            <w:pPr>
              <w:widowControl/>
              <w:rPr>
                <w:rFonts w:ascii="黑体" w:hAnsi="黑体" w:eastAsia="黑体" w:cs="黑体"/>
                <w:sz w:val="44"/>
                <w:szCs w:val="44"/>
              </w:rPr>
            </w:pPr>
            <w:r>
              <w:rPr>
                <w:rFonts w:hint="eastAsia" w:ascii="黑体" w:hAnsi="黑体" w:eastAsia="黑体" w:cs="黑体"/>
                <w:sz w:val="32"/>
                <w:szCs w:val="32"/>
              </w:rPr>
              <w:t>附件</w:t>
            </w:r>
            <w:bookmarkStart w:id="0" w:name="_GoBack"/>
            <w:bookmarkEnd w:id="0"/>
          </w:p>
          <w:p>
            <w:pPr>
              <w:widowControl/>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档案整理及数字化加工报价表</w:t>
            </w:r>
          </w:p>
        </w:tc>
      </w:tr>
      <w:tr>
        <w:tblPrEx>
          <w:tblCellMar>
            <w:top w:w="0" w:type="dxa"/>
            <w:left w:w="108" w:type="dxa"/>
            <w:bottom w:w="0" w:type="dxa"/>
            <w:right w:w="108" w:type="dxa"/>
          </w:tblCellMar>
        </w:tblPrEx>
        <w:trPr>
          <w:trHeight w:val="84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工作内容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预估数量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36"/>
                <w:szCs w:val="36"/>
              </w:rPr>
            </w:pPr>
            <w:r>
              <w:rPr>
                <w:rFonts w:hint="eastAsia" w:ascii="仿宋_GB2312" w:hAnsi="仿宋_GB2312" w:eastAsia="仿宋_GB2312" w:cs="仿宋_GB2312"/>
                <w:sz w:val="32"/>
                <w:szCs w:val="32"/>
              </w:rPr>
              <w:t>单价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36"/>
                <w:szCs w:val="36"/>
              </w:rPr>
            </w:pPr>
            <w:r>
              <w:rPr>
                <w:rFonts w:hint="eastAsia" w:ascii="仿宋_GB2312" w:hAnsi="仿宋_GB2312" w:eastAsia="仿宋_GB2312" w:cs="仿宋_GB2312"/>
                <w:sz w:val="32"/>
                <w:szCs w:val="32"/>
              </w:rPr>
              <w:t>预计费用（元）</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kern w:val="0"/>
                <w:sz w:val="36"/>
                <w:szCs w:val="36"/>
              </w:rPr>
            </w:pPr>
            <w:r>
              <w:rPr>
                <w:rFonts w:hint="eastAsia" w:ascii="仿宋_GB2312" w:hAnsi="仿宋_GB2312" w:eastAsia="仿宋_GB2312" w:cs="仿宋_GB2312"/>
                <w:sz w:val="32"/>
                <w:szCs w:val="32"/>
              </w:rPr>
              <w:t>共计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36"/>
                <w:szCs w:val="36"/>
              </w:rPr>
            </w:pPr>
            <w:r>
              <w:rPr>
                <w:rFonts w:hint="eastAsia" w:ascii="仿宋_GB2312" w:hAnsi="仿宋_GB2312" w:eastAsia="仿宋_GB2312" w:cs="仿宋_GB2312"/>
                <w:sz w:val="32"/>
                <w:szCs w:val="32"/>
              </w:rPr>
              <w:t>备注</w:t>
            </w:r>
          </w:p>
        </w:tc>
      </w:tr>
      <w:tr>
        <w:tblPrEx>
          <w:tblCellMar>
            <w:top w:w="0" w:type="dxa"/>
            <w:left w:w="108" w:type="dxa"/>
            <w:bottom w:w="0" w:type="dxa"/>
            <w:right w:w="108" w:type="dxa"/>
          </w:tblCellMar>
        </w:tblPrEx>
        <w:trPr>
          <w:trHeight w:val="638"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归档文件整理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2000件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据实结算</w:t>
            </w:r>
          </w:p>
        </w:tc>
      </w:tr>
      <w:tr>
        <w:tblPrEx>
          <w:tblCellMar>
            <w:top w:w="0" w:type="dxa"/>
            <w:left w:w="108" w:type="dxa"/>
            <w:bottom w:w="0" w:type="dxa"/>
            <w:right w:w="108" w:type="dxa"/>
          </w:tblCellMar>
        </w:tblPrEx>
        <w:trPr>
          <w:trHeight w:val="698"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归档文件著录</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2000条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36"/>
                <w:szCs w:val="36"/>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据实结算</w:t>
            </w:r>
          </w:p>
        </w:tc>
      </w:tr>
      <w:tr>
        <w:tblPrEx>
          <w:tblCellMar>
            <w:top w:w="0" w:type="dxa"/>
            <w:left w:w="108" w:type="dxa"/>
            <w:bottom w:w="0" w:type="dxa"/>
            <w:right w:w="108" w:type="dxa"/>
          </w:tblCellMar>
        </w:tblPrEx>
        <w:trPr>
          <w:trHeight w:val="709"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归档文件编页</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20000页</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36"/>
                <w:szCs w:val="36"/>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据实结算</w:t>
            </w:r>
          </w:p>
        </w:tc>
      </w:tr>
      <w:tr>
        <w:tblPrEx>
          <w:tblCellMar>
            <w:top w:w="0" w:type="dxa"/>
            <w:left w:w="108" w:type="dxa"/>
            <w:bottom w:w="0" w:type="dxa"/>
            <w:right w:w="108" w:type="dxa"/>
          </w:tblCellMar>
        </w:tblPrEx>
        <w:trPr>
          <w:trHeight w:val="651"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档案数字化加工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20000页</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36"/>
                <w:szCs w:val="36"/>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0"/>
                <w:szCs w:val="30"/>
              </w:rPr>
            </w:pPr>
            <w:r>
              <w:rPr>
                <w:rFonts w:hint="eastAsia" w:ascii="仿宋_GB2312" w:hAnsi="仿宋_GB2312" w:eastAsia="仿宋_GB2312" w:cs="仿宋_GB2312"/>
                <w:sz w:val="32"/>
                <w:szCs w:val="32"/>
              </w:rPr>
              <w:t>据实结算</w:t>
            </w:r>
          </w:p>
        </w:tc>
      </w:tr>
      <w:tr>
        <w:tblPrEx>
          <w:tblCellMar>
            <w:top w:w="0" w:type="dxa"/>
            <w:left w:w="108" w:type="dxa"/>
            <w:bottom w:w="0" w:type="dxa"/>
            <w:right w:w="108" w:type="dxa"/>
          </w:tblCellMar>
        </w:tblPrEx>
        <w:trPr>
          <w:trHeight w:val="981"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w:t>
            </w:r>
          </w:p>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档案盒</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150个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36"/>
                <w:szCs w:val="36"/>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据实结算</w:t>
            </w:r>
          </w:p>
        </w:tc>
      </w:tr>
      <w:tr>
        <w:tblPrEx>
          <w:tblCellMar>
            <w:top w:w="0" w:type="dxa"/>
            <w:left w:w="108" w:type="dxa"/>
            <w:bottom w:w="0" w:type="dxa"/>
            <w:right w:w="108" w:type="dxa"/>
          </w:tblCellMar>
        </w:tblPrEx>
        <w:trPr>
          <w:trHeight w:val="658"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档案级光盘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36"/>
                <w:szCs w:val="36"/>
              </w:rPr>
            </w:pPr>
          </w:p>
        </w:tc>
        <w:tc>
          <w:tcPr>
            <w:tcW w:w="2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36"/>
                <w:szCs w:val="36"/>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内存5GB左右</w:t>
            </w:r>
          </w:p>
        </w:tc>
      </w:tr>
    </w:tbl>
    <w:p>
      <w:pPr>
        <w:snapToGrid w:val="0"/>
        <w:spacing w:line="560" w:lineRule="exact"/>
        <w:rPr>
          <w:rFonts w:ascii="仿宋_GB2312" w:hAnsi="仿宋_GB2312" w:eastAsia="仿宋_GB2312" w:cs="仿宋_GB2312"/>
          <w:sz w:val="32"/>
          <w:szCs w:val="32"/>
        </w:rPr>
      </w:pPr>
      <w:r>
        <w:rPr>
          <w:rFonts w:ascii="黑体" w:hAnsi="黑体" w:eastAsia="黑体" w:cs="黑体"/>
          <w:sz w:val="32"/>
          <w:szCs w:val="32"/>
        </w:rPr>
        <w:t>备注：</w:t>
      </w:r>
      <w:r>
        <w:rPr>
          <w:rFonts w:hint="eastAsia" w:ascii="仿宋_GB2312" w:hAnsi="仿宋_GB2312" w:eastAsia="仿宋_GB2312" w:cs="仿宋_GB2312"/>
          <w:sz w:val="32"/>
          <w:szCs w:val="32"/>
        </w:rPr>
        <w:t>以上报价包括人员交通差旅费、税费等为完成委托工作所需的全部费用。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报价单位联系人：                    联系方式：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57326C"/>
    <w:rsid w:val="5EBAF645"/>
    <w:rsid w:val="7FC44238"/>
    <w:rsid w:val="D58F5EEA"/>
    <w:rsid w:val="ED5D24FB"/>
    <w:rsid w:val="EF57326C"/>
    <w:rsid w:val="F6EFE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2"/>
    <w:basedOn w:val="2"/>
    <w:next w:val="1"/>
    <w:qFormat/>
    <w:uiPriority w:val="0"/>
    <w:rPr>
      <w:rFonts w:eastAsia="黑体" w:asciiTheme="minorAscii" w:hAnsiTheme="minorAscii"/>
      <w:b w:val="0"/>
      <w:bCs/>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2024-03-26T19:02:00Z</dcterms:created>
  <dc:creator>Twm</dc:creator>
  <cp:lastModifiedBy>Twm</cp:lastModifiedBy>
  <dcterms:modified xsi:type="dcterms:W3CDTF">2024-03-25T15:28:56Z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