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77" w:rsidRDefault="006973EF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2B2577" w:rsidRDefault="006973EF">
      <w:pPr>
        <w:spacing w:line="58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报价书</w:t>
      </w:r>
    </w:p>
    <w:p w:rsidR="002B2577" w:rsidRDefault="002B2577">
      <w:pPr>
        <w:spacing w:line="560" w:lineRule="atLeast"/>
        <w:rPr>
          <w:rFonts w:ascii="仿宋" w:eastAsia="仿宋" w:hAnsi="仿宋" w:cs="仿宋"/>
          <w:bCs/>
          <w:sz w:val="32"/>
          <w:szCs w:val="32"/>
        </w:rPr>
      </w:pPr>
    </w:p>
    <w:p w:rsidR="002B2577" w:rsidRDefault="006973EF">
      <w:pPr>
        <w:spacing w:line="560" w:lineRule="atLeas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广西壮族自治区卫生健康委员会项目资金监管服务中心：</w:t>
      </w:r>
    </w:p>
    <w:p w:rsidR="002B2577" w:rsidRDefault="006973EF">
      <w:pPr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本报价人针对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该</w:t>
      </w:r>
      <w:r>
        <w:rPr>
          <w:rFonts w:ascii="仿宋" w:eastAsia="仿宋" w:hAnsi="仿宋" w:cs="仿宋" w:hint="eastAsia"/>
          <w:bCs/>
          <w:sz w:val="32"/>
          <w:szCs w:val="32"/>
        </w:rPr>
        <w:t>项目费用的总报价为（大写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:   </w:t>
      </w: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），每项项目内容单独报价为：基建项目监管系统（大写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:   </w:t>
      </w: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）、卫生健康项目资金监管专家库系统（大写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:   </w:t>
      </w: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）、招标代理库系统（大写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:   </w:t>
      </w: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）、专家现场评审硬件（大写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:   </w:t>
      </w: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）、医疗设备采购监管系统（大写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:   </w:t>
      </w: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）、医疗机构运营情况系统（大写</w:t>
      </w:r>
      <w:r>
        <w:rPr>
          <w:rFonts w:ascii="仿宋" w:eastAsia="仿宋" w:hAnsi="仿宋" w:cs="仿宋" w:hint="eastAsia"/>
          <w:bCs/>
          <w:sz w:val="32"/>
          <w:szCs w:val="32"/>
        </w:rPr>
        <w:t>: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）、门户网站（大写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:   </w:t>
      </w: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）、办公</w:t>
      </w:r>
      <w:r>
        <w:rPr>
          <w:rFonts w:ascii="仿宋" w:eastAsia="仿宋" w:hAnsi="仿宋" w:cs="仿宋" w:hint="eastAsia"/>
          <w:bCs/>
          <w:sz w:val="32"/>
          <w:szCs w:val="32"/>
        </w:rPr>
        <w:t>OA</w:t>
      </w:r>
      <w:r>
        <w:rPr>
          <w:rFonts w:ascii="仿宋" w:eastAsia="仿宋" w:hAnsi="仿宋" w:cs="仿宋" w:hint="eastAsia"/>
          <w:bCs/>
          <w:sz w:val="32"/>
          <w:szCs w:val="32"/>
        </w:rPr>
        <w:t>系统（大写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:   </w:t>
      </w:r>
      <w:r>
        <w:rPr>
          <w:rFonts w:ascii="仿宋" w:eastAsia="仿宋" w:hAnsi="仿宋" w:cs="仿宋" w:hint="eastAsia"/>
          <w:bCs/>
          <w:sz w:val="32"/>
          <w:szCs w:val="32"/>
        </w:rPr>
        <w:t>小写：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）。</w:t>
      </w:r>
    </w:p>
    <w:p w:rsidR="002B2577" w:rsidRDefault="002B2577">
      <w:pPr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</w:p>
    <w:p w:rsidR="002B2577" w:rsidRDefault="002B2577">
      <w:pPr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</w:p>
    <w:p w:rsidR="002B2577" w:rsidRDefault="006973EF">
      <w:pPr>
        <w:spacing w:line="52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报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价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>人（公章）：</w:t>
      </w:r>
    </w:p>
    <w:p w:rsidR="002B2577" w:rsidRDefault="006973EF">
      <w:pPr>
        <w:spacing w:line="52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法定代表人或委托代理人（签字或签章）：</w:t>
      </w:r>
    </w:p>
    <w:p w:rsidR="002B2577" w:rsidRDefault="006973EF">
      <w:pPr>
        <w:pStyle w:val="a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联系人及联系方式：</w:t>
      </w:r>
    </w:p>
    <w:p w:rsidR="002B2577" w:rsidRDefault="002B2577">
      <w:pPr>
        <w:pStyle w:val="a0"/>
        <w:ind w:firstLineChars="200" w:firstLine="480"/>
      </w:pPr>
    </w:p>
    <w:p w:rsidR="002B2577" w:rsidRDefault="006973EF">
      <w:pPr>
        <w:tabs>
          <w:tab w:val="left" w:pos="7560"/>
        </w:tabs>
        <w:spacing w:line="580" w:lineRule="exact"/>
        <w:ind w:firstLine="4838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2023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日</w:t>
      </w:r>
    </w:p>
    <w:p w:rsidR="002B2577" w:rsidRDefault="002B2577">
      <w:bookmarkStart w:id="0" w:name="_GoBack"/>
      <w:bookmarkEnd w:id="0"/>
    </w:p>
    <w:sectPr w:rsidR="002B2577" w:rsidSect="002B2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3EF" w:rsidRDefault="006973EF" w:rsidP="006D426E">
      <w:r>
        <w:separator/>
      </w:r>
    </w:p>
  </w:endnote>
  <w:endnote w:type="continuationSeparator" w:id="1">
    <w:p w:rsidR="006973EF" w:rsidRDefault="006973EF" w:rsidP="006D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3EF" w:rsidRDefault="006973EF" w:rsidP="006D426E">
      <w:r>
        <w:separator/>
      </w:r>
    </w:p>
  </w:footnote>
  <w:footnote w:type="continuationSeparator" w:id="1">
    <w:p w:rsidR="006973EF" w:rsidRDefault="006973EF" w:rsidP="006D4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dmN2IzMDE1NWRjYjE1MmYwMDRhN2M5ZDc5ODE4NTMifQ=="/>
  </w:docVars>
  <w:rsids>
    <w:rsidRoot w:val="002B2577"/>
    <w:rsid w:val="002B2577"/>
    <w:rsid w:val="006973EF"/>
    <w:rsid w:val="006D426E"/>
    <w:rsid w:val="672B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B2577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2B2577"/>
    <w:pPr>
      <w:spacing w:line="380" w:lineRule="exact"/>
    </w:pPr>
    <w:rPr>
      <w:sz w:val="24"/>
    </w:rPr>
  </w:style>
  <w:style w:type="paragraph" w:styleId="a4">
    <w:name w:val="header"/>
    <w:basedOn w:val="a"/>
    <w:link w:val="Char"/>
    <w:rsid w:val="006D4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6D426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rsid w:val="006D4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6D42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谢宇</cp:lastModifiedBy>
  <cp:revision>2</cp:revision>
  <dcterms:created xsi:type="dcterms:W3CDTF">2023-11-30T02:38:00Z</dcterms:created>
  <dcterms:modified xsi:type="dcterms:W3CDTF">2023-11-30T03:59:00Z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0FFEAC4FB026455F8CFE836AA39F904C_12</vt:lpwstr>
  </property>
</Properties>
</file>