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44"/>
          <w:szCs w:val="44"/>
        </w:rPr>
      </w:pPr>
      <w:r>
        <w:rPr>
          <w:rFonts w:hint="eastAsia"/>
          <w:b/>
          <w:bCs/>
          <w:color w:val="auto"/>
          <w:sz w:val="44"/>
          <w:szCs w:val="44"/>
        </w:rPr>
        <w:t>广西壮族自治区卫生健康项目信息化管理系统</w:t>
      </w:r>
      <w:r>
        <w:rPr>
          <w:rFonts w:hint="eastAsia"/>
          <w:b/>
          <w:bCs/>
          <w:color w:val="auto"/>
          <w:sz w:val="44"/>
          <w:szCs w:val="44"/>
          <w:lang w:eastAsia="zh-CN"/>
        </w:rPr>
        <w:t>采购</w:t>
      </w:r>
      <w:r>
        <w:rPr>
          <w:rFonts w:hint="eastAsia"/>
          <w:b/>
          <w:bCs/>
          <w:color w:val="auto"/>
          <w:sz w:val="44"/>
          <w:szCs w:val="44"/>
        </w:rPr>
        <w:t>需求</w:t>
      </w:r>
    </w:p>
    <w:p>
      <w:pPr>
        <w:pStyle w:val="2"/>
        <w:keepNext w:val="0"/>
        <w:keepLines w:val="0"/>
        <w:widowControl/>
        <w:suppressLineNumbers w:val="0"/>
        <w:spacing w:before="0" w:beforeAutospacing="0" w:after="0" w:afterAutospacing="0" w:line="240" w:lineRule="auto"/>
        <w:ind w:left="0"/>
        <w:jc w:val="left"/>
        <w:rPr>
          <w:color w:val="auto"/>
          <w:sz w:val="22"/>
          <w:szCs w:val="22"/>
        </w:rPr>
      </w:pPr>
      <w:r>
        <w:rPr>
          <w:rFonts w:hint="eastAsia" w:ascii="宋体" w:hAnsi="宋体" w:eastAsia="宋体" w:cs="宋体"/>
          <w:b/>
          <w:bCs/>
          <w:i w:val="0"/>
          <w:iCs w:val="0"/>
          <w:color w:val="auto"/>
          <w:spacing w:val="0"/>
          <w:w w:val="100"/>
          <w:sz w:val="28"/>
          <w:szCs w:val="28"/>
          <w:vertAlign w:val="baseline"/>
        </w:rPr>
        <w:t>一、项目概述</w:t>
      </w:r>
    </w:p>
    <w:p>
      <w:pPr>
        <w:pStyle w:val="7"/>
        <w:keepNext w:val="0"/>
        <w:keepLines w:val="0"/>
        <w:widowControl/>
        <w:suppressLineNumbers w:val="0"/>
        <w:spacing w:before="0" w:beforeAutospacing="0" w:after="0" w:afterAutospacing="0" w:line="240" w:lineRule="auto"/>
        <w:ind w:left="0" w:right="0" w:firstLine="436" w:firstLineChars="200"/>
        <w:jc w:val="left"/>
        <w:rPr>
          <w:rFonts w:hint="eastAsia" w:ascii="宋体" w:hAnsi="宋体" w:eastAsia="宋体" w:cs="宋体"/>
          <w:b w:val="0"/>
          <w:bCs w:val="0"/>
          <w:i w:val="0"/>
          <w:iCs w:val="0"/>
          <w:color w:val="auto"/>
          <w:spacing w:val="4"/>
          <w:w w:val="100"/>
          <w:sz w:val="21"/>
          <w:szCs w:val="21"/>
          <w:vertAlign w:val="baseline"/>
        </w:rPr>
      </w:pPr>
      <w:r>
        <w:rPr>
          <w:rFonts w:hint="eastAsia" w:ascii="宋体" w:hAnsi="宋体" w:eastAsia="宋体" w:cs="宋体"/>
          <w:b w:val="0"/>
          <w:bCs w:val="0"/>
          <w:i w:val="0"/>
          <w:iCs w:val="0"/>
          <w:color w:val="auto"/>
          <w:spacing w:val="4"/>
          <w:w w:val="100"/>
          <w:sz w:val="21"/>
          <w:szCs w:val="21"/>
          <w:vertAlign w:val="baseline"/>
        </w:rPr>
        <w:t>按照“一个项目、一个编码、一套档案”的原则建立项目库，实现卫生健康项目信息化管理全覆盖，项目从谋划生成、前期工作到开工建设、竣工验收整个生命周期全覆盖；实时动态监管，项目管理指标和调度指标全覆盖；区、市、县、乡四级项目管理单位全覆盖。项目全生命周期的信息自动实时采集，以“互联网+项目管理”模式和可视化项目精准进度方式构建全区“一站式”卫生项目管理平台。补充设备、专家库、代理库、机构运行情况。</w:t>
      </w:r>
    </w:p>
    <w:p>
      <w:pPr>
        <w:pStyle w:val="7"/>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i w:val="0"/>
          <w:iCs w:val="0"/>
          <w:color w:val="auto"/>
          <w:spacing w:val="4"/>
          <w:w w:val="100"/>
          <w:sz w:val="21"/>
          <w:szCs w:val="21"/>
          <w:vertAlign w:val="baseline"/>
        </w:rPr>
      </w:pPr>
    </w:p>
    <w:p>
      <w:pPr>
        <w:pStyle w:val="2"/>
        <w:keepNext w:val="0"/>
        <w:keepLines w:val="0"/>
        <w:widowControl/>
        <w:suppressLineNumbers w:val="0"/>
        <w:spacing w:before="0" w:beforeAutospacing="0" w:after="0" w:afterAutospacing="0" w:line="240" w:lineRule="auto"/>
        <w:ind w:left="0"/>
        <w:jc w:val="left"/>
        <w:rPr>
          <w:color w:val="auto"/>
          <w:sz w:val="22"/>
          <w:szCs w:val="22"/>
        </w:rPr>
      </w:pPr>
      <w:r>
        <w:rPr>
          <w:rFonts w:hint="eastAsia" w:ascii="宋体" w:hAnsi="宋体" w:eastAsia="宋体" w:cs="宋体"/>
          <w:b/>
          <w:bCs/>
          <w:i w:val="0"/>
          <w:iCs w:val="0"/>
          <w:color w:val="auto"/>
          <w:spacing w:val="0"/>
          <w:w w:val="100"/>
          <w:sz w:val="28"/>
          <w:szCs w:val="28"/>
          <w:vertAlign w:val="baseline"/>
        </w:rPr>
        <w:t>二、总体设计（利用大数据局政务云现有硬件和平台）</w:t>
      </w:r>
    </w:p>
    <w:p>
      <w:pPr>
        <w:ind w:firstLine="420" w:firstLineChars="200"/>
        <w:rPr>
          <w:rFonts w:hint="eastAsia" w:cs="Calibri"/>
          <w:b w:val="0"/>
          <w:bCs w:val="0"/>
          <w:i w:val="0"/>
          <w:iCs w:val="0"/>
          <w:color w:val="auto"/>
          <w:spacing w:val="0"/>
          <w:w w:val="100"/>
          <w:sz w:val="21"/>
          <w:szCs w:val="21"/>
          <w:vertAlign w:val="baseline"/>
          <w:lang w:val="en-US" w:eastAsia="zh-CN"/>
        </w:rPr>
      </w:pPr>
      <w:r>
        <w:rPr>
          <w:rFonts w:hint="eastAsia" w:ascii="宋体" w:hAnsi="宋体" w:eastAsia="宋体" w:cs="宋体"/>
          <w:b w:val="0"/>
          <w:bCs w:val="0"/>
          <w:i w:val="0"/>
          <w:iCs w:val="0"/>
          <w:color w:val="auto"/>
          <w:spacing w:val="0"/>
          <w:w w:val="100"/>
          <w:sz w:val="21"/>
          <w:szCs w:val="21"/>
          <w:vertAlign w:val="baseline"/>
        </w:rPr>
        <w:t>应用平台符合开放性、流行的网络技术和标准，构造完整的多层架构应用体系。采用云计算架构设计，能够很好的支持第三方系统的接入与整合，包括基础设施即服务、平台即服务、软件即服务以及客户端层</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cs="Calibri"/>
          <w:b w:val="0"/>
          <w:bCs w:val="0"/>
          <w:i w:val="0"/>
          <w:iCs w:val="0"/>
          <w:color w:val="auto"/>
          <w:spacing w:val="0"/>
          <w:w w:val="100"/>
          <w:sz w:val="21"/>
          <w:szCs w:val="21"/>
          <w:vertAlign w:val="baseline"/>
          <w:lang w:val="en-US" w:eastAsia="zh-CN"/>
        </w:rPr>
        <w:t>采用云计算技术架构、微服务技术，平台分为资源层、平台层与应用层。</w:t>
      </w:r>
    </w:p>
    <w:p>
      <w:pPr>
        <w:ind w:firstLine="420" w:firstLineChars="200"/>
        <w:rPr>
          <w:rFonts w:hint="eastAsia" w:cs="Calibri"/>
          <w:b w:val="0"/>
          <w:bCs w:val="0"/>
          <w:i w:val="0"/>
          <w:iCs w:val="0"/>
          <w:color w:val="auto"/>
          <w:spacing w:val="0"/>
          <w:w w:val="100"/>
          <w:sz w:val="21"/>
          <w:szCs w:val="21"/>
          <w:vertAlign w:val="baseline"/>
          <w:lang w:val="en-US" w:eastAsia="zh-CN"/>
        </w:rPr>
      </w:pPr>
    </w:p>
    <w:p>
      <w:pPr>
        <w:numPr>
          <w:ilvl w:val="0"/>
          <w:numId w:val="1"/>
        </w:numPr>
        <w:rPr>
          <w:rFonts w:hint="eastAsia" w:ascii="宋体" w:hAnsi="宋体" w:eastAsia="宋体" w:cs="宋体"/>
          <w:b/>
          <w:bCs/>
          <w:i w:val="0"/>
          <w:iCs w:val="0"/>
          <w:color w:val="auto"/>
          <w:spacing w:val="0"/>
          <w:w w:val="100"/>
          <w:sz w:val="28"/>
          <w:szCs w:val="28"/>
          <w:vertAlign w:val="baseline"/>
          <w:lang w:eastAsia="zh-CN"/>
        </w:rPr>
      </w:pPr>
      <w:r>
        <w:rPr>
          <w:rFonts w:hint="eastAsia" w:ascii="宋体" w:hAnsi="宋体" w:eastAsia="宋体" w:cs="宋体"/>
          <w:b/>
          <w:bCs/>
          <w:i w:val="0"/>
          <w:iCs w:val="0"/>
          <w:color w:val="auto"/>
          <w:spacing w:val="0"/>
          <w:w w:val="100"/>
          <w:sz w:val="28"/>
          <w:szCs w:val="28"/>
          <w:vertAlign w:val="baseline"/>
          <w:lang w:eastAsia="zh-CN"/>
        </w:rPr>
        <w:t>项目名称及内容</w:t>
      </w:r>
    </w:p>
    <w:p>
      <w:pPr>
        <w:numPr>
          <w:ilvl w:val="0"/>
          <w:numId w:val="2"/>
        </w:numPr>
        <w:rPr>
          <w:rFonts w:hint="eastAsia" w:ascii="宋体" w:hAnsi="宋体" w:cs="宋体"/>
          <w:b w:val="0"/>
          <w:bCs w:val="0"/>
          <w:color w:val="auto"/>
          <w:kern w:val="0"/>
          <w:szCs w:val="21"/>
        </w:rPr>
      </w:pPr>
      <w:r>
        <w:rPr>
          <w:rFonts w:hint="eastAsia" w:ascii="宋体" w:hAnsi="宋体" w:cs="宋体"/>
          <w:b w:val="0"/>
          <w:bCs w:val="0"/>
          <w:color w:val="auto"/>
          <w:kern w:val="0"/>
          <w:szCs w:val="21"/>
          <w:lang w:eastAsia="zh-CN"/>
        </w:rPr>
        <w:t>、项目名称：</w:t>
      </w:r>
    </w:p>
    <w:p>
      <w:pPr>
        <w:numPr>
          <w:ilvl w:val="0"/>
          <w:numId w:val="0"/>
        </w:numPr>
        <w:ind w:firstLine="840" w:firstLineChars="400"/>
        <w:rPr>
          <w:rFonts w:hint="eastAsia" w:ascii="宋体" w:hAnsi="宋体" w:cs="宋体"/>
          <w:color w:val="auto"/>
          <w:kern w:val="0"/>
          <w:szCs w:val="21"/>
        </w:rPr>
      </w:pPr>
      <w:r>
        <w:rPr>
          <w:rFonts w:hint="eastAsia" w:ascii="宋体" w:hAnsi="宋体" w:cs="宋体"/>
          <w:color w:val="auto"/>
          <w:kern w:val="0"/>
          <w:szCs w:val="21"/>
        </w:rPr>
        <w:t>广西壮族自治区卫生健康项目信息化管理系统</w:t>
      </w:r>
    </w:p>
    <w:p>
      <w:pPr>
        <w:numPr>
          <w:ilvl w:val="0"/>
          <w:numId w:val="0"/>
        </w:numPr>
        <w:rPr>
          <w:rFonts w:hint="eastAsia" w:ascii="宋体" w:hAnsi="宋体" w:cs="宋体"/>
          <w:b w:val="0"/>
          <w:bCs w:val="0"/>
          <w:color w:val="auto"/>
          <w:kern w:val="0"/>
          <w:szCs w:val="21"/>
        </w:rPr>
      </w:pPr>
    </w:p>
    <w:p>
      <w:pPr>
        <w:numPr>
          <w:ilvl w:val="0"/>
          <w:numId w:val="2"/>
        </w:numPr>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、项目内容：</w:t>
      </w:r>
    </w:p>
    <w:p>
      <w:pPr>
        <w:keepNext w:val="0"/>
        <w:keepLines w:val="0"/>
        <w:pageBreakBefore w:val="0"/>
        <w:widowControl w:val="0"/>
        <w:numPr>
          <w:ilvl w:val="0"/>
          <w:numId w:val="0"/>
        </w:numPr>
        <w:kinsoku/>
        <w:wordWrap/>
        <w:overflowPunct/>
        <w:topLinePunct w:val="0"/>
        <w:autoSpaceDE/>
        <w:autoSpaceDN/>
        <w:bidi w:val="0"/>
        <w:adjustRightInd/>
        <w:snapToGrid/>
        <w:ind w:left="840" w:leftChars="400"/>
        <w:jc w:val="both"/>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1、基建项目监管系统</w:t>
      </w:r>
    </w:p>
    <w:p>
      <w:pPr>
        <w:keepNext w:val="0"/>
        <w:keepLines w:val="0"/>
        <w:pageBreakBefore w:val="0"/>
        <w:widowControl w:val="0"/>
        <w:kinsoku/>
        <w:wordWrap/>
        <w:overflowPunct/>
        <w:topLinePunct w:val="0"/>
        <w:autoSpaceDE/>
        <w:autoSpaceDN/>
        <w:bidi w:val="0"/>
        <w:adjustRightInd/>
        <w:snapToGrid/>
        <w:ind w:left="840" w:leftChars="400"/>
        <w:textAlignment w:val="auto"/>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lang w:val="en-US" w:eastAsia="zh-CN"/>
        </w:rPr>
        <w:t>2、</w:t>
      </w:r>
      <w:r>
        <w:rPr>
          <w:rFonts w:hint="eastAsia" w:ascii="宋体" w:hAnsi="宋体" w:eastAsia="宋体" w:cs="宋体"/>
          <w:b w:val="0"/>
          <w:bCs w:val="0"/>
          <w:i w:val="0"/>
          <w:iCs w:val="0"/>
          <w:color w:val="auto"/>
          <w:spacing w:val="0"/>
          <w:w w:val="100"/>
          <w:sz w:val="21"/>
          <w:szCs w:val="21"/>
          <w:vertAlign w:val="baseline"/>
        </w:rPr>
        <w:t>卫生健康项目资金监管专家库</w:t>
      </w:r>
      <w:r>
        <w:rPr>
          <w:rFonts w:hint="eastAsia" w:ascii="宋体" w:hAnsi="宋体" w:eastAsia="宋体" w:cs="宋体"/>
          <w:b w:val="0"/>
          <w:bCs w:val="0"/>
          <w:i w:val="0"/>
          <w:iCs w:val="0"/>
          <w:color w:val="auto"/>
          <w:spacing w:val="0"/>
          <w:w w:val="100"/>
          <w:sz w:val="21"/>
          <w:szCs w:val="21"/>
          <w:vertAlign w:val="baseline"/>
          <w:lang w:eastAsia="zh-CN"/>
        </w:rPr>
        <w:t>系统</w:t>
      </w:r>
    </w:p>
    <w:p>
      <w:pPr>
        <w:keepNext w:val="0"/>
        <w:keepLines w:val="0"/>
        <w:pageBreakBefore w:val="0"/>
        <w:widowControl w:val="0"/>
        <w:kinsoku/>
        <w:wordWrap/>
        <w:overflowPunct/>
        <w:topLinePunct w:val="0"/>
        <w:autoSpaceDE/>
        <w:autoSpaceDN/>
        <w:bidi w:val="0"/>
        <w:adjustRightInd/>
        <w:snapToGrid/>
        <w:ind w:left="840" w:leftChars="400"/>
        <w:textAlignment w:val="auto"/>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lang w:val="en-US" w:eastAsia="zh-CN"/>
        </w:rPr>
        <w:t>3、</w:t>
      </w:r>
      <w:r>
        <w:rPr>
          <w:rFonts w:hint="eastAsia" w:ascii="宋体" w:hAnsi="宋体" w:eastAsia="宋体" w:cs="宋体"/>
          <w:b w:val="0"/>
          <w:bCs w:val="0"/>
          <w:i w:val="0"/>
          <w:iCs w:val="0"/>
          <w:color w:val="auto"/>
          <w:spacing w:val="0"/>
          <w:w w:val="100"/>
          <w:sz w:val="21"/>
          <w:szCs w:val="21"/>
          <w:vertAlign w:val="baseline"/>
          <w:lang w:eastAsia="zh-CN"/>
        </w:rPr>
        <w:t>招标代理库系统</w:t>
      </w:r>
    </w:p>
    <w:p>
      <w:pPr>
        <w:keepNext w:val="0"/>
        <w:keepLines w:val="0"/>
        <w:pageBreakBefore w:val="0"/>
        <w:widowControl w:val="0"/>
        <w:kinsoku/>
        <w:wordWrap/>
        <w:overflowPunct/>
        <w:topLinePunct w:val="0"/>
        <w:autoSpaceDE/>
        <w:autoSpaceDN/>
        <w:bidi w:val="0"/>
        <w:adjustRightInd/>
        <w:snapToGrid/>
        <w:ind w:left="840" w:leftChars="400"/>
        <w:textAlignment w:val="auto"/>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lang w:val="en-US" w:eastAsia="zh-CN"/>
        </w:rPr>
        <w:t>4、</w:t>
      </w:r>
      <w:r>
        <w:rPr>
          <w:rFonts w:hint="eastAsia" w:ascii="宋体" w:hAnsi="宋体" w:eastAsia="宋体" w:cs="宋体"/>
          <w:b w:val="0"/>
          <w:bCs w:val="0"/>
          <w:i w:val="0"/>
          <w:iCs w:val="0"/>
          <w:color w:val="auto"/>
          <w:spacing w:val="0"/>
          <w:w w:val="100"/>
          <w:sz w:val="21"/>
          <w:szCs w:val="21"/>
          <w:vertAlign w:val="baseline"/>
        </w:rPr>
        <w:t>专家现场评审</w:t>
      </w:r>
      <w:r>
        <w:rPr>
          <w:rFonts w:hint="eastAsia" w:ascii="宋体" w:hAnsi="宋体" w:eastAsia="宋体" w:cs="宋体"/>
          <w:b w:val="0"/>
          <w:bCs w:val="0"/>
          <w:i w:val="0"/>
          <w:iCs w:val="0"/>
          <w:color w:val="auto"/>
          <w:spacing w:val="0"/>
          <w:w w:val="100"/>
          <w:sz w:val="21"/>
          <w:szCs w:val="21"/>
          <w:vertAlign w:val="baseline"/>
          <w:lang w:eastAsia="zh-CN"/>
        </w:rPr>
        <w:t>硬件</w:t>
      </w:r>
    </w:p>
    <w:p>
      <w:pPr>
        <w:keepNext w:val="0"/>
        <w:keepLines w:val="0"/>
        <w:pageBreakBefore w:val="0"/>
        <w:widowControl w:val="0"/>
        <w:kinsoku/>
        <w:wordWrap/>
        <w:overflowPunct/>
        <w:topLinePunct w:val="0"/>
        <w:autoSpaceDE/>
        <w:autoSpaceDN/>
        <w:bidi w:val="0"/>
        <w:adjustRightInd/>
        <w:snapToGrid/>
        <w:ind w:left="840" w:leftChars="400"/>
        <w:textAlignment w:val="auto"/>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lang w:val="en-US" w:eastAsia="zh-CN"/>
        </w:rPr>
        <w:t>5、</w:t>
      </w:r>
      <w:r>
        <w:rPr>
          <w:rFonts w:hint="eastAsia" w:ascii="宋体" w:hAnsi="宋体" w:eastAsia="宋体" w:cs="宋体"/>
          <w:b w:val="0"/>
          <w:bCs w:val="0"/>
          <w:i w:val="0"/>
          <w:iCs w:val="0"/>
          <w:color w:val="auto"/>
          <w:spacing w:val="0"/>
          <w:w w:val="100"/>
          <w:sz w:val="21"/>
          <w:szCs w:val="21"/>
          <w:vertAlign w:val="baseline"/>
          <w:lang w:eastAsia="zh-CN"/>
        </w:rPr>
        <w:t>医疗设备采购监管系统</w:t>
      </w:r>
    </w:p>
    <w:p>
      <w:pPr>
        <w:keepNext w:val="0"/>
        <w:keepLines w:val="0"/>
        <w:pageBreakBefore w:val="0"/>
        <w:widowControl w:val="0"/>
        <w:numPr>
          <w:ilvl w:val="0"/>
          <w:numId w:val="0"/>
        </w:numPr>
        <w:kinsoku/>
        <w:wordWrap/>
        <w:overflowPunct/>
        <w:topLinePunct w:val="0"/>
        <w:autoSpaceDE/>
        <w:autoSpaceDN/>
        <w:bidi w:val="0"/>
        <w:adjustRightInd/>
        <w:snapToGrid/>
        <w:ind w:left="840" w:leftChars="400"/>
        <w:jc w:val="both"/>
        <w:textAlignment w:val="auto"/>
        <w:rPr>
          <w:rFonts w:hint="eastAsia"/>
          <w:b w:val="0"/>
          <w:bCs w:val="0"/>
          <w:lang w:eastAsia="zh-CN"/>
        </w:rPr>
      </w:pPr>
      <w:r>
        <w:rPr>
          <w:rFonts w:hint="eastAsia"/>
          <w:b w:val="0"/>
          <w:bCs w:val="0"/>
          <w:lang w:val="en-US" w:eastAsia="zh-CN"/>
        </w:rPr>
        <w:t>6、</w:t>
      </w:r>
      <w:r>
        <w:rPr>
          <w:rFonts w:hint="eastAsia"/>
          <w:b w:val="0"/>
          <w:bCs w:val="0"/>
          <w:lang w:eastAsia="zh-CN"/>
        </w:rPr>
        <w:t>医疗机构运营情况系统</w:t>
      </w:r>
    </w:p>
    <w:p>
      <w:pPr>
        <w:keepNext w:val="0"/>
        <w:keepLines w:val="0"/>
        <w:pageBreakBefore w:val="0"/>
        <w:widowControl w:val="0"/>
        <w:numPr>
          <w:ilvl w:val="0"/>
          <w:numId w:val="0"/>
        </w:numPr>
        <w:kinsoku/>
        <w:wordWrap/>
        <w:overflowPunct/>
        <w:topLinePunct w:val="0"/>
        <w:autoSpaceDE/>
        <w:autoSpaceDN/>
        <w:bidi w:val="0"/>
        <w:adjustRightInd/>
        <w:snapToGrid/>
        <w:ind w:left="840" w:leftChars="40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7</w:t>
      </w:r>
      <w:r>
        <w:rPr>
          <w:rFonts w:hint="eastAsia" w:asciiTheme="minorEastAsia" w:hAnsiTheme="minorEastAsia" w:eastAsiaTheme="minorEastAsia" w:cstheme="minorEastAsia"/>
          <w:b w:val="0"/>
          <w:bCs w:val="0"/>
          <w:lang w:val="en-US" w:eastAsia="zh-CN"/>
        </w:rPr>
        <w:t>、门户网站</w:t>
      </w:r>
    </w:p>
    <w:p>
      <w:pPr>
        <w:keepNext w:val="0"/>
        <w:keepLines w:val="0"/>
        <w:pageBreakBefore w:val="0"/>
        <w:widowControl w:val="0"/>
        <w:numPr>
          <w:ilvl w:val="0"/>
          <w:numId w:val="0"/>
        </w:numPr>
        <w:kinsoku/>
        <w:wordWrap/>
        <w:overflowPunct/>
        <w:topLinePunct w:val="0"/>
        <w:autoSpaceDE/>
        <w:autoSpaceDN/>
        <w:bidi w:val="0"/>
        <w:adjustRightInd/>
        <w:snapToGrid/>
        <w:ind w:left="840" w:leftChars="40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8</w:t>
      </w:r>
      <w:r>
        <w:rPr>
          <w:rFonts w:hint="eastAsia" w:asciiTheme="minorEastAsia" w:hAnsiTheme="minorEastAsia" w:eastAsiaTheme="minorEastAsia" w:cstheme="minorEastAsia"/>
          <w:b w:val="0"/>
          <w:bCs w:val="0"/>
          <w:lang w:val="en-US" w:eastAsia="zh-CN"/>
        </w:rPr>
        <w:t>、办公OA系统</w:t>
      </w:r>
    </w:p>
    <w:p>
      <w:pPr>
        <w:widowControl w:val="0"/>
        <w:numPr>
          <w:ilvl w:val="0"/>
          <w:numId w:val="0"/>
        </w:numPr>
        <w:jc w:val="both"/>
        <w:rPr>
          <w:rFonts w:hint="eastAsia" w:ascii="宋体" w:hAnsi="宋体" w:cs="宋体"/>
          <w:b/>
          <w:bCs/>
          <w:color w:val="auto"/>
          <w:kern w:val="0"/>
          <w:szCs w:val="21"/>
          <w:lang w:val="en-US" w:eastAsia="zh-CN"/>
        </w:rPr>
      </w:pPr>
    </w:p>
    <w:p>
      <w:pPr>
        <w:widowControl w:val="0"/>
        <w:numPr>
          <w:ilvl w:val="0"/>
          <w:numId w:val="0"/>
        </w:numPr>
        <w:jc w:val="both"/>
        <w:rPr>
          <w:rFonts w:hint="default" w:ascii="宋体" w:hAnsi="宋体" w:eastAsia="宋体" w:cs="宋体"/>
          <w:b w:val="0"/>
          <w:bCs w:val="0"/>
          <w:i w:val="0"/>
          <w:iCs w:val="0"/>
          <w:color w:val="auto"/>
          <w:spacing w:val="0"/>
          <w:w w:val="100"/>
          <w:sz w:val="21"/>
          <w:szCs w:val="21"/>
          <w:vertAlign w:val="baseline"/>
          <w:lang w:val="en-US" w:eastAsia="zh-CN"/>
        </w:rPr>
      </w:pPr>
      <w:r>
        <w:rPr>
          <w:rFonts w:hint="eastAsia" w:ascii="宋体" w:hAnsi="宋体" w:cs="宋体"/>
          <w:b/>
          <w:bCs/>
          <w:color w:val="auto"/>
          <w:kern w:val="0"/>
          <w:sz w:val="28"/>
          <w:szCs w:val="28"/>
          <w:lang w:eastAsia="zh-CN"/>
        </w:rPr>
        <w:t>四、功能需求</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（一）、基建项目监管系统：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840" w:leftChars="400" w:right="0"/>
        <w:jc w:val="both"/>
        <w:textAlignment w:val="auto"/>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基建项目监管系统按需应包括：行政区域管理、机构信息管理、部门信息管理、用户管理、角色权限管理、字典管理、流程管理、数据导入导出、栏目设计、信息公开、站内检索、友情链接、服务门户等功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840" w:leftChars="400" w:right="0"/>
        <w:jc w:val="both"/>
        <w:textAlignment w:val="auto"/>
        <w:rPr>
          <w:b w:val="0"/>
          <w:bCs w:val="0"/>
          <w:color w:val="auto"/>
        </w:rPr>
      </w:pPr>
      <w:r>
        <w:rPr>
          <w:rFonts w:hint="eastAsia" w:ascii="宋体" w:hAnsi="宋体" w:cs="宋体"/>
          <w:b w:val="0"/>
          <w:bCs w:val="0"/>
          <w:color w:val="auto"/>
          <w:kern w:val="0"/>
          <w:sz w:val="21"/>
          <w:szCs w:val="21"/>
          <w:lang w:val="en-US" w:eastAsia="zh-CN"/>
        </w:rPr>
        <w:t>2、</w:t>
      </w:r>
      <w:r>
        <w:rPr>
          <w:rFonts w:hint="eastAsia" w:ascii="宋体" w:hAnsi="宋体" w:eastAsia="宋体" w:cs="宋体"/>
          <w:b w:val="0"/>
          <w:bCs w:val="0"/>
          <w:i w:val="0"/>
          <w:iCs w:val="0"/>
          <w:color w:val="auto"/>
          <w:spacing w:val="0"/>
          <w:w w:val="100"/>
          <w:sz w:val="21"/>
          <w:szCs w:val="21"/>
          <w:vertAlign w:val="baseline"/>
        </w:rPr>
        <w:t>为满足精准化管理需要，项目库按统计口径、按行政区域、按管理类别、按业务类型、按建设阶段、按投资规模进行分类管理。</w:t>
      </w:r>
    </w:p>
    <w:p>
      <w:pPr>
        <w:keepNext w:val="0"/>
        <w:keepLines w:val="0"/>
        <w:pageBreakBefore w:val="0"/>
        <w:numPr>
          <w:ilvl w:val="0"/>
          <w:numId w:val="0"/>
        </w:numPr>
        <w:kinsoku/>
        <w:wordWrap/>
        <w:overflowPunct/>
        <w:topLinePunct w:val="0"/>
        <w:autoSpaceDE/>
        <w:autoSpaceDN/>
        <w:bidi w:val="0"/>
        <w:adjustRightInd/>
        <w:snapToGrid/>
        <w:ind w:left="840" w:leftChars="400"/>
        <w:textAlignment w:val="auto"/>
        <w:rPr>
          <w:rFonts w:hint="eastAsia" w:ascii="宋体" w:hAnsi="宋体" w:eastAsia="宋体" w:cs="宋体"/>
          <w:b w:val="0"/>
          <w:bCs w:val="0"/>
          <w:i w:val="0"/>
          <w:iCs w:val="0"/>
          <w:color w:val="auto"/>
          <w:spacing w:val="0"/>
          <w:w w:val="100"/>
          <w:sz w:val="21"/>
          <w:szCs w:val="21"/>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lang w:eastAsia="zh-CN"/>
        </w:rPr>
        <w:t>（二）、</w:t>
      </w:r>
      <w:r>
        <w:rPr>
          <w:rFonts w:hint="eastAsia" w:ascii="宋体" w:hAnsi="宋体" w:eastAsia="宋体" w:cs="宋体"/>
          <w:b w:val="0"/>
          <w:bCs w:val="0"/>
          <w:i w:val="0"/>
          <w:iCs w:val="0"/>
          <w:color w:val="auto"/>
          <w:spacing w:val="0"/>
          <w:w w:val="100"/>
          <w:sz w:val="21"/>
          <w:szCs w:val="21"/>
          <w:vertAlign w:val="baseline"/>
        </w:rPr>
        <w:t>卫生健康项目资金监管专家库</w:t>
      </w:r>
      <w:r>
        <w:rPr>
          <w:rFonts w:hint="eastAsia" w:ascii="宋体" w:hAnsi="宋体" w:eastAsia="宋体" w:cs="宋体"/>
          <w:b w:val="0"/>
          <w:bCs w:val="0"/>
          <w:i w:val="0"/>
          <w:iCs w:val="0"/>
          <w:color w:val="auto"/>
          <w:spacing w:val="0"/>
          <w:w w:val="100"/>
          <w:sz w:val="21"/>
          <w:szCs w:val="21"/>
          <w:vertAlign w:val="baseline"/>
          <w:lang w:eastAsia="zh-CN"/>
        </w:rPr>
        <w:t>系统：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840" w:leftChars="400" w:right="0"/>
        <w:jc w:val="both"/>
        <w:textAlignment w:val="auto"/>
        <w:rPr>
          <w:b w:val="0"/>
          <w:bCs w:val="0"/>
          <w:color w:val="auto"/>
        </w:rPr>
      </w:pPr>
      <w:r>
        <w:rPr>
          <w:rFonts w:hint="eastAsia" w:ascii="宋体" w:hAnsi="宋体" w:eastAsia="宋体" w:cs="宋体"/>
          <w:b w:val="0"/>
          <w:bCs w:val="0"/>
          <w:i w:val="0"/>
          <w:iCs w:val="0"/>
          <w:color w:val="auto"/>
          <w:spacing w:val="0"/>
          <w:w w:val="100"/>
          <w:sz w:val="21"/>
          <w:szCs w:val="21"/>
          <w:vertAlign w:val="baseline"/>
        </w:rPr>
        <w:t>1</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专家库按专家不同专业领域、级别分类管理，实现材料上传下载功能。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840" w:leftChars="400" w:right="0"/>
        <w:jc w:val="both"/>
        <w:textAlignment w:val="auto"/>
        <w:rPr>
          <w:b w:val="0"/>
          <w:bCs w:val="0"/>
          <w:color w:val="auto"/>
        </w:rPr>
      </w:pPr>
      <w:r>
        <w:rPr>
          <w:rFonts w:hint="eastAsia" w:ascii="宋体" w:hAnsi="宋体" w:eastAsia="宋体" w:cs="宋体"/>
          <w:b w:val="0"/>
          <w:bCs w:val="0"/>
          <w:i w:val="0"/>
          <w:iCs w:val="0"/>
          <w:color w:val="auto"/>
          <w:spacing w:val="0"/>
          <w:w w:val="100"/>
          <w:sz w:val="21"/>
          <w:szCs w:val="21"/>
          <w:vertAlign w:val="baseline"/>
        </w:rPr>
        <w:t>2</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实现实时申报和审核等功能。</w:t>
      </w:r>
    </w:p>
    <w:p>
      <w:pPr>
        <w:keepNext w:val="0"/>
        <w:keepLines w:val="0"/>
        <w:pageBreakBefore w:val="0"/>
        <w:numPr>
          <w:ilvl w:val="0"/>
          <w:numId w:val="0"/>
        </w:numPr>
        <w:kinsoku/>
        <w:wordWrap/>
        <w:overflowPunct/>
        <w:topLinePunct w:val="0"/>
        <w:autoSpaceDE/>
        <w:autoSpaceDN/>
        <w:bidi w:val="0"/>
        <w:adjustRightInd/>
        <w:snapToGrid/>
        <w:ind w:left="840" w:leftChars="400"/>
        <w:textAlignment w:val="auto"/>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3</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实现按项目需求随机抽取功能。</w:t>
      </w:r>
    </w:p>
    <w:p>
      <w:pPr>
        <w:keepNext w:val="0"/>
        <w:keepLines w:val="0"/>
        <w:pageBreakBefore w:val="0"/>
        <w:numPr>
          <w:ilvl w:val="0"/>
          <w:numId w:val="0"/>
        </w:numPr>
        <w:kinsoku/>
        <w:wordWrap/>
        <w:overflowPunct/>
        <w:topLinePunct w:val="0"/>
        <w:autoSpaceDE/>
        <w:autoSpaceDN/>
        <w:bidi w:val="0"/>
        <w:adjustRightInd/>
        <w:snapToGrid/>
        <w:ind w:left="840" w:leftChars="400"/>
        <w:textAlignment w:val="auto"/>
        <w:rPr>
          <w:rFonts w:hint="eastAsia" w:ascii="宋体" w:hAnsi="宋体" w:eastAsia="宋体" w:cs="宋体"/>
          <w:b w:val="0"/>
          <w:bCs w:val="0"/>
          <w:i w:val="0"/>
          <w:iCs w:val="0"/>
          <w:color w:val="auto"/>
          <w:spacing w:val="0"/>
          <w:w w:val="100"/>
          <w:sz w:val="21"/>
          <w:szCs w:val="21"/>
          <w:vertAlign w:val="baseline"/>
        </w:rPr>
      </w:pPr>
    </w:p>
    <w:p>
      <w:pPr>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lang w:eastAsia="zh-CN"/>
        </w:rPr>
        <w:t>（三）、招标代理库系统：</w:t>
      </w:r>
    </w:p>
    <w:p>
      <w:pPr>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宋体" w:hAnsi="宋体" w:eastAsia="宋体" w:cs="宋体"/>
          <w:b w:val="0"/>
          <w:bCs w:val="0"/>
          <w:i w:val="0"/>
          <w:iCs w:val="0"/>
          <w:color w:val="auto"/>
          <w:spacing w:val="0"/>
          <w:w w:val="100"/>
          <w:sz w:val="21"/>
          <w:szCs w:val="21"/>
          <w:vertAlign w:val="baseline"/>
          <w:lang w:val="en-US" w:eastAsia="zh-CN"/>
        </w:rPr>
      </w:pPr>
      <w:r>
        <w:rPr>
          <w:rFonts w:hint="eastAsia" w:ascii="宋体" w:hAnsi="宋体" w:eastAsia="宋体" w:cs="宋体"/>
          <w:b w:val="0"/>
          <w:bCs w:val="0"/>
          <w:i w:val="0"/>
          <w:iCs w:val="0"/>
          <w:color w:val="auto"/>
          <w:spacing w:val="0"/>
          <w:w w:val="100"/>
          <w:sz w:val="21"/>
          <w:szCs w:val="21"/>
          <w:vertAlign w:val="baseline"/>
          <w:lang w:val="en-US" w:eastAsia="zh-CN"/>
        </w:rPr>
        <w:t xml:space="preserve">        1、</w:t>
      </w:r>
      <w:r>
        <w:rPr>
          <w:rFonts w:hint="eastAsia" w:ascii="宋体" w:hAnsi="宋体" w:eastAsia="宋体" w:cs="宋体"/>
          <w:b w:val="0"/>
          <w:bCs w:val="0"/>
          <w:i w:val="0"/>
          <w:iCs w:val="0"/>
          <w:color w:val="auto"/>
          <w:spacing w:val="0"/>
          <w:w w:val="100"/>
          <w:sz w:val="21"/>
          <w:szCs w:val="21"/>
          <w:vertAlign w:val="baseline"/>
          <w:lang w:eastAsia="zh-CN"/>
        </w:rPr>
        <w:t>招标代理库按不同服务类型、服务领域分类管理，</w:t>
      </w:r>
      <w:r>
        <w:rPr>
          <w:rFonts w:hint="eastAsia" w:ascii="宋体" w:hAnsi="宋体" w:eastAsia="宋体" w:cs="宋体"/>
          <w:b w:val="0"/>
          <w:bCs w:val="0"/>
          <w:i w:val="0"/>
          <w:iCs w:val="0"/>
          <w:color w:val="auto"/>
          <w:spacing w:val="0"/>
          <w:w w:val="100"/>
          <w:sz w:val="21"/>
          <w:szCs w:val="21"/>
          <w:vertAlign w:val="baseline"/>
        </w:rPr>
        <w:t>实现材料上传下载功能</w:t>
      </w:r>
      <w:r>
        <w:rPr>
          <w:rFonts w:hint="eastAsia" w:ascii="宋体" w:hAnsi="宋体" w:eastAsia="宋体" w:cs="宋体"/>
          <w:b w:val="0"/>
          <w:bCs w:val="0"/>
          <w:i w:val="0"/>
          <w:iCs w:val="0"/>
          <w:color w:val="auto"/>
          <w:spacing w:val="0"/>
          <w:w w:val="100"/>
          <w:sz w:val="21"/>
          <w:szCs w:val="21"/>
          <w:vertAlign w:val="baseline"/>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840" w:leftChars="400" w:right="0"/>
        <w:jc w:val="both"/>
        <w:textAlignment w:val="auto"/>
        <w:rPr>
          <w:b w:val="0"/>
          <w:bCs w:val="0"/>
          <w:color w:val="auto"/>
        </w:rPr>
      </w:pPr>
      <w:r>
        <w:rPr>
          <w:rFonts w:hint="eastAsia" w:ascii="宋体" w:hAnsi="宋体" w:eastAsia="宋体" w:cs="宋体"/>
          <w:b w:val="0"/>
          <w:bCs w:val="0"/>
          <w:i w:val="0"/>
          <w:iCs w:val="0"/>
          <w:color w:val="auto"/>
          <w:spacing w:val="0"/>
          <w:w w:val="100"/>
          <w:sz w:val="21"/>
          <w:szCs w:val="21"/>
          <w:vertAlign w:val="baseline"/>
        </w:rPr>
        <w:t>2</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实现实时申报和审核等功能。</w:t>
      </w:r>
    </w:p>
    <w:p>
      <w:pPr>
        <w:keepNext w:val="0"/>
        <w:keepLines w:val="0"/>
        <w:pageBreakBefore w:val="0"/>
        <w:numPr>
          <w:ilvl w:val="0"/>
          <w:numId w:val="0"/>
        </w:numPr>
        <w:kinsoku/>
        <w:wordWrap/>
        <w:overflowPunct/>
        <w:topLinePunct w:val="0"/>
        <w:autoSpaceDE/>
        <w:autoSpaceDN/>
        <w:bidi w:val="0"/>
        <w:adjustRightInd/>
        <w:snapToGrid/>
        <w:ind w:firstLine="840" w:firstLineChars="400"/>
        <w:textAlignment w:val="auto"/>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3</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实现按项目需求随机抽取功能。</w:t>
      </w:r>
    </w:p>
    <w:p>
      <w:pPr>
        <w:keepNext w:val="0"/>
        <w:keepLines w:val="0"/>
        <w:pageBreakBefore w:val="0"/>
        <w:numPr>
          <w:ilvl w:val="0"/>
          <w:numId w:val="0"/>
        </w:numPr>
        <w:kinsoku/>
        <w:wordWrap/>
        <w:overflowPunct/>
        <w:topLinePunct w:val="0"/>
        <w:autoSpaceDE/>
        <w:autoSpaceDN/>
        <w:bidi w:val="0"/>
        <w:adjustRightInd/>
        <w:snapToGrid/>
        <w:ind w:firstLine="840" w:firstLineChars="400"/>
        <w:textAlignment w:val="auto"/>
        <w:rPr>
          <w:rFonts w:hint="eastAsia" w:ascii="宋体" w:hAnsi="宋体" w:eastAsia="宋体" w:cs="宋体"/>
          <w:b w:val="0"/>
          <w:bCs w:val="0"/>
          <w:i w:val="0"/>
          <w:iCs w:val="0"/>
          <w:color w:val="auto"/>
          <w:spacing w:val="0"/>
          <w:w w:val="100"/>
          <w:sz w:val="21"/>
          <w:szCs w:val="21"/>
          <w:vertAlign w:val="baseline"/>
        </w:rPr>
      </w:pPr>
    </w:p>
    <w:p>
      <w:pPr>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lang w:eastAsia="zh-CN"/>
        </w:rPr>
        <w:t>（四）、</w:t>
      </w:r>
      <w:r>
        <w:rPr>
          <w:rFonts w:hint="eastAsia" w:ascii="宋体" w:hAnsi="宋体" w:eastAsia="宋体" w:cs="宋体"/>
          <w:b w:val="0"/>
          <w:bCs w:val="0"/>
          <w:i w:val="0"/>
          <w:iCs w:val="0"/>
          <w:color w:val="auto"/>
          <w:spacing w:val="0"/>
          <w:w w:val="100"/>
          <w:sz w:val="21"/>
          <w:szCs w:val="21"/>
          <w:vertAlign w:val="baseline"/>
        </w:rPr>
        <w:t>专家现场评审</w:t>
      </w:r>
      <w:r>
        <w:rPr>
          <w:rFonts w:hint="eastAsia" w:ascii="宋体" w:hAnsi="宋体" w:eastAsia="宋体" w:cs="宋体"/>
          <w:b w:val="0"/>
          <w:bCs w:val="0"/>
          <w:i w:val="0"/>
          <w:iCs w:val="0"/>
          <w:color w:val="auto"/>
          <w:spacing w:val="0"/>
          <w:w w:val="100"/>
          <w:sz w:val="21"/>
          <w:szCs w:val="21"/>
          <w:vertAlign w:val="baseline"/>
          <w:lang w:eastAsia="zh-CN"/>
        </w:rPr>
        <w:t>硬件：</w:t>
      </w:r>
    </w:p>
    <w:p>
      <w:pPr>
        <w:pStyle w:val="3"/>
        <w:keepNext w:val="0"/>
        <w:keepLines w:val="0"/>
        <w:widowControl/>
        <w:suppressLineNumbers w:val="0"/>
        <w:spacing w:before="0" w:beforeAutospacing="0" w:after="0" w:afterAutospacing="0" w:line="240" w:lineRule="auto"/>
        <w:ind w:left="0" w:firstLine="420" w:firstLineChars="200"/>
        <w:jc w:val="both"/>
        <w:rPr>
          <w:rFonts w:hint="eastAsia"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rPr>
        <w:t>根据业务部门的需要，对专家开展现场评审时使用</w:t>
      </w:r>
      <w:r>
        <w:rPr>
          <w:rFonts w:hint="eastAsia" w:ascii="宋体" w:hAnsi="宋体" w:cs="宋体"/>
          <w:b w:val="0"/>
          <w:bCs w:val="0"/>
          <w:i w:val="0"/>
          <w:iCs w:val="0"/>
          <w:color w:val="auto"/>
          <w:spacing w:val="0"/>
          <w:w w:val="100"/>
          <w:sz w:val="21"/>
          <w:szCs w:val="21"/>
          <w:vertAlign w:val="baseline"/>
          <w:lang w:val="en-US" w:eastAsia="zh-CN"/>
        </w:rPr>
        <w:t>移动端</w:t>
      </w:r>
      <w:r>
        <w:rPr>
          <w:rFonts w:hint="eastAsia" w:ascii="宋体" w:hAnsi="宋体" w:eastAsia="宋体" w:cs="宋体"/>
          <w:b w:val="0"/>
          <w:bCs w:val="0"/>
          <w:i w:val="0"/>
          <w:iCs w:val="0"/>
          <w:color w:val="auto"/>
          <w:spacing w:val="0"/>
          <w:w w:val="100"/>
          <w:sz w:val="21"/>
          <w:szCs w:val="21"/>
          <w:vertAlign w:val="baseline"/>
        </w:rPr>
        <w:t>提供支撑服务，</w:t>
      </w:r>
      <w:r>
        <w:rPr>
          <w:rFonts w:hint="eastAsia" w:ascii="宋体" w:hAnsi="宋体" w:eastAsia="宋体" w:cs="宋体"/>
          <w:b w:val="0"/>
          <w:bCs w:val="0"/>
          <w:i w:val="0"/>
          <w:iCs w:val="0"/>
          <w:color w:val="auto"/>
          <w:spacing w:val="0"/>
          <w:w w:val="100"/>
          <w:sz w:val="21"/>
          <w:szCs w:val="21"/>
          <w:vertAlign w:val="baseline"/>
          <w:lang w:eastAsia="zh-CN"/>
        </w:rPr>
        <w:t>需提供</w:t>
      </w:r>
      <w:r>
        <w:rPr>
          <w:rFonts w:hint="eastAsia" w:ascii="宋体" w:hAnsi="宋体" w:eastAsia="宋体" w:cs="宋体"/>
          <w:b w:val="0"/>
          <w:bCs w:val="0"/>
          <w:i w:val="0"/>
          <w:iCs w:val="0"/>
          <w:color w:val="auto"/>
          <w:spacing w:val="0"/>
          <w:w w:val="100"/>
          <w:sz w:val="21"/>
          <w:szCs w:val="21"/>
          <w:vertAlign w:val="baseline"/>
        </w:rPr>
        <w:t>移动终端设备支持</w:t>
      </w:r>
      <w:r>
        <w:rPr>
          <w:rFonts w:hint="eastAsia" w:cs="宋体"/>
          <w:b w:val="0"/>
          <w:bCs w:val="0"/>
          <w:i w:val="0"/>
          <w:iCs w:val="0"/>
          <w:color w:val="auto"/>
          <w:spacing w:val="0"/>
          <w:w w:val="100"/>
          <w:sz w:val="21"/>
          <w:szCs w:val="21"/>
          <w:vertAlign w:val="baseline"/>
          <w:lang w:eastAsia="zh-CN"/>
        </w:rPr>
        <w:t>（</w:t>
      </w:r>
      <w:r>
        <w:rPr>
          <w:rFonts w:hint="eastAsia" w:cs="宋体"/>
          <w:b w:val="0"/>
          <w:bCs w:val="0"/>
          <w:i w:val="0"/>
          <w:iCs w:val="0"/>
          <w:color w:val="auto"/>
          <w:spacing w:val="0"/>
          <w:w w:val="100"/>
          <w:sz w:val="21"/>
          <w:szCs w:val="21"/>
          <w:vertAlign w:val="baseline"/>
          <w:lang w:val="en-US" w:eastAsia="zh-CN"/>
        </w:rPr>
        <w:t>Pad，20 套</w:t>
      </w:r>
      <w:r>
        <w:rPr>
          <w:rFonts w:hint="eastAsia" w:cs="宋体"/>
          <w:b w:val="0"/>
          <w:bCs w:val="0"/>
          <w:i w:val="0"/>
          <w:iCs w:val="0"/>
          <w:color w:val="auto"/>
          <w:spacing w:val="0"/>
          <w:w w:val="100"/>
          <w:sz w:val="21"/>
          <w:szCs w:val="21"/>
          <w:vertAlign w:val="baseline"/>
          <w:lang w:eastAsia="zh-CN"/>
        </w:rPr>
        <w:t>），服务内容包括：</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840" w:leftChars="400" w:right="0" w:rightChars="0" w:firstLine="0" w:firstLineChars="0"/>
        <w:textAlignment w:val="baseline"/>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rPr>
        <w:t>Android</w:t>
      </w:r>
      <w:r>
        <w:rPr>
          <w:rFonts w:hint="eastAsia" w:ascii="宋体" w:hAnsi="宋体" w:cs="宋体"/>
          <w:b w:val="0"/>
          <w:bCs w:val="0"/>
          <w:i w:val="0"/>
          <w:iCs w:val="0"/>
          <w:color w:val="auto"/>
          <w:spacing w:val="0"/>
          <w:w w:val="100"/>
          <w:sz w:val="21"/>
          <w:szCs w:val="21"/>
          <w:vertAlign w:val="baseline"/>
          <w:lang w:val="en-US" w:eastAsia="zh-CN"/>
        </w:rPr>
        <w:t xml:space="preserve"> 13.0或以上同档</w:t>
      </w:r>
      <w:r>
        <w:rPr>
          <w:rFonts w:hint="eastAsia" w:ascii="宋体" w:hAnsi="宋体" w:eastAsia="宋体" w:cs="宋体"/>
          <w:b w:val="0"/>
          <w:bCs w:val="0"/>
          <w:i w:val="0"/>
          <w:iCs w:val="0"/>
          <w:color w:val="auto"/>
          <w:spacing w:val="0"/>
          <w:w w:val="100"/>
          <w:sz w:val="21"/>
          <w:szCs w:val="21"/>
          <w:vertAlign w:val="baseline"/>
        </w:rPr>
        <w:t>操作系统</w:t>
      </w:r>
      <w:r>
        <w:rPr>
          <w:rFonts w:hint="eastAsia" w:cs="宋体"/>
          <w:b w:val="0"/>
          <w:bCs w:val="0"/>
          <w:i w:val="0"/>
          <w:iCs w:val="0"/>
          <w:color w:val="auto"/>
          <w:spacing w:val="0"/>
          <w:w w:val="100"/>
          <w:sz w:val="21"/>
          <w:szCs w:val="21"/>
          <w:vertAlign w:val="baseline"/>
          <w:lang w:eastAsia="zh-CN"/>
        </w:rPr>
        <w:t>。</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840" w:leftChars="400" w:right="0" w:rightChars="0" w:firstLine="0" w:firstLineChars="0"/>
        <w:textAlignment w:val="baseline"/>
        <w:rPr>
          <w:rFonts w:hint="eastAsia"/>
          <w:b w:val="0"/>
          <w:bCs w:val="0"/>
          <w:i w:val="0"/>
          <w:iCs w:val="0"/>
          <w:caps w:val="0"/>
          <w:color w:val="auto"/>
          <w:spacing w:val="0"/>
          <w:sz w:val="21"/>
          <w:szCs w:val="21"/>
          <w:shd w:val="clear" w:color="auto" w:fill="FFFFFF"/>
          <w:vertAlign w:val="baseline"/>
          <w:lang w:eastAsia="zh-CN"/>
        </w:rPr>
      </w:pPr>
      <w:r>
        <w:rPr>
          <w:rFonts w:hint="eastAsia" w:ascii="宋体" w:hAnsi="宋体" w:eastAsia="宋体" w:cs="宋体"/>
          <w:b w:val="0"/>
          <w:bCs w:val="0"/>
          <w:i w:val="0"/>
          <w:iCs w:val="0"/>
          <w:caps w:val="0"/>
          <w:color w:val="auto"/>
          <w:spacing w:val="0"/>
          <w:sz w:val="21"/>
          <w:szCs w:val="21"/>
          <w:shd w:val="clear" w:color="auto" w:fill="FFFFFF"/>
        </w:rPr>
        <w:t>LCD</w:t>
      </w:r>
      <w:r>
        <w:rPr>
          <w:rFonts w:hint="eastAsia" w:ascii="宋体" w:hAnsi="宋体" w:eastAsia="宋体" w:cs="宋体"/>
          <w:b w:val="0"/>
          <w:bCs w:val="0"/>
          <w:i w:val="0"/>
          <w:iCs w:val="0"/>
          <w:caps w:val="0"/>
          <w:color w:val="auto"/>
          <w:spacing w:val="0"/>
          <w:sz w:val="21"/>
          <w:szCs w:val="21"/>
          <w:shd w:val="clear" w:color="auto" w:fill="FFFFFF"/>
          <w:lang w:val="en-US" w:eastAsia="zh-CN"/>
        </w:rPr>
        <w:t>屏幕</w:t>
      </w:r>
      <w:r>
        <w:rPr>
          <w:rFonts w:hint="eastAsia" w:ascii="宋体" w:hAnsi="宋体" w:eastAsia="宋体" w:cs="宋体"/>
          <w:b w:val="0"/>
          <w:bCs w:val="0"/>
          <w:i w:val="0"/>
          <w:iCs w:val="0"/>
          <w:color w:val="auto"/>
          <w:spacing w:val="0"/>
          <w:w w:val="100"/>
          <w:sz w:val="21"/>
          <w:szCs w:val="21"/>
          <w:vertAlign w:val="baseline"/>
        </w:rPr>
        <w:t>≥</w:t>
      </w:r>
      <w:r>
        <w:rPr>
          <w:rFonts w:hint="eastAsia" w:cs="宋体"/>
          <w:b w:val="0"/>
          <w:bCs w:val="0"/>
          <w:i w:val="0"/>
          <w:iCs w:val="0"/>
          <w:color w:val="auto"/>
          <w:spacing w:val="0"/>
          <w:w w:val="100"/>
          <w:sz w:val="21"/>
          <w:szCs w:val="21"/>
          <w:vertAlign w:val="baseline"/>
          <w:lang w:val="en-US" w:eastAsia="zh-CN"/>
        </w:rPr>
        <w:t>10英寸</w:t>
      </w:r>
      <w:r>
        <w:rPr>
          <w:rFonts w:hint="eastAsia" w:ascii="宋体" w:hAnsi="宋体" w:cs="宋体"/>
          <w:b w:val="0"/>
          <w:bCs w:val="0"/>
          <w:i w:val="0"/>
          <w:iCs w:val="0"/>
          <w:caps w:val="0"/>
          <w:color w:val="auto"/>
          <w:spacing w:val="0"/>
          <w:sz w:val="21"/>
          <w:szCs w:val="21"/>
          <w:shd w:val="clear" w:color="auto" w:fill="FFFFFF"/>
          <w:lang w:val="en-US" w:eastAsia="zh-CN"/>
        </w:rPr>
        <w:t>，</w:t>
      </w:r>
      <w:r>
        <w:rPr>
          <w:rFonts w:hint="eastAsia" w:ascii="宋体" w:hAnsi="宋体" w:eastAsia="宋体" w:cs="宋体"/>
          <w:b w:val="0"/>
          <w:bCs w:val="0"/>
          <w:i w:val="0"/>
          <w:iCs w:val="0"/>
          <w:color w:val="auto"/>
          <w:spacing w:val="0"/>
          <w:w w:val="100"/>
          <w:sz w:val="21"/>
          <w:szCs w:val="21"/>
          <w:vertAlign w:val="baseline"/>
        </w:rPr>
        <w:t>屏幕分辨率</w:t>
      </w:r>
      <w:r>
        <w:rPr>
          <w:rFonts w:hint="eastAsia" w:cs="宋体"/>
          <w:b w:val="0"/>
          <w:bCs w:val="0"/>
          <w:i w:val="0"/>
          <w:iCs w:val="0"/>
          <w:color w:val="auto"/>
          <w:spacing w:val="0"/>
          <w:w w:val="100"/>
          <w:sz w:val="21"/>
          <w:szCs w:val="21"/>
          <w:vertAlign w:val="baseline"/>
          <w:lang w:val="en-US" w:eastAsia="zh-CN"/>
        </w:rPr>
        <w:t>不低于</w:t>
      </w:r>
      <w:r>
        <w:rPr>
          <w:b w:val="0"/>
          <w:bCs w:val="0"/>
          <w:i w:val="0"/>
          <w:iCs w:val="0"/>
          <w:caps w:val="0"/>
          <w:color w:val="auto"/>
          <w:spacing w:val="0"/>
          <w:sz w:val="21"/>
          <w:szCs w:val="21"/>
          <w:shd w:val="clear" w:color="auto" w:fill="FFFFFF"/>
          <w:vertAlign w:val="baseline"/>
        </w:rPr>
        <w:t>1920×1200</w:t>
      </w:r>
      <w:r>
        <w:rPr>
          <w:rFonts w:hint="eastAsia"/>
          <w:b w:val="0"/>
          <w:bCs w:val="0"/>
          <w:i w:val="0"/>
          <w:iCs w:val="0"/>
          <w:caps w:val="0"/>
          <w:color w:val="auto"/>
          <w:spacing w:val="0"/>
          <w:sz w:val="21"/>
          <w:szCs w:val="21"/>
          <w:shd w:val="clear" w:color="auto" w:fill="FFFFFF"/>
          <w:vertAlign w:val="baseline"/>
          <w:lang w:eastAsia="zh-CN"/>
        </w:rPr>
        <w:t>。</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840" w:leftChars="400" w:right="0" w:rightChars="0" w:firstLine="0" w:firstLineChars="0"/>
        <w:textAlignment w:val="baseline"/>
        <w:rPr>
          <w:rFonts w:hint="eastAsia" w:ascii="宋体" w:hAnsi="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rPr>
        <w:t>核心频率≥2.0 GHz，核心数量8核/8线</w:t>
      </w:r>
      <w:r>
        <w:rPr>
          <w:rFonts w:hint="eastAsia" w:ascii="宋体" w:hAnsi="宋体" w:cs="宋体"/>
          <w:b w:val="0"/>
          <w:bCs w:val="0"/>
          <w:i w:val="0"/>
          <w:iCs w:val="0"/>
          <w:color w:val="auto"/>
          <w:spacing w:val="0"/>
          <w:w w:val="100"/>
          <w:sz w:val="21"/>
          <w:szCs w:val="21"/>
          <w:vertAlign w:val="baseline"/>
          <w:lang w:eastAsia="zh-CN"/>
        </w:rPr>
        <w:t>，</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840" w:leftChars="400" w:right="0" w:rightChars="0" w:firstLine="0" w:firstLineChars="0"/>
        <w:textAlignment w:val="baseline"/>
        <w:rPr>
          <w:rFonts w:hint="eastAsia"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rPr>
        <w:t>运行内存≥4GB</w:t>
      </w:r>
      <w:r>
        <w:rPr>
          <w:rFonts w:hint="eastAsia"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内置存储≥</w:t>
      </w:r>
      <w:r>
        <w:rPr>
          <w:rFonts w:hint="eastAsia" w:ascii="宋体" w:hAnsi="宋体" w:cs="宋体"/>
          <w:b w:val="0"/>
          <w:bCs w:val="0"/>
          <w:i w:val="0"/>
          <w:iCs w:val="0"/>
          <w:color w:val="auto"/>
          <w:spacing w:val="0"/>
          <w:w w:val="100"/>
          <w:sz w:val="21"/>
          <w:szCs w:val="21"/>
          <w:vertAlign w:val="baseline"/>
          <w:lang w:val="en-US" w:eastAsia="zh-CN"/>
        </w:rPr>
        <w:t>128</w:t>
      </w:r>
      <w:r>
        <w:rPr>
          <w:rFonts w:hint="eastAsia" w:ascii="宋体" w:hAnsi="宋体" w:eastAsia="宋体" w:cs="宋体"/>
          <w:b w:val="0"/>
          <w:bCs w:val="0"/>
          <w:i w:val="0"/>
          <w:iCs w:val="0"/>
          <w:color w:val="auto"/>
          <w:spacing w:val="0"/>
          <w:w w:val="100"/>
          <w:sz w:val="21"/>
          <w:szCs w:val="21"/>
          <w:vertAlign w:val="baseline"/>
        </w:rPr>
        <w:t>GB</w:t>
      </w:r>
      <w:r>
        <w:rPr>
          <w:rFonts w:hint="eastAsia" w:cs="宋体"/>
          <w:b w:val="0"/>
          <w:bCs w:val="0"/>
          <w:i w:val="0"/>
          <w:iCs w:val="0"/>
          <w:color w:val="auto"/>
          <w:spacing w:val="0"/>
          <w:w w:val="100"/>
          <w:sz w:val="21"/>
          <w:szCs w:val="21"/>
          <w:vertAlign w:val="baseline"/>
          <w:lang w:eastAsia="zh-CN"/>
        </w:rPr>
        <w:t>。</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840" w:leftChars="400" w:right="0" w:rightChars="0" w:firstLine="0" w:firstLineChars="0"/>
        <w:textAlignment w:val="baseline"/>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cs="宋体"/>
          <w:b w:val="0"/>
          <w:bCs w:val="0"/>
          <w:i w:val="0"/>
          <w:iCs w:val="0"/>
          <w:color w:val="auto"/>
          <w:spacing w:val="0"/>
          <w:w w:val="100"/>
          <w:sz w:val="21"/>
          <w:szCs w:val="21"/>
          <w:vertAlign w:val="baseline"/>
          <w:lang w:val="en-US" w:eastAsia="zh-CN"/>
        </w:rPr>
        <w:t>支持Wi-Fi，内置4G插槽</w:t>
      </w:r>
      <w:r>
        <w:rPr>
          <w:rFonts w:hint="eastAsia" w:cs="宋体"/>
          <w:b w:val="0"/>
          <w:bCs w:val="0"/>
          <w:i w:val="0"/>
          <w:iCs w:val="0"/>
          <w:color w:val="auto"/>
          <w:spacing w:val="0"/>
          <w:w w:val="100"/>
          <w:sz w:val="21"/>
          <w:szCs w:val="21"/>
          <w:vertAlign w:val="baseline"/>
          <w:lang w:val="en-US" w:eastAsia="zh-CN"/>
        </w:rPr>
        <w:t>。</w:t>
      </w:r>
      <w:r>
        <w:rPr>
          <w:rFonts w:hint="eastAsia" w:ascii="宋体" w:hAnsi="宋体" w:cs="宋体"/>
          <w:b w:val="0"/>
          <w:bCs w:val="0"/>
          <w:i w:val="0"/>
          <w:iCs w:val="0"/>
          <w:color w:val="auto"/>
          <w:spacing w:val="0"/>
          <w:w w:val="100"/>
          <w:sz w:val="21"/>
          <w:szCs w:val="21"/>
          <w:vertAlign w:val="baseline"/>
          <w:lang w:val="en-US" w:eastAsia="zh-CN"/>
        </w:rPr>
        <w:t>内置蓝牙</w:t>
      </w:r>
      <w:r>
        <w:rPr>
          <w:rFonts w:hint="eastAsia" w:cs="宋体"/>
          <w:b w:val="0"/>
          <w:bCs w:val="0"/>
          <w:i w:val="0"/>
          <w:iCs w:val="0"/>
          <w:color w:val="auto"/>
          <w:spacing w:val="0"/>
          <w:w w:val="100"/>
          <w:sz w:val="21"/>
          <w:szCs w:val="21"/>
          <w:vertAlign w:val="baseline"/>
          <w:lang w:eastAsia="zh-CN"/>
        </w:rPr>
        <w:t>。</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840" w:leftChars="400" w:right="0" w:rightChars="0" w:firstLine="0" w:firstLineChars="0"/>
        <w:textAlignment w:val="baseline"/>
        <w:rPr>
          <w:rFonts w:hint="eastAsia" w:ascii="宋体" w:hAnsi="宋体" w:cs="宋体"/>
          <w:b w:val="0"/>
          <w:bCs w:val="0"/>
          <w:i w:val="0"/>
          <w:iCs w:val="0"/>
          <w:color w:val="auto"/>
          <w:spacing w:val="0"/>
          <w:w w:val="100"/>
          <w:sz w:val="21"/>
          <w:szCs w:val="21"/>
          <w:vertAlign w:val="baseline"/>
          <w:lang w:eastAsia="zh-CN"/>
        </w:rPr>
      </w:pPr>
      <w:r>
        <w:rPr>
          <w:rFonts w:hint="eastAsia" w:ascii="宋体" w:hAnsi="宋体" w:cs="宋体"/>
          <w:b w:val="0"/>
          <w:bCs w:val="0"/>
          <w:i w:val="0"/>
          <w:iCs w:val="0"/>
          <w:color w:val="auto"/>
          <w:spacing w:val="0"/>
          <w:w w:val="100"/>
          <w:sz w:val="21"/>
          <w:szCs w:val="21"/>
          <w:vertAlign w:val="baseline"/>
          <w:lang w:val="en-US" w:eastAsia="zh-CN"/>
        </w:rPr>
        <w:t>前/后置摄像头500W像素</w:t>
      </w:r>
      <w:r>
        <w:rPr>
          <w:rFonts w:hint="eastAsia" w:cs="宋体"/>
          <w:b w:val="0"/>
          <w:bCs w:val="0"/>
          <w:i w:val="0"/>
          <w:iCs w:val="0"/>
          <w:color w:val="auto"/>
          <w:spacing w:val="0"/>
          <w:w w:val="100"/>
          <w:sz w:val="21"/>
          <w:szCs w:val="21"/>
          <w:vertAlign w:val="baseline"/>
          <w:lang w:eastAsia="zh-CN"/>
        </w:rPr>
        <w:t>。</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840" w:leftChars="400" w:right="0" w:rightChars="0" w:firstLine="0" w:firstLineChars="0"/>
        <w:textAlignment w:val="baseline"/>
        <w:rPr>
          <w:rFonts w:hint="eastAsia" w:ascii="宋体" w:hAnsi="宋体" w:cs="宋体"/>
          <w:b w:val="0"/>
          <w:bCs w:val="0"/>
          <w:i w:val="0"/>
          <w:iCs w:val="0"/>
          <w:color w:val="auto"/>
          <w:spacing w:val="0"/>
          <w:w w:val="100"/>
          <w:sz w:val="21"/>
          <w:szCs w:val="21"/>
          <w:vertAlign w:val="baseline"/>
          <w:lang w:val="en-US" w:eastAsia="zh-CN"/>
        </w:rPr>
      </w:pPr>
      <w:r>
        <w:rPr>
          <w:rFonts w:hint="eastAsia" w:ascii="宋体" w:hAnsi="宋体" w:cs="宋体"/>
          <w:b w:val="0"/>
          <w:bCs w:val="0"/>
          <w:i w:val="0"/>
          <w:iCs w:val="0"/>
          <w:color w:val="auto"/>
          <w:spacing w:val="0"/>
          <w:w w:val="100"/>
          <w:sz w:val="21"/>
          <w:szCs w:val="21"/>
          <w:vertAlign w:val="baseline"/>
          <w:lang w:eastAsia="zh-CN"/>
        </w:rPr>
        <w:t>Type-C</w:t>
      </w:r>
      <w:r>
        <w:rPr>
          <w:rFonts w:hint="eastAsia" w:ascii="宋体" w:hAnsi="宋体" w:cs="宋体"/>
          <w:b w:val="0"/>
          <w:bCs w:val="0"/>
          <w:i w:val="0"/>
          <w:iCs w:val="0"/>
          <w:color w:val="auto"/>
          <w:spacing w:val="0"/>
          <w:w w:val="100"/>
          <w:sz w:val="21"/>
          <w:szCs w:val="21"/>
          <w:vertAlign w:val="baseline"/>
          <w:lang w:val="en-US" w:eastAsia="zh-CN"/>
        </w:rPr>
        <w:t>接口</w:t>
      </w:r>
      <w:r>
        <w:rPr>
          <w:rFonts w:hint="eastAsia" w:cs="宋体"/>
          <w:b w:val="0"/>
          <w:bCs w:val="0"/>
          <w:i w:val="0"/>
          <w:iCs w:val="0"/>
          <w:color w:val="auto"/>
          <w:spacing w:val="0"/>
          <w:w w:val="100"/>
          <w:sz w:val="21"/>
          <w:szCs w:val="21"/>
          <w:vertAlign w:val="baseline"/>
          <w:lang w:val="en-US" w:eastAsia="zh-CN"/>
        </w:rPr>
        <w:t>。</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840" w:leftChars="400" w:right="0" w:rightChars="0" w:firstLine="0" w:firstLineChars="0"/>
        <w:textAlignment w:val="baseline"/>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cs="宋体"/>
          <w:b w:val="0"/>
          <w:bCs w:val="0"/>
          <w:i w:val="0"/>
          <w:iCs w:val="0"/>
          <w:color w:val="auto"/>
          <w:spacing w:val="0"/>
          <w:w w:val="100"/>
          <w:sz w:val="21"/>
          <w:szCs w:val="21"/>
          <w:vertAlign w:val="baseline"/>
          <w:lang w:val="en-US" w:eastAsia="zh-CN"/>
        </w:rPr>
        <w:t>配置同品牌压感手写电容笔</w:t>
      </w:r>
      <w:r>
        <w:rPr>
          <w:rFonts w:hint="eastAsia" w:cs="宋体"/>
          <w:b w:val="0"/>
          <w:bCs w:val="0"/>
          <w:i w:val="0"/>
          <w:iCs w:val="0"/>
          <w:color w:val="auto"/>
          <w:spacing w:val="0"/>
          <w:w w:val="100"/>
          <w:sz w:val="21"/>
          <w:szCs w:val="21"/>
          <w:vertAlign w:val="baseline"/>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Chars="400" w:right="0" w:rightChars="0"/>
        <w:textAlignment w:val="baseline"/>
        <w:rPr>
          <w:rFonts w:hint="eastAsia" w:ascii="宋体" w:hAnsi="宋体" w:eastAsia="宋体" w:cs="宋体"/>
          <w:b w:val="0"/>
          <w:bCs w:val="0"/>
          <w:color w:val="auto"/>
        </w:rPr>
      </w:pPr>
      <w:r>
        <w:rPr>
          <w:rFonts w:hint="eastAsia" w:cs="宋体"/>
          <w:b w:val="0"/>
          <w:bCs w:val="0"/>
          <w:i w:val="0"/>
          <w:iCs w:val="0"/>
          <w:color w:val="auto"/>
          <w:spacing w:val="0"/>
          <w:w w:val="100"/>
          <w:sz w:val="21"/>
          <w:szCs w:val="21"/>
          <w:vertAlign w:val="baseline"/>
          <w:lang w:val="en-US" w:eastAsia="zh-CN"/>
        </w:rPr>
        <w:t>9.</w:t>
      </w:r>
      <w:r>
        <w:rPr>
          <w:rFonts w:hint="eastAsia" w:ascii="宋体" w:hAnsi="宋体" w:eastAsia="宋体" w:cs="宋体"/>
          <w:b w:val="0"/>
          <w:bCs w:val="0"/>
          <w:i w:val="0"/>
          <w:iCs w:val="0"/>
          <w:color w:val="auto"/>
          <w:spacing w:val="0"/>
          <w:w w:val="100"/>
          <w:sz w:val="21"/>
          <w:szCs w:val="21"/>
          <w:vertAlign w:val="baseline"/>
          <w:lang w:val="en-US" w:eastAsia="zh-CN"/>
        </w:rPr>
        <w:t>含黑色硅胶保护套，含充电套装、取卡针。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right="0" w:rightChars="0" w:firstLine="840" w:firstLineChars="400"/>
        <w:textAlignment w:val="baseline"/>
        <w:rPr>
          <w:rFonts w:hint="eastAsia" w:ascii="宋体" w:hAnsi="宋体" w:eastAsia="宋体" w:cs="宋体"/>
          <w:b w:val="0"/>
          <w:bCs w:val="0"/>
          <w:color w:val="auto"/>
        </w:rPr>
      </w:pPr>
      <w:r>
        <w:rPr>
          <w:rFonts w:hint="eastAsia" w:cs="宋体"/>
          <w:b w:val="0"/>
          <w:bCs w:val="0"/>
          <w:i w:val="0"/>
          <w:iCs w:val="0"/>
          <w:color w:val="auto"/>
          <w:spacing w:val="0"/>
          <w:w w:val="100"/>
          <w:sz w:val="21"/>
          <w:szCs w:val="21"/>
          <w:vertAlign w:val="baseline"/>
          <w:lang w:val="en-US" w:eastAsia="zh-CN"/>
        </w:rPr>
        <w:t>10.设备质保一年。</w:t>
      </w:r>
    </w:p>
    <w:p>
      <w:pPr>
        <w:pStyle w:val="7"/>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auto"/>
        <w:ind w:right="0" w:rightChars="0" w:firstLine="840" w:firstLineChars="400"/>
        <w:jc w:val="both"/>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lang w:val="en-US" w:eastAsia="zh-CN"/>
        </w:rPr>
        <w:t>11.为</w:t>
      </w:r>
      <w:r>
        <w:rPr>
          <w:rFonts w:hint="eastAsia" w:ascii="宋体" w:hAnsi="宋体" w:eastAsia="宋体" w:cs="宋体"/>
          <w:b w:val="0"/>
          <w:bCs w:val="0"/>
          <w:i w:val="0"/>
          <w:iCs w:val="0"/>
          <w:color w:val="auto"/>
          <w:spacing w:val="0"/>
          <w:w w:val="100"/>
          <w:sz w:val="21"/>
          <w:szCs w:val="21"/>
          <w:vertAlign w:val="baseline"/>
        </w:rPr>
        <w:t>移动终端设备提供移动网络接入</w:t>
      </w:r>
      <w:r>
        <w:rPr>
          <w:rFonts w:hint="eastAsia" w:ascii="宋体" w:hAnsi="宋体" w:eastAsia="宋体" w:cs="宋体"/>
          <w:b w:val="0"/>
          <w:bCs w:val="0"/>
          <w:i w:val="0"/>
          <w:iCs w:val="0"/>
          <w:color w:val="auto"/>
          <w:spacing w:val="0"/>
          <w:w w:val="100"/>
          <w:sz w:val="21"/>
          <w:szCs w:val="21"/>
          <w:vertAlign w:val="baseline"/>
          <w:lang w:eastAsia="zh-CN"/>
        </w:rPr>
        <w:t>。</w:t>
      </w:r>
    </w:p>
    <w:p>
      <w:pPr>
        <w:pStyle w:val="7"/>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auto"/>
        <w:ind w:leftChars="400" w:right="0" w:rightChars="0"/>
        <w:jc w:val="both"/>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val="en-US" w:eastAsia="zh-CN"/>
        </w:rPr>
        <w:t>12.提供12个月</w:t>
      </w:r>
      <w:r>
        <w:rPr>
          <w:rFonts w:hint="eastAsia" w:ascii="宋体" w:hAnsi="宋体" w:eastAsia="宋体" w:cs="宋体"/>
          <w:b w:val="0"/>
          <w:bCs w:val="0"/>
          <w:i w:val="0"/>
          <w:iCs w:val="0"/>
          <w:color w:val="auto"/>
          <w:spacing w:val="0"/>
          <w:w w:val="100"/>
          <w:sz w:val="21"/>
          <w:szCs w:val="21"/>
          <w:vertAlign w:val="baseline"/>
        </w:rPr>
        <w:t>数据月流量</w:t>
      </w:r>
    </w:p>
    <w:p>
      <w:pPr>
        <w:pStyle w:val="7"/>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auto"/>
        <w:ind w:leftChars="400" w:right="0" w:rightChars="0"/>
        <w:jc w:val="both"/>
        <w:rPr>
          <w:rFonts w:hint="eastAsia" w:ascii="宋体" w:hAnsi="宋体" w:eastAsia="宋体" w:cs="宋体"/>
          <w:b w:val="0"/>
          <w:bCs w:val="0"/>
          <w:color w:val="auto"/>
        </w:rPr>
      </w:pPr>
      <w:r>
        <w:rPr>
          <w:rFonts w:hint="eastAsia" w:ascii="宋体" w:hAnsi="宋体" w:cs="宋体"/>
          <w:b w:val="0"/>
          <w:bCs w:val="0"/>
          <w:i w:val="0"/>
          <w:iCs w:val="0"/>
          <w:color w:val="auto"/>
          <w:spacing w:val="0"/>
          <w:w w:val="100"/>
          <w:sz w:val="21"/>
          <w:szCs w:val="21"/>
          <w:vertAlign w:val="baseline"/>
          <w:lang w:val="en-US" w:eastAsia="zh-CN"/>
        </w:rPr>
        <w:t>13.流量</w:t>
      </w:r>
      <w:r>
        <w:rPr>
          <w:rFonts w:hint="eastAsia" w:ascii="宋体" w:hAnsi="宋体" w:eastAsia="宋体" w:cs="宋体"/>
          <w:b w:val="0"/>
          <w:bCs w:val="0"/>
          <w:i w:val="0"/>
          <w:iCs w:val="0"/>
          <w:color w:val="auto"/>
          <w:spacing w:val="0"/>
          <w:w w:val="100"/>
          <w:sz w:val="21"/>
          <w:szCs w:val="21"/>
          <w:vertAlign w:val="baseline"/>
          <w:lang w:val="en-US" w:eastAsia="zh-CN"/>
        </w:rPr>
        <w:t>不低于280</w:t>
      </w:r>
      <w:r>
        <w:rPr>
          <w:rFonts w:hint="eastAsia" w:ascii="宋体" w:hAnsi="宋体" w:eastAsia="宋体" w:cs="宋体"/>
          <w:b w:val="0"/>
          <w:bCs w:val="0"/>
          <w:i w:val="0"/>
          <w:iCs w:val="0"/>
          <w:color w:val="auto"/>
          <w:spacing w:val="0"/>
          <w:w w:val="100"/>
          <w:sz w:val="21"/>
          <w:szCs w:val="21"/>
          <w:vertAlign w:val="baseline"/>
        </w:rPr>
        <w:t>GB</w:t>
      </w:r>
      <w:r>
        <w:rPr>
          <w:rFonts w:hint="eastAsia" w:ascii="宋体" w:hAnsi="宋体" w:eastAsia="宋体" w:cs="宋体"/>
          <w:b w:val="0"/>
          <w:bCs w:val="0"/>
          <w:i w:val="0"/>
          <w:iCs w:val="0"/>
          <w:color w:val="auto"/>
          <w:spacing w:val="0"/>
          <w:w w:val="100"/>
          <w:sz w:val="21"/>
          <w:szCs w:val="21"/>
          <w:vertAlign w:val="baseline"/>
          <w:lang w:val="en-US" w:eastAsia="zh-CN"/>
        </w:rPr>
        <w:t>/月</w:t>
      </w:r>
      <w:r>
        <w:rPr>
          <w:rFonts w:hint="eastAsia" w:ascii="宋体" w:hAnsi="宋体" w:eastAsia="宋体" w:cs="宋体"/>
          <w:b w:val="0"/>
          <w:bCs w:val="0"/>
          <w:i w:val="0"/>
          <w:iCs w:val="0"/>
          <w:color w:val="auto"/>
          <w:spacing w:val="0"/>
          <w:w w:val="100"/>
          <w:sz w:val="21"/>
          <w:szCs w:val="21"/>
          <w:vertAlign w:val="baseline"/>
        </w:rPr>
        <w:t>。</w:t>
      </w:r>
    </w:p>
    <w:p>
      <w:pPr>
        <w:keepNext w:val="0"/>
        <w:keepLines w:val="0"/>
        <w:pageBreakBefore w:val="0"/>
        <w:numPr>
          <w:ilvl w:val="0"/>
          <w:numId w:val="0"/>
        </w:numPr>
        <w:kinsoku/>
        <w:wordWrap/>
        <w:overflowPunct/>
        <w:topLinePunct w:val="0"/>
        <w:autoSpaceDE/>
        <w:autoSpaceDN/>
        <w:bidi w:val="0"/>
        <w:adjustRightInd/>
        <w:snapToGrid/>
        <w:ind w:left="840" w:leftChars="400"/>
        <w:textAlignment w:val="auto"/>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cs="宋体"/>
          <w:b w:val="0"/>
          <w:bCs w:val="0"/>
          <w:i w:val="0"/>
          <w:iCs w:val="0"/>
          <w:color w:val="auto"/>
          <w:spacing w:val="0"/>
          <w:w w:val="100"/>
          <w:sz w:val="21"/>
          <w:szCs w:val="21"/>
          <w:vertAlign w:val="baseline"/>
          <w:lang w:val="en-US" w:eastAsia="zh-CN"/>
        </w:rPr>
        <w:t>14.提供移动端</w:t>
      </w:r>
      <w:r>
        <w:rPr>
          <w:rFonts w:hint="eastAsia" w:ascii="宋体" w:hAnsi="宋体" w:eastAsia="宋体" w:cs="宋体"/>
          <w:b w:val="0"/>
          <w:bCs w:val="0"/>
          <w:i w:val="0"/>
          <w:iCs w:val="0"/>
          <w:color w:val="auto"/>
          <w:spacing w:val="0"/>
          <w:w w:val="100"/>
          <w:sz w:val="21"/>
          <w:szCs w:val="21"/>
          <w:vertAlign w:val="baseline"/>
        </w:rPr>
        <w:t>安装调试服务</w:t>
      </w:r>
      <w:r>
        <w:rPr>
          <w:rFonts w:hint="eastAsia" w:ascii="宋体" w:hAnsi="宋体" w:eastAsia="宋体" w:cs="宋体"/>
          <w:b w:val="0"/>
          <w:bCs w:val="0"/>
          <w:i w:val="0"/>
          <w:iCs w:val="0"/>
          <w:color w:val="auto"/>
          <w:spacing w:val="0"/>
          <w:w w:val="100"/>
          <w:sz w:val="21"/>
          <w:szCs w:val="21"/>
          <w:vertAlign w:val="baseline"/>
          <w:lang w:eastAsia="zh-CN"/>
        </w:rPr>
        <w:t>。</w:t>
      </w:r>
    </w:p>
    <w:p>
      <w:pPr>
        <w:keepNext w:val="0"/>
        <w:keepLines w:val="0"/>
        <w:pageBreakBefore w:val="0"/>
        <w:numPr>
          <w:ilvl w:val="0"/>
          <w:numId w:val="0"/>
        </w:numPr>
        <w:kinsoku/>
        <w:wordWrap/>
        <w:overflowPunct/>
        <w:topLinePunct w:val="0"/>
        <w:autoSpaceDE/>
        <w:autoSpaceDN/>
        <w:bidi w:val="0"/>
        <w:adjustRightInd/>
        <w:snapToGrid/>
        <w:ind w:left="840" w:leftChars="400"/>
        <w:textAlignment w:val="auto"/>
        <w:rPr>
          <w:rFonts w:hint="eastAsia" w:ascii="宋体" w:hAnsi="宋体" w:eastAsia="宋体" w:cs="宋体"/>
          <w:b w:val="0"/>
          <w:bCs w:val="0"/>
          <w:i w:val="0"/>
          <w:iCs w:val="0"/>
          <w:color w:val="auto"/>
          <w:spacing w:val="0"/>
          <w:w w:val="100"/>
          <w:sz w:val="21"/>
          <w:szCs w:val="21"/>
          <w:vertAlign w:val="baseline"/>
          <w:lang w:eastAsia="zh-CN"/>
        </w:rPr>
      </w:pP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lang w:eastAsia="zh-CN"/>
        </w:rPr>
        <w:t>（五）、医疗设备采购监管系统：</w:t>
      </w:r>
    </w:p>
    <w:p>
      <w:pPr>
        <w:ind w:firstLine="420" w:firstLineChars="200"/>
        <w:rPr>
          <w:rFonts w:hint="eastAsia"/>
          <w:b w:val="0"/>
          <w:bCs w:val="0"/>
          <w:lang w:eastAsia="zh-CN"/>
        </w:rPr>
      </w:pPr>
      <w:r>
        <w:rPr>
          <w:rFonts w:hint="eastAsia" w:ascii="宋体" w:hAnsi="宋体" w:eastAsia="宋体" w:cs="宋体"/>
          <w:b w:val="0"/>
          <w:bCs w:val="0"/>
          <w:i w:val="0"/>
          <w:iCs w:val="0"/>
          <w:color w:val="auto"/>
          <w:spacing w:val="0"/>
          <w:w w:val="100"/>
          <w:sz w:val="21"/>
          <w:szCs w:val="21"/>
          <w:vertAlign w:val="baseline"/>
          <w:lang w:eastAsia="zh-CN"/>
        </w:rPr>
        <w:t>医疗设备采购监管系统</w:t>
      </w:r>
      <w:r>
        <w:rPr>
          <w:rFonts w:hint="eastAsia" w:ascii="宋体" w:hAnsi="宋体" w:eastAsia="宋体" w:cs="宋体"/>
          <w:b w:val="0"/>
          <w:bCs w:val="0"/>
          <w:i w:val="0"/>
          <w:iCs w:val="0"/>
          <w:color w:val="auto"/>
          <w:spacing w:val="0"/>
          <w:w w:val="100"/>
          <w:sz w:val="21"/>
          <w:szCs w:val="21"/>
          <w:vertAlign w:val="baseline"/>
        </w:rPr>
        <w:t>，医疗机构基本信息情况，</w:t>
      </w:r>
      <w:r>
        <w:rPr>
          <w:rFonts w:hint="eastAsia" w:ascii="宋体" w:hAnsi="宋体" w:eastAsia="宋体" w:cs="宋体"/>
          <w:b w:val="0"/>
          <w:bCs w:val="0"/>
          <w:i w:val="0"/>
          <w:iCs w:val="0"/>
          <w:color w:val="auto"/>
          <w:spacing w:val="0"/>
          <w:w w:val="100"/>
          <w:sz w:val="21"/>
          <w:szCs w:val="21"/>
          <w:vertAlign w:val="baseline"/>
          <w:lang w:eastAsia="zh-CN"/>
        </w:rPr>
        <w:t>设备采购</w:t>
      </w:r>
      <w:r>
        <w:rPr>
          <w:rFonts w:hint="eastAsia" w:ascii="宋体" w:hAnsi="宋体" w:eastAsia="宋体" w:cs="宋体"/>
          <w:b w:val="0"/>
          <w:bCs w:val="0"/>
          <w:i w:val="0"/>
          <w:iCs w:val="0"/>
          <w:color w:val="auto"/>
          <w:spacing w:val="0"/>
          <w:w w:val="100"/>
          <w:sz w:val="21"/>
          <w:szCs w:val="21"/>
          <w:vertAlign w:val="baseline"/>
        </w:rPr>
        <w:t>情况</w:t>
      </w:r>
      <w:r>
        <w:rPr>
          <w:rFonts w:hint="eastAsia" w:ascii="宋体" w:hAnsi="宋体" w:eastAsia="宋体" w:cs="宋体"/>
          <w:b w:val="0"/>
          <w:bCs w:val="0"/>
          <w:i w:val="0"/>
          <w:iCs w:val="0"/>
          <w:color w:val="auto"/>
          <w:spacing w:val="0"/>
          <w:w w:val="100"/>
          <w:sz w:val="21"/>
          <w:szCs w:val="21"/>
          <w:vertAlign w:val="baseline"/>
          <w:lang w:eastAsia="zh-CN"/>
        </w:rPr>
        <w:t>，采购单位按要素填报，填报内容包括：</w:t>
      </w:r>
      <w:r>
        <w:rPr>
          <w:rFonts w:hint="eastAsia"/>
          <w:b w:val="0"/>
          <w:bCs w:val="0"/>
        </w:rPr>
        <w:t>单位名称</w:t>
      </w:r>
      <w:r>
        <w:rPr>
          <w:rFonts w:hint="eastAsia"/>
          <w:b w:val="0"/>
          <w:bCs w:val="0"/>
          <w:lang w:eastAsia="zh-CN"/>
        </w:rPr>
        <w:t>、</w:t>
      </w:r>
      <w:r>
        <w:rPr>
          <w:rFonts w:hint="eastAsia"/>
          <w:b w:val="0"/>
          <w:bCs w:val="0"/>
        </w:rPr>
        <w:t>级别</w:t>
      </w:r>
      <w:r>
        <w:rPr>
          <w:rFonts w:hint="eastAsia"/>
          <w:b w:val="0"/>
          <w:bCs w:val="0"/>
          <w:lang w:eastAsia="zh-CN"/>
        </w:rPr>
        <w:t>、</w:t>
      </w:r>
      <w:r>
        <w:rPr>
          <w:rFonts w:hint="eastAsia"/>
          <w:b w:val="0"/>
          <w:bCs w:val="0"/>
        </w:rPr>
        <w:t>属地</w:t>
      </w:r>
      <w:r>
        <w:rPr>
          <w:rFonts w:hint="eastAsia"/>
          <w:b w:val="0"/>
          <w:bCs w:val="0"/>
          <w:lang w:eastAsia="zh-CN"/>
        </w:rPr>
        <w:t>、</w:t>
      </w:r>
      <w:r>
        <w:rPr>
          <w:rFonts w:hint="eastAsia"/>
          <w:b w:val="0"/>
          <w:bCs w:val="0"/>
        </w:rPr>
        <w:t>单位等级</w:t>
      </w:r>
      <w:r>
        <w:rPr>
          <w:rFonts w:hint="eastAsia"/>
          <w:b w:val="0"/>
          <w:bCs w:val="0"/>
          <w:lang w:eastAsia="zh-CN"/>
        </w:rPr>
        <w:t>、</w:t>
      </w:r>
      <w:r>
        <w:rPr>
          <w:rFonts w:hint="eastAsia"/>
          <w:b w:val="0"/>
          <w:bCs w:val="0"/>
        </w:rPr>
        <w:t>招标公告时间</w:t>
      </w:r>
      <w:r>
        <w:rPr>
          <w:rFonts w:hint="eastAsia"/>
          <w:b w:val="0"/>
          <w:bCs w:val="0"/>
          <w:lang w:eastAsia="zh-CN"/>
        </w:rPr>
        <w:t>、</w:t>
      </w:r>
      <w:r>
        <w:rPr>
          <w:rFonts w:hint="eastAsia"/>
          <w:b w:val="0"/>
          <w:bCs w:val="0"/>
        </w:rPr>
        <w:t>采购文件</w:t>
      </w:r>
      <w:r>
        <w:rPr>
          <w:rFonts w:hint="eastAsia"/>
          <w:b w:val="0"/>
          <w:bCs w:val="0"/>
          <w:lang w:eastAsia="zh-CN"/>
        </w:rPr>
        <w:t>、</w:t>
      </w:r>
      <w:r>
        <w:rPr>
          <w:rFonts w:hint="eastAsia"/>
          <w:b w:val="0"/>
          <w:bCs w:val="0"/>
        </w:rPr>
        <w:t>预算年度</w:t>
      </w:r>
      <w:r>
        <w:rPr>
          <w:rFonts w:hint="eastAsia"/>
          <w:b w:val="0"/>
          <w:bCs w:val="0"/>
          <w:lang w:eastAsia="zh-CN"/>
        </w:rPr>
        <w:t>、</w:t>
      </w:r>
      <w:r>
        <w:rPr>
          <w:rFonts w:hint="eastAsia"/>
          <w:b w:val="0"/>
          <w:bCs w:val="0"/>
        </w:rPr>
        <w:t>预算来源</w:t>
      </w:r>
      <w:r>
        <w:rPr>
          <w:rFonts w:hint="eastAsia"/>
          <w:b w:val="0"/>
          <w:bCs w:val="0"/>
          <w:lang w:eastAsia="zh-CN"/>
        </w:rPr>
        <w:t>、</w:t>
      </w:r>
      <w:r>
        <w:rPr>
          <w:rFonts w:hint="eastAsia"/>
          <w:b w:val="0"/>
          <w:bCs w:val="0"/>
        </w:rPr>
        <w:t>预算金额</w:t>
      </w:r>
      <w:r>
        <w:rPr>
          <w:rFonts w:hint="eastAsia"/>
          <w:b w:val="0"/>
          <w:bCs w:val="0"/>
          <w:lang w:eastAsia="zh-CN"/>
        </w:rPr>
        <w:t>、</w:t>
      </w:r>
      <w:r>
        <w:rPr>
          <w:rFonts w:hint="eastAsia"/>
          <w:b w:val="0"/>
          <w:bCs w:val="0"/>
        </w:rPr>
        <w:t>中标公告时间</w:t>
      </w:r>
      <w:r>
        <w:rPr>
          <w:rFonts w:hint="eastAsia"/>
          <w:b w:val="0"/>
          <w:bCs w:val="0"/>
          <w:lang w:eastAsia="zh-CN"/>
        </w:rPr>
        <w:t>、</w:t>
      </w:r>
      <w:r>
        <w:rPr>
          <w:rFonts w:hint="eastAsia"/>
          <w:b w:val="0"/>
          <w:bCs w:val="0"/>
        </w:rPr>
        <w:t>采购合同</w:t>
      </w:r>
      <w:r>
        <w:rPr>
          <w:rFonts w:hint="eastAsia"/>
          <w:b w:val="0"/>
          <w:bCs w:val="0"/>
          <w:lang w:eastAsia="zh-CN"/>
        </w:rPr>
        <w:t>、</w:t>
      </w:r>
      <w:r>
        <w:rPr>
          <w:rFonts w:hint="eastAsia"/>
          <w:b w:val="0"/>
          <w:bCs w:val="0"/>
        </w:rPr>
        <w:t>投标单位名称</w:t>
      </w:r>
      <w:r>
        <w:rPr>
          <w:rFonts w:hint="eastAsia"/>
          <w:b w:val="0"/>
          <w:bCs w:val="0"/>
          <w:lang w:eastAsia="zh-CN"/>
        </w:rPr>
        <w:t>、</w:t>
      </w:r>
      <w:r>
        <w:rPr>
          <w:rFonts w:hint="eastAsia"/>
          <w:b w:val="0"/>
          <w:bCs w:val="0"/>
        </w:rPr>
        <w:t>中标单位名称</w:t>
      </w:r>
      <w:r>
        <w:rPr>
          <w:rFonts w:hint="eastAsia"/>
          <w:b w:val="0"/>
          <w:bCs w:val="0"/>
          <w:lang w:eastAsia="zh-CN"/>
        </w:rPr>
        <w:t>、</w:t>
      </w:r>
      <w:r>
        <w:rPr>
          <w:rFonts w:hint="eastAsia"/>
          <w:b w:val="0"/>
          <w:bCs w:val="0"/>
        </w:rPr>
        <w:t>中标单位联系人及联系方式</w:t>
      </w:r>
      <w:r>
        <w:rPr>
          <w:rFonts w:hint="eastAsia"/>
          <w:b w:val="0"/>
          <w:bCs w:val="0"/>
          <w:lang w:eastAsia="zh-CN"/>
        </w:rPr>
        <w:t>、</w:t>
      </w:r>
      <w:r>
        <w:rPr>
          <w:rFonts w:hint="eastAsia"/>
          <w:b w:val="0"/>
          <w:bCs w:val="0"/>
        </w:rPr>
        <w:t>中标金额</w:t>
      </w:r>
      <w:r>
        <w:rPr>
          <w:rFonts w:hint="eastAsia"/>
          <w:b w:val="0"/>
          <w:bCs w:val="0"/>
          <w:lang w:eastAsia="zh-CN"/>
        </w:rPr>
        <w:t>、</w:t>
      </w:r>
      <w:r>
        <w:rPr>
          <w:rFonts w:hint="eastAsia"/>
          <w:b w:val="0"/>
          <w:bCs w:val="0"/>
        </w:rPr>
        <w:t>设备名称</w:t>
      </w:r>
      <w:r>
        <w:rPr>
          <w:rFonts w:hint="eastAsia"/>
          <w:b w:val="0"/>
          <w:bCs w:val="0"/>
          <w:lang w:eastAsia="zh-CN"/>
        </w:rPr>
        <w:t>、</w:t>
      </w:r>
      <w:r>
        <w:rPr>
          <w:rFonts w:hint="eastAsia"/>
          <w:b w:val="0"/>
          <w:bCs w:val="0"/>
        </w:rPr>
        <w:t>设备型号</w:t>
      </w:r>
      <w:r>
        <w:rPr>
          <w:rFonts w:hint="eastAsia"/>
          <w:b w:val="0"/>
          <w:bCs w:val="0"/>
          <w:lang w:eastAsia="zh-CN"/>
        </w:rPr>
        <w:t>、</w:t>
      </w:r>
      <w:r>
        <w:rPr>
          <w:rFonts w:hint="eastAsia"/>
          <w:b w:val="0"/>
          <w:bCs w:val="0"/>
        </w:rPr>
        <w:t>设备配置清单</w:t>
      </w:r>
      <w:r>
        <w:rPr>
          <w:rFonts w:hint="eastAsia"/>
          <w:b w:val="0"/>
          <w:bCs w:val="0"/>
          <w:lang w:eastAsia="zh-CN"/>
        </w:rPr>
        <w:t>、</w:t>
      </w:r>
      <w:r>
        <w:rPr>
          <w:rFonts w:hint="eastAsia"/>
          <w:b w:val="0"/>
          <w:bCs w:val="0"/>
        </w:rPr>
        <w:t>设备参数</w:t>
      </w:r>
      <w:r>
        <w:rPr>
          <w:rFonts w:hint="eastAsia"/>
          <w:b w:val="0"/>
          <w:bCs w:val="0"/>
          <w:lang w:eastAsia="zh-CN"/>
        </w:rPr>
        <w:t>、</w:t>
      </w:r>
      <w:r>
        <w:rPr>
          <w:rFonts w:hint="eastAsia"/>
          <w:b w:val="0"/>
          <w:bCs w:val="0"/>
        </w:rPr>
        <w:t>维保年限</w:t>
      </w:r>
      <w:r>
        <w:rPr>
          <w:rFonts w:hint="eastAsia"/>
          <w:b w:val="0"/>
          <w:bCs w:val="0"/>
          <w:lang w:eastAsia="zh-CN"/>
        </w:rPr>
        <w:t>、</w:t>
      </w:r>
      <w:r>
        <w:rPr>
          <w:rFonts w:hint="eastAsia"/>
          <w:b w:val="0"/>
          <w:bCs w:val="0"/>
        </w:rPr>
        <w:t>维保金额</w:t>
      </w:r>
      <w:r>
        <w:rPr>
          <w:rFonts w:hint="eastAsia"/>
          <w:b w:val="0"/>
          <w:bCs w:val="0"/>
          <w:lang w:eastAsia="zh-CN"/>
        </w:rPr>
        <w:t>、</w:t>
      </w:r>
      <w:r>
        <w:rPr>
          <w:rFonts w:hint="eastAsia"/>
          <w:b w:val="0"/>
          <w:bCs w:val="0"/>
        </w:rPr>
        <w:t>耗材/试剂名称</w:t>
      </w:r>
      <w:r>
        <w:rPr>
          <w:rFonts w:hint="eastAsia"/>
          <w:b w:val="0"/>
          <w:bCs w:val="0"/>
          <w:lang w:eastAsia="zh-CN"/>
        </w:rPr>
        <w:t>、</w:t>
      </w:r>
      <w:r>
        <w:rPr>
          <w:rFonts w:hint="eastAsia"/>
          <w:b w:val="0"/>
          <w:bCs w:val="0"/>
        </w:rPr>
        <w:t>耗材/试剂价格</w:t>
      </w:r>
      <w:r>
        <w:rPr>
          <w:rFonts w:hint="eastAsia"/>
          <w:b w:val="0"/>
          <w:bCs w:val="0"/>
          <w:lang w:eastAsia="zh-CN"/>
        </w:rPr>
        <w:t>、</w:t>
      </w:r>
      <w:r>
        <w:rPr>
          <w:rFonts w:hint="eastAsia"/>
          <w:b w:val="0"/>
          <w:bCs w:val="0"/>
        </w:rPr>
        <w:t>是否专机专用</w:t>
      </w:r>
      <w:r>
        <w:rPr>
          <w:rFonts w:hint="eastAsia"/>
          <w:b w:val="0"/>
          <w:bCs w:val="0"/>
        </w:rPr>
        <w:tab/>
      </w:r>
      <w:r>
        <w:rPr>
          <w:rFonts w:hint="eastAsia"/>
          <w:b w:val="0"/>
          <w:bCs w:val="0"/>
        </w:rPr>
        <w:t>代理机构</w:t>
      </w:r>
      <w:r>
        <w:rPr>
          <w:rFonts w:hint="eastAsia"/>
          <w:b w:val="0"/>
          <w:bCs w:val="0"/>
          <w:lang w:eastAsia="zh-CN"/>
        </w:rPr>
        <w:t>、</w:t>
      </w:r>
      <w:r>
        <w:rPr>
          <w:rFonts w:hint="eastAsia"/>
          <w:b w:val="0"/>
          <w:bCs w:val="0"/>
        </w:rPr>
        <w:t>代理机构联系人和联系方式</w:t>
      </w:r>
      <w:r>
        <w:rPr>
          <w:rFonts w:hint="eastAsia"/>
          <w:b w:val="0"/>
          <w:bCs w:val="0"/>
          <w:lang w:eastAsia="zh-CN"/>
        </w:rPr>
        <w:t>、</w:t>
      </w:r>
      <w:r>
        <w:rPr>
          <w:rFonts w:hint="eastAsia"/>
          <w:b w:val="0"/>
          <w:bCs w:val="0"/>
        </w:rPr>
        <w:t>招标方式</w:t>
      </w:r>
      <w:r>
        <w:rPr>
          <w:rFonts w:hint="eastAsia"/>
          <w:b w:val="0"/>
          <w:bCs w:val="0"/>
          <w:lang w:eastAsia="zh-CN"/>
        </w:rPr>
        <w:t>、</w:t>
      </w:r>
      <w:r>
        <w:rPr>
          <w:rFonts w:hint="eastAsia"/>
          <w:b w:val="0"/>
          <w:bCs w:val="0"/>
        </w:rPr>
        <w:t>是否有投诉/质疑</w:t>
      </w:r>
      <w:r>
        <w:rPr>
          <w:rFonts w:hint="eastAsia"/>
          <w:b w:val="0"/>
          <w:bCs w:val="0"/>
          <w:lang w:eastAsia="zh-CN"/>
        </w:rPr>
        <w:t>、</w:t>
      </w:r>
      <w:r>
        <w:rPr>
          <w:rFonts w:hint="eastAsia"/>
          <w:b w:val="0"/>
          <w:bCs w:val="0"/>
        </w:rPr>
        <w:t>投诉/质疑内容</w:t>
      </w:r>
      <w:r>
        <w:rPr>
          <w:rFonts w:hint="eastAsia"/>
          <w:b w:val="0"/>
          <w:bCs w:val="0"/>
          <w:lang w:eastAsia="zh-CN"/>
        </w:rPr>
        <w:t>、备注等。</w:t>
      </w:r>
    </w:p>
    <w:p>
      <w:pPr>
        <w:ind w:firstLine="420" w:firstLineChars="200"/>
        <w:rPr>
          <w:rFonts w:hint="eastAsia"/>
          <w:b w:val="0"/>
          <w:bCs w:val="0"/>
          <w:lang w:eastAsia="zh-CN"/>
        </w:rPr>
      </w:pPr>
    </w:p>
    <w:p>
      <w:pPr>
        <w:numPr>
          <w:ilvl w:val="0"/>
          <w:numId w:val="0"/>
        </w:numPr>
        <w:ind w:leftChars="0"/>
        <w:rPr>
          <w:rFonts w:hint="eastAsia"/>
          <w:b w:val="0"/>
          <w:bCs w:val="0"/>
          <w:lang w:eastAsia="zh-CN"/>
        </w:rPr>
      </w:pPr>
      <w:r>
        <w:rPr>
          <w:rFonts w:hint="eastAsia"/>
          <w:b w:val="0"/>
          <w:bCs w:val="0"/>
          <w:lang w:eastAsia="zh-CN"/>
        </w:rPr>
        <w:t>（六）、医疗机构运营情况系统：</w:t>
      </w:r>
    </w:p>
    <w:p>
      <w:pPr>
        <w:pStyle w:val="3"/>
        <w:keepNext w:val="0"/>
        <w:keepLines w:val="0"/>
        <w:widowControl/>
        <w:suppressLineNumbers w:val="0"/>
        <w:spacing w:before="0" w:beforeAutospacing="0" w:after="0" w:afterAutospacing="0" w:line="240" w:lineRule="auto"/>
        <w:ind w:left="0" w:firstLine="420" w:firstLineChars="200"/>
        <w:jc w:val="both"/>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rPr>
        <w:t>医疗机构</w:t>
      </w:r>
      <w:r>
        <w:rPr>
          <w:rFonts w:hint="eastAsia" w:ascii="宋体" w:hAnsi="宋体" w:eastAsia="宋体" w:cs="宋体"/>
          <w:b w:val="0"/>
          <w:bCs w:val="0"/>
          <w:i w:val="0"/>
          <w:iCs w:val="0"/>
          <w:color w:val="auto"/>
          <w:spacing w:val="0"/>
          <w:w w:val="100"/>
          <w:sz w:val="21"/>
          <w:szCs w:val="21"/>
          <w:vertAlign w:val="baseline"/>
          <w:lang w:eastAsia="zh-CN"/>
        </w:rPr>
        <w:t>运营情况</w:t>
      </w:r>
      <w:r>
        <w:rPr>
          <w:rFonts w:hint="eastAsia" w:ascii="宋体" w:hAnsi="宋体" w:eastAsia="宋体" w:cs="宋体"/>
          <w:b w:val="0"/>
          <w:bCs w:val="0"/>
          <w:i w:val="0"/>
          <w:iCs w:val="0"/>
          <w:color w:val="auto"/>
          <w:spacing w:val="0"/>
          <w:w w:val="100"/>
          <w:sz w:val="21"/>
          <w:szCs w:val="21"/>
          <w:vertAlign w:val="baseline"/>
        </w:rPr>
        <w:t>系统，医疗机构基本信息情况，收入情况</w:t>
      </w:r>
      <w:r>
        <w:rPr>
          <w:rFonts w:hint="eastAsia" w:ascii="宋体" w:hAnsi="宋体" w:eastAsia="宋体" w:cs="宋体"/>
          <w:b w:val="0"/>
          <w:bCs w:val="0"/>
          <w:i w:val="0"/>
          <w:iCs w:val="0"/>
          <w:color w:val="auto"/>
          <w:spacing w:val="0"/>
          <w:w w:val="100"/>
          <w:sz w:val="21"/>
          <w:szCs w:val="21"/>
          <w:vertAlign w:val="baseline"/>
          <w:lang w:eastAsia="zh-CN"/>
        </w:rPr>
        <w:t>，运营情况等。</w:t>
      </w:r>
    </w:p>
    <w:p>
      <w:pPr>
        <w:rPr>
          <w:rFonts w:hint="eastAsia" w:ascii="宋体" w:hAnsi="宋体" w:eastAsia="宋体" w:cs="宋体"/>
          <w:b w:val="0"/>
          <w:bCs w:val="0"/>
          <w:i w:val="0"/>
          <w:iCs w:val="0"/>
          <w:color w:val="auto"/>
          <w:spacing w:val="0"/>
          <w:w w:val="100"/>
          <w:sz w:val="21"/>
          <w:szCs w:val="21"/>
          <w:vertAlign w:val="baseline"/>
          <w:lang w:eastAsia="zh-CN"/>
        </w:rPr>
      </w:pPr>
    </w:p>
    <w:p>
      <w:pPr>
        <w:numPr>
          <w:ilvl w:val="0"/>
          <w:numId w:val="0"/>
        </w:numPr>
        <w:rPr>
          <w:rFonts w:hint="eastAsia" w:asciiTheme="minorEastAsia" w:hAnsiTheme="minorEastAsia" w:cstheme="minorEastAsia"/>
          <w:b w:val="0"/>
          <w:bCs w:val="0"/>
          <w:lang w:val="en-US" w:eastAsia="zh-CN"/>
        </w:rPr>
      </w:pPr>
      <w:r>
        <w:rPr>
          <w:rFonts w:hint="eastAsia" w:asciiTheme="minorEastAsia" w:hAnsiTheme="minorEastAsia" w:cstheme="minorEastAsia"/>
          <w:b w:val="0"/>
          <w:bCs w:val="0"/>
          <w:lang w:val="en-US" w:eastAsia="zh-CN"/>
        </w:rPr>
        <w:t>（七）、</w:t>
      </w:r>
      <w:r>
        <w:rPr>
          <w:rFonts w:hint="eastAsia" w:asciiTheme="minorEastAsia" w:hAnsiTheme="minorEastAsia" w:eastAsiaTheme="minorEastAsia" w:cstheme="minorEastAsia"/>
          <w:b w:val="0"/>
          <w:bCs w:val="0"/>
          <w:lang w:val="en-US" w:eastAsia="zh-CN"/>
        </w:rPr>
        <w:t>门户网站</w:t>
      </w:r>
      <w:r>
        <w:rPr>
          <w:rFonts w:hint="eastAsia" w:asciiTheme="minorEastAsia" w:hAnsiTheme="minorEastAsia" w:cstheme="minorEastAsia"/>
          <w:b w:val="0"/>
          <w:bCs w:val="0"/>
          <w:lang w:val="en-US" w:eastAsia="zh-CN"/>
        </w:rPr>
        <w:t>：</w:t>
      </w:r>
    </w:p>
    <w:p>
      <w:pPr>
        <w:widowControl w:val="0"/>
        <w:numPr>
          <w:ilvl w:val="0"/>
          <w:numId w:val="0"/>
        </w:numPr>
        <w:ind w:firstLine="420" w:firstLineChars="200"/>
        <w:jc w:val="both"/>
        <w:rPr>
          <w:rFonts w:hint="eastAsia" w:asciiTheme="minorEastAsia" w:hAnsiTheme="minorEastAsia" w:cstheme="minorEastAsia"/>
          <w:b w:val="0"/>
          <w:bCs w:val="0"/>
          <w:lang w:val="en-US" w:eastAsia="zh-CN"/>
        </w:rPr>
      </w:pPr>
      <w:r>
        <w:rPr>
          <w:rFonts w:hint="eastAsia" w:asciiTheme="minorEastAsia" w:hAnsiTheme="minorEastAsia" w:cstheme="minorEastAsia"/>
          <w:b w:val="0"/>
          <w:bCs w:val="0"/>
          <w:lang w:val="en-US" w:eastAsia="zh-CN"/>
        </w:rPr>
        <w:t>广西壮族自治区卫生健康委员会项目资金监管服务中心负责卫生计生项目的组织实施和管理等具体事务性工作；从事卫生基建项目监督管理服务，以及协助开展重大公共卫生、基本公共卫生督导检查、绩效考评、业务培训等事务性工作。</w:t>
      </w:r>
    </w:p>
    <w:p>
      <w:pPr>
        <w:keepNext w:val="0"/>
        <w:keepLines w:val="0"/>
        <w:pageBreakBefore w:val="0"/>
        <w:widowControl w:val="0"/>
        <w:numPr>
          <w:ilvl w:val="0"/>
          <w:numId w:val="0"/>
        </w:numPr>
        <w:kinsoku/>
        <w:wordWrap/>
        <w:overflowPunct/>
        <w:topLinePunct w:val="0"/>
        <w:autoSpaceDE/>
        <w:autoSpaceDN/>
        <w:bidi w:val="0"/>
        <w:adjustRightInd/>
        <w:snapToGrid/>
        <w:ind w:left="840" w:leftChars="400"/>
        <w:jc w:val="both"/>
        <w:textAlignment w:val="auto"/>
        <w:rPr>
          <w:rFonts w:hint="eastAsia" w:asciiTheme="minorEastAsia" w:hAnsiTheme="minorEastAsia" w:cstheme="minorEastAsia"/>
          <w:b w:val="0"/>
          <w:bCs w:val="0"/>
          <w:lang w:val="en-US" w:eastAsia="zh-CN"/>
        </w:rPr>
      </w:pPr>
      <w:r>
        <w:rPr>
          <w:rFonts w:hint="eastAsia" w:asciiTheme="minorEastAsia" w:hAnsiTheme="minorEastAsia" w:cstheme="minorEastAsia"/>
          <w:b w:val="0"/>
          <w:bCs w:val="0"/>
          <w:lang w:val="en-US" w:eastAsia="zh-CN"/>
        </w:rPr>
        <w:t>1、系统非功能性需求按照二级等保测评要求进行开发与建设。</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left="840" w:leftChars="400"/>
        <w:jc w:val="both"/>
        <w:textAlignment w:val="auto"/>
        <w:rPr>
          <w:rFonts w:hint="eastAsia" w:asciiTheme="minorEastAsia" w:hAnsiTheme="minorEastAsia" w:cstheme="minorEastAsia"/>
          <w:b w:val="0"/>
          <w:bCs w:val="0"/>
          <w:lang w:val="en-US" w:eastAsia="zh-CN"/>
        </w:rPr>
      </w:pPr>
      <w:r>
        <w:rPr>
          <w:rFonts w:hint="eastAsia" w:asciiTheme="minorEastAsia" w:hAnsiTheme="minorEastAsia" w:cstheme="minorEastAsia"/>
          <w:b w:val="0"/>
          <w:bCs w:val="0"/>
          <w:lang w:val="en-US" w:eastAsia="zh-CN"/>
        </w:rPr>
        <w:t>2、系统功能性需求参照“国家卫生健康委项目资金监管服务中心”的版式和风格进行建设。（网站地址：http://cps.nhc.gov.cn/zjjgzx/index.shtml）</w:t>
      </w:r>
    </w:p>
    <w:p>
      <w:pPr>
        <w:keepNext w:val="0"/>
        <w:keepLines w:val="0"/>
        <w:pageBreakBefore w:val="0"/>
        <w:widowControl w:val="0"/>
        <w:numPr>
          <w:ilvl w:val="0"/>
          <w:numId w:val="0"/>
        </w:numPr>
        <w:kinsoku/>
        <w:wordWrap/>
        <w:overflowPunct/>
        <w:topLinePunct w:val="0"/>
        <w:autoSpaceDE/>
        <w:autoSpaceDN/>
        <w:bidi w:val="0"/>
        <w:adjustRightInd/>
        <w:snapToGrid/>
        <w:ind w:left="840" w:leftChars="400"/>
        <w:jc w:val="both"/>
        <w:textAlignment w:val="auto"/>
        <w:rPr>
          <w:rFonts w:hint="eastAsia" w:asciiTheme="minorEastAsia" w:hAnsiTheme="minorEastAsia" w:cstheme="minorEastAsia"/>
          <w:b w:val="0"/>
          <w:bCs w:val="0"/>
          <w:lang w:val="en-US" w:eastAsia="zh-CN"/>
        </w:rPr>
      </w:pPr>
      <w:r>
        <w:rPr>
          <w:rFonts w:hint="eastAsia" w:asciiTheme="minorEastAsia" w:hAnsiTheme="minorEastAsia" w:cstheme="minorEastAsia"/>
          <w:b w:val="0"/>
          <w:bCs w:val="0"/>
          <w:lang w:val="en-US" w:eastAsia="zh-CN"/>
        </w:rPr>
        <w:t>3、栏目设置如下：</w:t>
      </w:r>
    </w:p>
    <w:p>
      <w:pPr>
        <w:keepNext w:val="0"/>
        <w:keepLines w:val="0"/>
        <w:pageBreakBefore w:val="0"/>
        <w:widowControl w:val="0"/>
        <w:numPr>
          <w:ilvl w:val="0"/>
          <w:numId w:val="0"/>
        </w:numPr>
        <w:kinsoku/>
        <w:wordWrap/>
        <w:overflowPunct/>
        <w:topLinePunct w:val="0"/>
        <w:autoSpaceDE/>
        <w:autoSpaceDN/>
        <w:bidi w:val="0"/>
        <w:adjustRightInd/>
        <w:snapToGrid/>
        <w:ind w:left="840" w:leftChars="400"/>
        <w:jc w:val="both"/>
        <w:textAlignment w:val="auto"/>
        <w:rPr>
          <w:rFonts w:hint="eastAsia" w:asciiTheme="minorEastAsia" w:hAnsiTheme="minorEastAsia" w:cstheme="minorEastAsia"/>
          <w:b w:val="0"/>
          <w:bCs w:val="0"/>
          <w:lang w:val="en-US" w:eastAsia="zh-CN"/>
        </w:rPr>
      </w:pPr>
      <w:r>
        <w:rPr>
          <w:rFonts w:hint="eastAsia" w:asciiTheme="minorEastAsia" w:hAnsiTheme="minorEastAsia" w:cstheme="minorEastAsia"/>
          <w:b w:val="0"/>
          <w:bCs w:val="0"/>
          <w:lang w:val="en-US" w:eastAsia="zh-CN"/>
        </w:rPr>
        <w:t>一级栏目：首页、中心概况、通知公告、新闻中心、工作动态、各市动态、内资监管、外资项目、内部审计工作、党建工作、文件下载。</w:t>
      </w:r>
    </w:p>
    <w:p>
      <w:pPr>
        <w:keepNext w:val="0"/>
        <w:keepLines w:val="0"/>
        <w:pageBreakBefore w:val="0"/>
        <w:widowControl w:val="0"/>
        <w:numPr>
          <w:ilvl w:val="0"/>
          <w:numId w:val="0"/>
        </w:numPr>
        <w:kinsoku/>
        <w:wordWrap/>
        <w:overflowPunct/>
        <w:topLinePunct w:val="0"/>
        <w:autoSpaceDE/>
        <w:autoSpaceDN/>
        <w:bidi w:val="0"/>
        <w:adjustRightInd/>
        <w:snapToGrid/>
        <w:ind w:left="840" w:leftChars="400"/>
        <w:jc w:val="both"/>
        <w:textAlignment w:val="auto"/>
        <w:rPr>
          <w:rFonts w:hint="eastAsia" w:asciiTheme="minorEastAsia" w:hAnsiTheme="minorEastAsia" w:cstheme="minorEastAsia"/>
          <w:b w:val="0"/>
          <w:bCs w:val="0"/>
          <w:lang w:val="en-US" w:eastAsia="zh-CN"/>
        </w:rPr>
      </w:pPr>
      <w:r>
        <w:rPr>
          <w:rFonts w:hint="eastAsia" w:asciiTheme="minorEastAsia" w:hAnsiTheme="minorEastAsia" w:cstheme="minorEastAsia"/>
          <w:b w:val="0"/>
          <w:bCs w:val="0"/>
          <w:lang w:val="en-US" w:eastAsia="zh-CN"/>
        </w:rPr>
        <w:t>4、其他内容：友情链接（需提供要挂的链接名称和地址）、公布的邮箱、联系电话、公众号二维码等。</w:t>
      </w:r>
    </w:p>
    <w:p>
      <w:pPr>
        <w:widowControl w:val="0"/>
        <w:numPr>
          <w:ilvl w:val="0"/>
          <w:numId w:val="0"/>
        </w:numPr>
        <w:jc w:val="both"/>
        <w:rPr>
          <w:rFonts w:hint="eastAsia" w:asciiTheme="minorEastAsia" w:hAnsiTheme="minorEastAsia" w:cstheme="minorEastAsia"/>
          <w:b w:val="0"/>
          <w:bCs w:val="0"/>
          <w:lang w:val="en-US" w:eastAsia="zh-CN"/>
        </w:rPr>
      </w:pPr>
    </w:p>
    <w:p>
      <w:pPr>
        <w:numPr>
          <w:ilvl w:val="0"/>
          <w:numId w:val="0"/>
        </w:numPr>
        <w:rPr>
          <w:rFonts w:hint="eastAsia" w:asciiTheme="minorEastAsia" w:hAnsiTheme="minorEastAsia" w:cstheme="minorEastAsia"/>
          <w:b w:val="0"/>
          <w:bCs w:val="0"/>
          <w:lang w:val="en-US" w:eastAsia="zh-CN"/>
        </w:rPr>
      </w:pPr>
      <w:r>
        <w:rPr>
          <w:rFonts w:hint="eastAsia" w:asciiTheme="minorEastAsia" w:hAnsiTheme="minorEastAsia" w:cstheme="minorEastAsia"/>
          <w:b w:val="0"/>
          <w:bCs w:val="0"/>
          <w:lang w:val="en-US" w:eastAsia="zh-CN"/>
        </w:rPr>
        <w:t>（八）、</w:t>
      </w:r>
      <w:r>
        <w:rPr>
          <w:rFonts w:hint="eastAsia" w:asciiTheme="minorEastAsia" w:hAnsiTheme="minorEastAsia" w:eastAsiaTheme="minorEastAsia" w:cstheme="minorEastAsia"/>
          <w:b w:val="0"/>
          <w:bCs w:val="0"/>
          <w:lang w:val="en-US" w:eastAsia="zh-CN"/>
        </w:rPr>
        <w:t>办公OA系统</w:t>
      </w:r>
      <w:r>
        <w:rPr>
          <w:rFonts w:hint="eastAsia" w:asciiTheme="minorEastAsia" w:hAnsiTheme="minorEastAsia" w:cstheme="minorEastAsia"/>
          <w:b w:val="0"/>
          <w:bCs w:val="0"/>
          <w:lang w:val="en-US" w:eastAsia="zh-CN"/>
        </w:rPr>
        <w:t>：</w:t>
      </w:r>
    </w:p>
    <w:p>
      <w:pPr>
        <w:numPr>
          <w:ilvl w:val="0"/>
          <w:numId w:val="0"/>
        </w:numPr>
        <w:ind w:firstLine="420" w:firstLineChars="200"/>
        <w:rPr>
          <w:rFonts w:hint="eastAsia" w:asciiTheme="minorEastAsia" w:hAnsi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办公OA系统</w:t>
      </w:r>
      <w:r>
        <w:rPr>
          <w:rFonts w:hint="eastAsia" w:asciiTheme="minorEastAsia" w:hAnsiTheme="minorEastAsia" w:cstheme="minorEastAsia"/>
          <w:b w:val="0"/>
          <w:bCs w:val="0"/>
          <w:lang w:val="en-US" w:eastAsia="zh-CN"/>
        </w:rPr>
        <w:t>功能模块分为OA办公PC端和OA办公移动端。</w:t>
      </w:r>
    </w:p>
    <w:p>
      <w:pPr>
        <w:keepNext w:val="0"/>
        <w:keepLines w:val="0"/>
        <w:pageBreakBefore w:val="0"/>
        <w:widowControl w:val="0"/>
        <w:numPr>
          <w:ilvl w:val="0"/>
          <w:numId w:val="4"/>
        </w:numPr>
        <w:kinsoku/>
        <w:wordWrap/>
        <w:overflowPunct/>
        <w:topLinePunct w:val="0"/>
        <w:autoSpaceDE/>
        <w:autoSpaceDN/>
        <w:bidi w:val="0"/>
        <w:adjustRightInd/>
        <w:snapToGrid/>
        <w:ind w:left="840" w:leftChars="400"/>
        <w:textAlignment w:val="auto"/>
        <w:rPr>
          <w:rFonts w:hint="eastAsia" w:asciiTheme="minorEastAsia" w:hAnsiTheme="minorEastAsia" w:cstheme="minorEastAsia"/>
          <w:b w:val="0"/>
          <w:bCs w:val="0"/>
          <w:lang w:val="en-US" w:eastAsia="zh-CN"/>
        </w:rPr>
      </w:pPr>
      <w:r>
        <w:rPr>
          <w:rFonts w:hint="eastAsia" w:asciiTheme="minorEastAsia" w:hAnsiTheme="minorEastAsia" w:cstheme="minorEastAsia"/>
          <w:b w:val="0"/>
          <w:bCs w:val="0"/>
          <w:lang w:val="en-US" w:eastAsia="zh-CN"/>
        </w:rPr>
        <w:t>OA办公PC端：</w:t>
      </w:r>
    </w:p>
    <w:p>
      <w:pPr>
        <w:keepNext w:val="0"/>
        <w:keepLines w:val="0"/>
        <w:pageBreakBefore w:val="0"/>
        <w:widowControl w:val="0"/>
        <w:numPr>
          <w:ilvl w:val="0"/>
          <w:numId w:val="0"/>
        </w:numPr>
        <w:kinsoku/>
        <w:wordWrap/>
        <w:overflowPunct/>
        <w:topLinePunct w:val="0"/>
        <w:autoSpaceDE/>
        <w:autoSpaceDN/>
        <w:bidi w:val="0"/>
        <w:adjustRightInd/>
        <w:snapToGrid/>
        <w:ind w:firstLine="840" w:firstLineChars="400"/>
        <w:textAlignment w:val="auto"/>
        <w:rPr>
          <w:rFonts w:hint="eastAsia" w:asciiTheme="minorEastAsia" w:hAnsiTheme="minorEastAsia" w:cstheme="minorEastAsia"/>
          <w:b w:val="0"/>
          <w:bCs w:val="0"/>
          <w:lang w:val="en-US" w:eastAsia="zh-CN"/>
        </w:rPr>
      </w:pPr>
      <w:r>
        <w:rPr>
          <w:rFonts w:hint="default" w:asciiTheme="minorEastAsia" w:hAnsiTheme="minorEastAsia" w:cstheme="minorEastAsia"/>
          <w:b w:val="0"/>
          <w:bCs w:val="0"/>
          <w:lang w:val="en-US" w:eastAsia="zh-CN"/>
        </w:rPr>
        <w:t>数字身份</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组织架构</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消息管理</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通知公告</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日程管理</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会议管理</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公文管理</w:t>
      </w:r>
      <w:r>
        <w:rPr>
          <w:rFonts w:hint="eastAsia" w:asciiTheme="minorEastAsia" w:hAnsiTheme="minorEastAsia" w:cstheme="minorEastAsia"/>
          <w:b w:val="0"/>
          <w:bCs w:val="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840" w:leftChars="400" w:firstLine="0" w:firstLineChars="0"/>
        <w:textAlignment w:val="auto"/>
        <w:rPr>
          <w:rFonts w:hint="default" w:asciiTheme="minorEastAsia" w:hAnsiTheme="minorEastAsia" w:cstheme="minorEastAsia"/>
          <w:b w:val="0"/>
          <w:bCs w:val="0"/>
          <w:lang w:val="en-US" w:eastAsia="zh-CN"/>
        </w:rPr>
      </w:pPr>
      <w:r>
        <w:rPr>
          <w:rFonts w:hint="default" w:asciiTheme="minorEastAsia" w:hAnsiTheme="minorEastAsia" w:cstheme="minorEastAsia"/>
          <w:b w:val="0"/>
          <w:bCs w:val="0"/>
          <w:lang w:val="en-US" w:eastAsia="zh-CN"/>
        </w:rPr>
        <w:t>合同管理</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OA审批</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流程管理</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考勤管理</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项目协同</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调查问卷</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日报周报</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车辆管理</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场室管理</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维修管理</w:t>
      </w:r>
      <w:r>
        <w:rPr>
          <w:rFonts w:hint="eastAsia" w:asciiTheme="minorEastAsia" w:hAnsiTheme="minorEastAsia" w:cstheme="minorEastAsia"/>
          <w:b w:val="0"/>
          <w:bCs w:val="0"/>
          <w:lang w:val="en-US" w:eastAsia="zh-CN"/>
        </w:rPr>
        <w:t>等。</w:t>
      </w:r>
    </w:p>
    <w:p>
      <w:pPr>
        <w:keepNext w:val="0"/>
        <w:keepLines w:val="0"/>
        <w:pageBreakBefore w:val="0"/>
        <w:widowControl w:val="0"/>
        <w:numPr>
          <w:ilvl w:val="0"/>
          <w:numId w:val="4"/>
        </w:numPr>
        <w:kinsoku/>
        <w:wordWrap/>
        <w:overflowPunct/>
        <w:topLinePunct w:val="0"/>
        <w:autoSpaceDE/>
        <w:autoSpaceDN/>
        <w:bidi w:val="0"/>
        <w:adjustRightInd/>
        <w:snapToGrid/>
        <w:ind w:left="840" w:leftChars="400" w:firstLine="0" w:firstLineChars="0"/>
        <w:textAlignment w:val="auto"/>
        <w:rPr>
          <w:rFonts w:hint="eastAsia" w:asciiTheme="minorEastAsia" w:hAnsiTheme="minorEastAsia" w:cstheme="minorEastAsia"/>
          <w:b w:val="0"/>
          <w:bCs w:val="0"/>
          <w:lang w:val="en-US" w:eastAsia="zh-CN"/>
        </w:rPr>
      </w:pPr>
      <w:r>
        <w:rPr>
          <w:rFonts w:hint="eastAsia" w:asciiTheme="minorEastAsia" w:hAnsiTheme="minorEastAsia" w:cstheme="minorEastAsia"/>
          <w:b w:val="0"/>
          <w:bCs w:val="0"/>
          <w:lang w:val="en-US" w:eastAsia="zh-CN"/>
        </w:rPr>
        <w:t>OA办公移动端：</w:t>
      </w:r>
    </w:p>
    <w:p>
      <w:pPr>
        <w:keepNext w:val="0"/>
        <w:keepLines w:val="0"/>
        <w:pageBreakBefore w:val="0"/>
        <w:widowControl w:val="0"/>
        <w:numPr>
          <w:ilvl w:val="0"/>
          <w:numId w:val="0"/>
        </w:numPr>
        <w:kinsoku/>
        <w:wordWrap/>
        <w:overflowPunct/>
        <w:topLinePunct w:val="0"/>
        <w:autoSpaceDE/>
        <w:autoSpaceDN/>
        <w:bidi w:val="0"/>
        <w:adjustRightInd/>
        <w:snapToGrid/>
        <w:ind w:leftChars="400"/>
        <w:textAlignment w:val="auto"/>
        <w:rPr>
          <w:rFonts w:hint="default" w:asciiTheme="minorEastAsia" w:hAnsiTheme="minorEastAsia" w:cstheme="minorEastAsia"/>
          <w:b w:val="0"/>
          <w:bCs w:val="0"/>
          <w:lang w:val="en-US" w:eastAsia="zh-CN"/>
        </w:rPr>
      </w:pPr>
      <w:r>
        <w:rPr>
          <w:rFonts w:hint="default" w:asciiTheme="minorEastAsia" w:hAnsiTheme="minorEastAsia" w:cstheme="minorEastAsia"/>
          <w:b w:val="0"/>
          <w:bCs w:val="0"/>
          <w:lang w:val="en-US" w:eastAsia="zh-CN"/>
        </w:rPr>
        <w:t>个人信息管理</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OA申请</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我的待办</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我的日报</w:t>
      </w:r>
      <w:r>
        <w:rPr>
          <w:rFonts w:hint="eastAsia" w:asciiTheme="minorEastAsia" w:hAnsiTheme="minorEastAsia" w:cstheme="minorEastAsia"/>
          <w:b w:val="0"/>
          <w:bCs w:val="0"/>
          <w:lang w:val="en-US" w:eastAsia="zh-CN"/>
        </w:rPr>
        <w:t>、</w:t>
      </w:r>
      <w:r>
        <w:rPr>
          <w:rFonts w:hint="default" w:asciiTheme="minorEastAsia" w:hAnsiTheme="minorEastAsia" w:cstheme="minorEastAsia"/>
          <w:b w:val="0"/>
          <w:bCs w:val="0"/>
          <w:lang w:val="en-US" w:eastAsia="zh-CN"/>
        </w:rPr>
        <w:t>消息通知</w:t>
      </w:r>
      <w:r>
        <w:rPr>
          <w:rFonts w:hint="eastAsia" w:asciiTheme="minorEastAsia" w:hAnsiTheme="minorEastAsia" w:cstheme="minorEastAsia"/>
          <w:b w:val="0"/>
          <w:bCs w:val="0"/>
          <w:lang w:val="en-US" w:eastAsia="zh-CN"/>
        </w:rPr>
        <w:t>等。</w:t>
      </w:r>
    </w:p>
    <w:p>
      <w:pPr>
        <w:rPr>
          <w:rFonts w:hint="eastAsia"/>
          <w:lang w:eastAsia="zh-CN"/>
        </w:rPr>
      </w:pPr>
    </w:p>
    <w:p>
      <w:pPr>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宋体" w:hAnsi="宋体" w:cs="宋体" w:eastAsiaTheme="minor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1DFEF"/>
    <w:multiLevelType w:val="singleLevel"/>
    <w:tmpl w:val="A601DFEF"/>
    <w:lvl w:ilvl="0" w:tentative="0">
      <w:start w:val="1"/>
      <w:numFmt w:val="chineseCounting"/>
      <w:suff w:val="nothing"/>
      <w:lvlText w:val="（%1）"/>
      <w:lvlJc w:val="left"/>
      <w:rPr>
        <w:rFonts w:hint="eastAsia"/>
      </w:rPr>
    </w:lvl>
  </w:abstractNum>
  <w:abstractNum w:abstractNumId="1">
    <w:nsid w:val="FAA80E3F"/>
    <w:multiLevelType w:val="singleLevel"/>
    <w:tmpl w:val="FAA80E3F"/>
    <w:lvl w:ilvl="0" w:tentative="0">
      <w:start w:val="1"/>
      <w:numFmt w:val="decimal"/>
      <w:suff w:val="nothing"/>
      <w:lvlText w:val="%1、"/>
      <w:lvlJc w:val="left"/>
    </w:lvl>
  </w:abstractNum>
  <w:abstractNum w:abstractNumId="2">
    <w:nsid w:val="01815C6D"/>
    <w:multiLevelType w:val="singleLevel"/>
    <w:tmpl w:val="01815C6D"/>
    <w:lvl w:ilvl="0" w:tentative="0">
      <w:start w:val="3"/>
      <w:numFmt w:val="chineseCounting"/>
      <w:suff w:val="nothing"/>
      <w:lvlText w:val="%1、"/>
      <w:lvlJc w:val="left"/>
      <w:rPr>
        <w:rFonts w:hint="eastAsia"/>
      </w:rPr>
    </w:lvl>
  </w:abstractNum>
  <w:abstractNum w:abstractNumId="3">
    <w:nsid w:val="10C91519"/>
    <w:multiLevelType w:val="singleLevel"/>
    <w:tmpl w:val="10C91519"/>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N2IzMDE1NWRjYjE1MmYwMDRhN2M5ZDc5ODE4NTMifQ=="/>
  </w:docVars>
  <w:rsids>
    <w:rsidRoot w:val="00000000"/>
    <w:rsid w:val="139B3D4F"/>
    <w:rsid w:val="1F4D1F21"/>
    <w:rsid w:val="22FE4E63"/>
    <w:rsid w:val="263B39D8"/>
    <w:rsid w:val="2C42277B"/>
    <w:rsid w:val="2F5A1432"/>
    <w:rsid w:val="3AFC5601"/>
    <w:rsid w:val="3F681611"/>
    <w:rsid w:val="48DB29F6"/>
    <w:rsid w:val="4C591152"/>
    <w:rsid w:val="528665FC"/>
    <w:rsid w:val="5B210E28"/>
    <w:rsid w:val="5CE82D65"/>
    <w:rsid w:val="60D31618"/>
    <w:rsid w:val="61AE5968"/>
    <w:rsid w:val="70DA0EB4"/>
    <w:rsid w:val="723F4D5F"/>
    <w:rsid w:val="75CB46FB"/>
    <w:rsid w:val="79494C44"/>
    <w:rsid w:val="7C4F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1"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eastAsia="微软雅黑"/>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HTML Preformatted"/>
    <w:basedOn w:val="1"/>
    <w:unhideWhenUsed/>
    <w:qFormat/>
    <w:uiPriority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2023-11-22T08:48:00Z</dcterms:created>
  <dc:creator>Administrator</dc:creator>
  <cp:lastModifiedBy>海阔天空</cp:lastModifiedBy>
  <dcterms:modified xsi:type="dcterms:W3CDTF">2023-11-30T02:56:11Z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52DD90D94AAB40AF81637CBEC53F91F8_13</vt:lpwstr>
  </property>
</Properties>
</file>